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1B424" w14:textId="77777777" w:rsidR="00523EA3" w:rsidRPr="00BB7225" w:rsidRDefault="00523EA3">
      <w:pPr>
        <w:pStyle w:val="Title"/>
        <w:rPr>
          <w:sz w:val="20"/>
        </w:rPr>
      </w:pPr>
      <w:r w:rsidRPr="00BB7225">
        <w:rPr>
          <w:sz w:val="20"/>
        </w:rPr>
        <w:t>CURRICULUM VITAE</w:t>
      </w:r>
    </w:p>
    <w:p w14:paraId="1738BB0C" w14:textId="77777777" w:rsidR="00523EA3" w:rsidRPr="00BB7225" w:rsidRDefault="00523EA3">
      <w:pPr>
        <w:jc w:val="center"/>
        <w:rPr>
          <w:sz w:val="24"/>
        </w:rPr>
      </w:pPr>
    </w:p>
    <w:p w14:paraId="766C7966" w14:textId="77777777" w:rsidR="00523EA3" w:rsidRPr="00BB7225" w:rsidRDefault="00523EA3" w:rsidP="009239FD">
      <w:pPr>
        <w:pStyle w:val="Subtitle"/>
        <w:rPr>
          <w:sz w:val="28"/>
          <w:u w:val="none"/>
        </w:rPr>
      </w:pPr>
      <w:r w:rsidRPr="00BB7225">
        <w:rPr>
          <w:sz w:val="28"/>
          <w:u w:val="none"/>
        </w:rPr>
        <w:t>PATRICK GILES SULLIVAN, Ph.D.</w:t>
      </w:r>
    </w:p>
    <w:p w14:paraId="3A7A272E" w14:textId="77777777" w:rsidR="00523EA3" w:rsidRPr="00BB7225" w:rsidRDefault="00523EA3" w:rsidP="009239FD">
      <w:pPr>
        <w:jc w:val="center"/>
        <w:rPr>
          <w:b/>
          <w:sz w:val="24"/>
          <w:u w:val="single"/>
        </w:rPr>
      </w:pPr>
    </w:p>
    <w:p w14:paraId="7B3DE38D" w14:textId="77777777" w:rsidR="00523EA3" w:rsidRPr="007A7457" w:rsidRDefault="009615EF" w:rsidP="009239FD">
      <w:pPr>
        <w:pStyle w:val="Heading1"/>
        <w:jc w:val="center"/>
        <w:rPr>
          <w:szCs w:val="24"/>
        </w:rPr>
      </w:pPr>
      <w:r w:rsidRPr="007A7457">
        <w:rPr>
          <w:szCs w:val="24"/>
        </w:rPr>
        <w:t>4</w:t>
      </w:r>
      <w:r w:rsidR="00586E7F" w:rsidRPr="007A7457">
        <w:rPr>
          <w:szCs w:val="24"/>
        </w:rPr>
        <w:t>75</w:t>
      </w:r>
      <w:r w:rsidR="005E408B" w:rsidRPr="007A7457">
        <w:rPr>
          <w:szCs w:val="24"/>
        </w:rPr>
        <w:t xml:space="preserve"> </w:t>
      </w:r>
      <w:r w:rsidR="00586E7F" w:rsidRPr="007A7457">
        <w:rPr>
          <w:szCs w:val="24"/>
        </w:rPr>
        <w:t>Biomedical &amp; Biological Sciences Research Building</w:t>
      </w:r>
      <w:r w:rsidR="005E408B" w:rsidRPr="007A7457">
        <w:rPr>
          <w:szCs w:val="24"/>
        </w:rPr>
        <w:t xml:space="preserve"> (</w:t>
      </w:r>
      <w:r w:rsidR="00586E7F" w:rsidRPr="007A7457">
        <w:rPr>
          <w:szCs w:val="24"/>
        </w:rPr>
        <w:t>BB</w:t>
      </w:r>
      <w:r w:rsidR="005E408B" w:rsidRPr="007A7457">
        <w:rPr>
          <w:szCs w:val="24"/>
        </w:rPr>
        <w:t>SRB)</w:t>
      </w:r>
    </w:p>
    <w:p w14:paraId="104FA23E" w14:textId="77777777" w:rsidR="00B36F0D" w:rsidRPr="007A7457" w:rsidRDefault="00B36F0D" w:rsidP="00B36F0D">
      <w:pPr>
        <w:jc w:val="center"/>
        <w:rPr>
          <w:sz w:val="24"/>
          <w:szCs w:val="24"/>
        </w:rPr>
      </w:pPr>
      <w:r w:rsidRPr="007A7457">
        <w:rPr>
          <w:sz w:val="24"/>
          <w:szCs w:val="24"/>
        </w:rPr>
        <w:t>741 South Limestone Street</w:t>
      </w:r>
    </w:p>
    <w:p w14:paraId="5A0FEE7A" w14:textId="77777777" w:rsidR="00586E7F" w:rsidRPr="007A7457" w:rsidRDefault="009239FD" w:rsidP="009239FD">
      <w:pPr>
        <w:jc w:val="center"/>
        <w:rPr>
          <w:sz w:val="24"/>
          <w:szCs w:val="24"/>
        </w:rPr>
      </w:pPr>
      <w:r w:rsidRPr="007A7457">
        <w:rPr>
          <w:sz w:val="24"/>
          <w:szCs w:val="24"/>
        </w:rPr>
        <w:t>Spinal Cord &amp; Brain Injury Research Center (SCoBIRC) and</w:t>
      </w:r>
      <w:r w:rsidR="00586E7F" w:rsidRPr="007A7457">
        <w:rPr>
          <w:sz w:val="24"/>
          <w:szCs w:val="24"/>
        </w:rPr>
        <w:t xml:space="preserve"> </w:t>
      </w:r>
    </w:p>
    <w:p w14:paraId="303CA2E0" w14:textId="77777777" w:rsidR="00CB7830" w:rsidRPr="007A7457" w:rsidRDefault="00B36F0D" w:rsidP="009239FD">
      <w:pPr>
        <w:jc w:val="center"/>
        <w:rPr>
          <w:sz w:val="24"/>
          <w:szCs w:val="24"/>
        </w:rPr>
      </w:pPr>
      <w:r w:rsidRPr="007A7457">
        <w:rPr>
          <w:sz w:val="24"/>
          <w:szCs w:val="24"/>
        </w:rPr>
        <w:t xml:space="preserve">The </w:t>
      </w:r>
      <w:r w:rsidR="00586E7F" w:rsidRPr="007A7457">
        <w:rPr>
          <w:sz w:val="24"/>
          <w:szCs w:val="24"/>
        </w:rPr>
        <w:t xml:space="preserve">Department of </w:t>
      </w:r>
      <w:r w:rsidR="00463C3C">
        <w:rPr>
          <w:sz w:val="24"/>
          <w:szCs w:val="24"/>
        </w:rPr>
        <w:t>Neuroscience</w:t>
      </w:r>
      <w:r w:rsidR="009239FD" w:rsidRPr="007A7457">
        <w:rPr>
          <w:sz w:val="24"/>
          <w:szCs w:val="24"/>
        </w:rPr>
        <w:t xml:space="preserve"> </w:t>
      </w:r>
    </w:p>
    <w:p w14:paraId="21413C13" w14:textId="77777777" w:rsidR="00523EA3" w:rsidRPr="007A7457" w:rsidRDefault="005E408B" w:rsidP="009239FD">
      <w:pPr>
        <w:jc w:val="center"/>
        <w:rPr>
          <w:sz w:val="24"/>
          <w:szCs w:val="24"/>
        </w:rPr>
      </w:pPr>
      <w:r w:rsidRPr="007A7457">
        <w:rPr>
          <w:sz w:val="24"/>
          <w:szCs w:val="24"/>
        </w:rPr>
        <w:t>University of Kentucky Chandler Medical Center</w:t>
      </w:r>
    </w:p>
    <w:p w14:paraId="5EAA706E" w14:textId="77777777" w:rsidR="00523EA3" w:rsidRPr="007A7457" w:rsidRDefault="005E408B" w:rsidP="009239FD">
      <w:pPr>
        <w:jc w:val="center"/>
        <w:rPr>
          <w:sz w:val="24"/>
          <w:szCs w:val="24"/>
        </w:rPr>
      </w:pPr>
      <w:r w:rsidRPr="007A7457">
        <w:rPr>
          <w:sz w:val="24"/>
          <w:szCs w:val="24"/>
        </w:rPr>
        <w:t>Lexington, KY  40536-0</w:t>
      </w:r>
      <w:r w:rsidR="00586E7F" w:rsidRPr="007A7457">
        <w:rPr>
          <w:sz w:val="24"/>
          <w:szCs w:val="24"/>
        </w:rPr>
        <w:t>5</w:t>
      </w:r>
      <w:r w:rsidRPr="007A7457">
        <w:rPr>
          <w:sz w:val="24"/>
          <w:szCs w:val="24"/>
        </w:rPr>
        <w:t>0</w:t>
      </w:r>
      <w:r w:rsidR="00586E7F" w:rsidRPr="007A7457">
        <w:rPr>
          <w:sz w:val="24"/>
          <w:szCs w:val="24"/>
        </w:rPr>
        <w:t>9</w:t>
      </w:r>
    </w:p>
    <w:p w14:paraId="4BA80965" w14:textId="77777777" w:rsidR="00523EA3" w:rsidRPr="007A7457" w:rsidRDefault="00523EA3" w:rsidP="009637E0">
      <w:pPr>
        <w:ind w:firstLine="720"/>
        <w:jc w:val="center"/>
        <w:rPr>
          <w:sz w:val="24"/>
          <w:szCs w:val="24"/>
          <w:lang w:val="fr-FR"/>
        </w:rPr>
      </w:pPr>
      <w:r w:rsidRPr="007A7457">
        <w:rPr>
          <w:sz w:val="24"/>
          <w:szCs w:val="24"/>
          <w:lang w:val="fr-FR"/>
        </w:rPr>
        <w:t>(</w:t>
      </w:r>
      <w:r w:rsidR="005E408B" w:rsidRPr="007A7457">
        <w:rPr>
          <w:sz w:val="24"/>
          <w:szCs w:val="24"/>
          <w:lang w:val="fr-FR"/>
        </w:rPr>
        <w:t>859)</w:t>
      </w:r>
      <w:r w:rsidRPr="007A7457">
        <w:rPr>
          <w:sz w:val="24"/>
          <w:szCs w:val="24"/>
          <w:lang w:val="fr-FR"/>
        </w:rPr>
        <w:t xml:space="preserve"> </w:t>
      </w:r>
      <w:r w:rsidR="005E408B" w:rsidRPr="007A7457">
        <w:rPr>
          <w:sz w:val="24"/>
          <w:szCs w:val="24"/>
          <w:lang w:val="fr-FR"/>
        </w:rPr>
        <w:t>323-</w:t>
      </w:r>
      <w:proofErr w:type="gramStart"/>
      <w:r w:rsidR="005E408B" w:rsidRPr="007A7457">
        <w:rPr>
          <w:sz w:val="24"/>
          <w:szCs w:val="24"/>
          <w:lang w:val="fr-FR"/>
        </w:rPr>
        <w:t>4684</w:t>
      </w:r>
      <w:r w:rsidRPr="007A7457">
        <w:rPr>
          <w:sz w:val="24"/>
          <w:szCs w:val="24"/>
          <w:lang w:val="fr-FR"/>
        </w:rPr>
        <w:t xml:space="preserve">  FAX</w:t>
      </w:r>
      <w:proofErr w:type="gramEnd"/>
      <w:r w:rsidRPr="007A7457">
        <w:rPr>
          <w:sz w:val="24"/>
          <w:szCs w:val="24"/>
          <w:lang w:val="fr-FR"/>
        </w:rPr>
        <w:t xml:space="preserve"> (</w:t>
      </w:r>
      <w:r w:rsidR="005E408B" w:rsidRPr="007A7457">
        <w:rPr>
          <w:sz w:val="24"/>
          <w:szCs w:val="24"/>
          <w:lang w:val="fr-FR"/>
        </w:rPr>
        <w:t>859</w:t>
      </w:r>
      <w:r w:rsidRPr="007A7457">
        <w:rPr>
          <w:sz w:val="24"/>
          <w:szCs w:val="24"/>
          <w:lang w:val="fr-FR"/>
        </w:rPr>
        <w:t xml:space="preserve">) </w:t>
      </w:r>
      <w:r w:rsidR="005E408B" w:rsidRPr="007A7457">
        <w:rPr>
          <w:sz w:val="24"/>
          <w:szCs w:val="24"/>
          <w:lang w:val="fr-FR"/>
        </w:rPr>
        <w:t>257</w:t>
      </w:r>
      <w:r w:rsidRPr="007A7457">
        <w:rPr>
          <w:sz w:val="24"/>
          <w:szCs w:val="24"/>
          <w:lang w:val="fr-FR"/>
        </w:rPr>
        <w:t>-</w:t>
      </w:r>
      <w:r w:rsidR="005E408B" w:rsidRPr="007A7457">
        <w:rPr>
          <w:sz w:val="24"/>
          <w:szCs w:val="24"/>
          <w:lang w:val="fr-FR"/>
        </w:rPr>
        <w:t>5737</w:t>
      </w:r>
    </w:p>
    <w:p w14:paraId="087D54F1" w14:textId="77777777" w:rsidR="00523EA3" w:rsidRPr="007A7457" w:rsidRDefault="00486FCA" w:rsidP="009239FD">
      <w:pPr>
        <w:jc w:val="center"/>
        <w:rPr>
          <w:sz w:val="24"/>
          <w:szCs w:val="24"/>
          <w:lang w:val="fr-FR"/>
        </w:rPr>
      </w:pPr>
      <w:hyperlink r:id="rId8" w:history="1">
        <w:r w:rsidR="00B55C95" w:rsidRPr="007A7457">
          <w:rPr>
            <w:rStyle w:val="Hyperlink"/>
            <w:sz w:val="24"/>
            <w:szCs w:val="24"/>
            <w:lang w:val="fr-FR"/>
          </w:rPr>
          <w:t>PatSullivan@uky.edu</w:t>
        </w:r>
      </w:hyperlink>
    </w:p>
    <w:p w14:paraId="4B304E95" w14:textId="77777777" w:rsidR="00AA02F6" w:rsidRDefault="00AA02F6" w:rsidP="00B42E75">
      <w:pPr>
        <w:jc w:val="both"/>
        <w:rPr>
          <w:b/>
          <w:sz w:val="24"/>
          <w:szCs w:val="24"/>
          <w:u w:val="single"/>
        </w:rPr>
      </w:pPr>
    </w:p>
    <w:p w14:paraId="17438A57" w14:textId="77777777" w:rsidR="00AA02F6" w:rsidRDefault="00AA02F6" w:rsidP="00B42E75">
      <w:pPr>
        <w:jc w:val="both"/>
        <w:rPr>
          <w:b/>
          <w:sz w:val="24"/>
          <w:szCs w:val="24"/>
          <w:u w:val="single"/>
        </w:rPr>
      </w:pPr>
    </w:p>
    <w:p w14:paraId="151EE7C7" w14:textId="77777777" w:rsidR="00523EA3" w:rsidRPr="007A7457" w:rsidRDefault="009239FD" w:rsidP="00B42E75">
      <w:pPr>
        <w:jc w:val="both"/>
        <w:rPr>
          <w:b/>
          <w:sz w:val="24"/>
          <w:szCs w:val="24"/>
        </w:rPr>
      </w:pPr>
      <w:r w:rsidRPr="007A7457">
        <w:rPr>
          <w:b/>
          <w:sz w:val="24"/>
          <w:szCs w:val="24"/>
          <w:u w:val="single"/>
        </w:rPr>
        <w:t>EDUCATION</w:t>
      </w:r>
    </w:p>
    <w:p w14:paraId="5DAE6B4C" w14:textId="77777777" w:rsidR="004C5109" w:rsidRPr="007A7457" w:rsidRDefault="004C5109" w:rsidP="00B42E75">
      <w:pPr>
        <w:jc w:val="both"/>
        <w:rPr>
          <w:sz w:val="24"/>
          <w:szCs w:val="24"/>
        </w:rPr>
      </w:pPr>
    </w:p>
    <w:p w14:paraId="075730AF" w14:textId="77777777" w:rsidR="004C5109" w:rsidRPr="007A7457" w:rsidRDefault="004C5109" w:rsidP="00B42E7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</w:t>
      </w:r>
      <w:r w:rsidR="009239FD" w:rsidRPr="007A7457">
        <w:rPr>
          <w:sz w:val="24"/>
          <w:szCs w:val="24"/>
        </w:rPr>
        <w:tab/>
      </w:r>
      <w:r w:rsidR="00523EA3" w:rsidRPr="007A7457">
        <w:rPr>
          <w:sz w:val="24"/>
          <w:szCs w:val="24"/>
        </w:rPr>
        <w:tab/>
      </w:r>
      <w:r w:rsidR="00523EA3" w:rsidRPr="007A7457">
        <w:rPr>
          <w:sz w:val="24"/>
          <w:szCs w:val="24"/>
        </w:rPr>
        <w:tab/>
        <w:t>Ph.D. University of Kentucky</w:t>
      </w:r>
    </w:p>
    <w:p w14:paraId="36F35688" w14:textId="77777777" w:rsidR="00523EA3" w:rsidRPr="007A7457" w:rsidRDefault="00523EA3" w:rsidP="004C5109">
      <w:pPr>
        <w:ind w:left="1440" w:firstLine="72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(Anatomy and Neurobiology) </w:t>
      </w:r>
    </w:p>
    <w:p w14:paraId="304B78A6" w14:textId="77777777" w:rsidR="00523EA3" w:rsidRPr="007A7457" w:rsidRDefault="00523EA3" w:rsidP="00B42E7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                                    </w:t>
      </w:r>
    </w:p>
    <w:p w14:paraId="5A603898" w14:textId="77777777" w:rsidR="004C5109" w:rsidRPr="007A7457" w:rsidRDefault="004C5109" w:rsidP="00B42E7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1996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</w:r>
      <w:r w:rsidR="00523EA3" w:rsidRPr="007A7457">
        <w:rPr>
          <w:sz w:val="24"/>
          <w:szCs w:val="24"/>
        </w:rPr>
        <w:t>B.S. University of Kentucky</w:t>
      </w:r>
    </w:p>
    <w:p w14:paraId="3867F337" w14:textId="77777777" w:rsidR="00523EA3" w:rsidRPr="007A7457" w:rsidRDefault="00523EA3" w:rsidP="004C5109">
      <w:pPr>
        <w:ind w:left="1440" w:firstLine="72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(Biology) </w:t>
      </w:r>
    </w:p>
    <w:p w14:paraId="06EA5036" w14:textId="77777777" w:rsidR="005E408B" w:rsidRDefault="005E408B" w:rsidP="00B42E75">
      <w:pPr>
        <w:ind w:left="2160" w:hanging="2160"/>
        <w:jc w:val="both"/>
        <w:rPr>
          <w:b/>
          <w:bCs/>
          <w:sz w:val="24"/>
          <w:szCs w:val="24"/>
          <w:u w:val="single"/>
        </w:rPr>
      </w:pPr>
    </w:p>
    <w:p w14:paraId="6613E92D" w14:textId="77777777" w:rsidR="003F61AE" w:rsidRPr="007A7457" w:rsidRDefault="003F61AE" w:rsidP="00B42E75">
      <w:pPr>
        <w:ind w:left="2160" w:hanging="2160"/>
        <w:jc w:val="both"/>
        <w:rPr>
          <w:b/>
          <w:bCs/>
          <w:sz w:val="24"/>
          <w:szCs w:val="24"/>
          <w:u w:val="single"/>
        </w:rPr>
      </w:pPr>
    </w:p>
    <w:p w14:paraId="24E56114" w14:textId="77777777" w:rsidR="00523EA3" w:rsidRPr="007A7457" w:rsidRDefault="009239FD" w:rsidP="00B42E75">
      <w:pPr>
        <w:ind w:left="2160" w:hanging="2160"/>
        <w:jc w:val="both"/>
        <w:rPr>
          <w:b/>
          <w:bCs/>
          <w:sz w:val="24"/>
          <w:szCs w:val="24"/>
          <w:u w:val="single"/>
        </w:rPr>
      </w:pPr>
      <w:r w:rsidRPr="007A7457">
        <w:rPr>
          <w:b/>
          <w:sz w:val="24"/>
          <w:szCs w:val="24"/>
          <w:u w:val="single"/>
        </w:rPr>
        <w:t>PROFESSIONAL EXPERIENCE AND ACADEMIC APPOINTMENTS</w:t>
      </w:r>
    </w:p>
    <w:p w14:paraId="0ECA0E2A" w14:textId="77777777" w:rsidR="00B55C95" w:rsidRDefault="00B55C95" w:rsidP="00B42E75">
      <w:pPr>
        <w:ind w:left="2160" w:hanging="2160"/>
        <w:jc w:val="both"/>
        <w:rPr>
          <w:sz w:val="24"/>
          <w:szCs w:val="24"/>
        </w:rPr>
      </w:pPr>
    </w:p>
    <w:p w14:paraId="788E2930" w14:textId="77777777" w:rsidR="000C2906" w:rsidRDefault="000C2906" w:rsidP="00B42E75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–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Professor</w:t>
      </w:r>
      <w:r>
        <w:rPr>
          <w:i/>
          <w:sz w:val="24"/>
          <w:szCs w:val="24"/>
        </w:rPr>
        <w:t xml:space="preserve"> </w:t>
      </w:r>
      <w:r w:rsidRPr="007A7457">
        <w:rPr>
          <w:i/>
          <w:sz w:val="24"/>
          <w:szCs w:val="24"/>
        </w:rPr>
        <w:t>(tenured);</w:t>
      </w:r>
      <w:r w:rsidRPr="007A7457">
        <w:rPr>
          <w:sz w:val="24"/>
          <w:szCs w:val="24"/>
        </w:rPr>
        <w:t xml:space="preserve"> Department of </w:t>
      </w:r>
      <w:r>
        <w:rPr>
          <w:sz w:val="24"/>
          <w:szCs w:val="24"/>
        </w:rPr>
        <w:t>Neuroscience</w:t>
      </w:r>
      <w:r w:rsidRPr="007A7457">
        <w:rPr>
          <w:sz w:val="24"/>
          <w:szCs w:val="24"/>
        </w:rPr>
        <w:t xml:space="preserve"> and Endowed Chair in the Spinal Cord &amp; Brain Injury Research Center, University of Kentucky Chandler Medical Center.</w:t>
      </w:r>
    </w:p>
    <w:p w14:paraId="00CEFEAB" w14:textId="77777777" w:rsidR="00947B39" w:rsidRDefault="00947B39" w:rsidP="00B42E75">
      <w:pPr>
        <w:ind w:left="2160" w:hanging="2160"/>
        <w:jc w:val="both"/>
        <w:rPr>
          <w:sz w:val="24"/>
          <w:szCs w:val="24"/>
        </w:rPr>
      </w:pPr>
    </w:p>
    <w:p w14:paraId="200C8CB6" w14:textId="77777777" w:rsidR="00947B39" w:rsidRPr="00947B39" w:rsidRDefault="00947B39" w:rsidP="00947B3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2017 – </w:t>
      </w:r>
      <w:proofErr w:type="gramStart"/>
      <w:r>
        <w:rPr>
          <w:sz w:val="24"/>
          <w:szCs w:val="24"/>
        </w:rPr>
        <w:t>present</w:t>
      </w:r>
      <w:proofErr w:type="gramEnd"/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 w:rsidRPr="00947B39">
        <w:rPr>
          <w:i/>
          <w:sz w:val="24"/>
          <w:szCs w:val="24"/>
        </w:rPr>
        <w:t xml:space="preserve">Research Physiologist, </w:t>
      </w:r>
      <w:r w:rsidRPr="00947B39">
        <w:rPr>
          <w:sz w:val="24"/>
          <w:szCs w:val="24"/>
        </w:rPr>
        <w:t>Lexington VA</w:t>
      </w:r>
      <w:r w:rsidR="008D044A">
        <w:rPr>
          <w:sz w:val="24"/>
          <w:szCs w:val="24"/>
        </w:rPr>
        <w:t xml:space="preserve"> Health Care System</w:t>
      </w:r>
      <w:r w:rsidRPr="00947B39">
        <w:rPr>
          <w:sz w:val="24"/>
          <w:szCs w:val="24"/>
        </w:rPr>
        <w:t>, Lexington, KY</w:t>
      </w:r>
    </w:p>
    <w:p w14:paraId="1C7EEA80" w14:textId="77777777" w:rsidR="00947B39" w:rsidRPr="007A7457" w:rsidRDefault="00947B39" w:rsidP="00B42E75">
      <w:pPr>
        <w:ind w:left="2160" w:hanging="2160"/>
        <w:jc w:val="both"/>
        <w:rPr>
          <w:sz w:val="24"/>
          <w:szCs w:val="24"/>
        </w:rPr>
      </w:pPr>
    </w:p>
    <w:p w14:paraId="4BF7014F" w14:textId="77777777" w:rsidR="000C2906" w:rsidRDefault="000C2906" w:rsidP="00B42E75">
      <w:pPr>
        <w:ind w:left="2160" w:hanging="2160"/>
        <w:jc w:val="both"/>
        <w:rPr>
          <w:sz w:val="24"/>
          <w:szCs w:val="24"/>
        </w:rPr>
      </w:pPr>
    </w:p>
    <w:p w14:paraId="5DFA1CDC" w14:textId="77777777" w:rsidR="00D92BCD" w:rsidRDefault="00D92BCD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</w:t>
      </w:r>
      <w:r>
        <w:rPr>
          <w:sz w:val="24"/>
          <w:szCs w:val="24"/>
        </w:rPr>
        <w:t>13</w:t>
      </w:r>
      <w:r w:rsidRPr="007A7457">
        <w:rPr>
          <w:sz w:val="24"/>
          <w:szCs w:val="24"/>
        </w:rPr>
        <w:t xml:space="preserve"> – </w:t>
      </w:r>
      <w:r w:rsidR="000C2906"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Professor</w:t>
      </w:r>
      <w:r>
        <w:rPr>
          <w:i/>
          <w:sz w:val="24"/>
          <w:szCs w:val="24"/>
        </w:rPr>
        <w:t xml:space="preserve"> </w:t>
      </w:r>
      <w:r w:rsidRPr="007A7457">
        <w:rPr>
          <w:i/>
          <w:sz w:val="24"/>
          <w:szCs w:val="24"/>
        </w:rPr>
        <w:t>(tenured);</w:t>
      </w:r>
      <w:r w:rsidRPr="007A7457">
        <w:rPr>
          <w:sz w:val="24"/>
          <w:szCs w:val="24"/>
        </w:rPr>
        <w:t xml:space="preserve"> Department of Anatomy &amp; Neurobiology and Endowed Chair in the Spinal Cord &amp; Brain Injury Research Center, University of Kentucky Chandler Medical Center.</w:t>
      </w:r>
    </w:p>
    <w:p w14:paraId="5F320E52" w14:textId="77777777" w:rsidR="00D92BCD" w:rsidRDefault="00D92BCD" w:rsidP="00B42E75">
      <w:pPr>
        <w:ind w:left="2160" w:hanging="2160"/>
        <w:jc w:val="both"/>
        <w:rPr>
          <w:sz w:val="24"/>
          <w:szCs w:val="24"/>
        </w:rPr>
      </w:pPr>
    </w:p>
    <w:p w14:paraId="1E5C36EF" w14:textId="77777777" w:rsidR="00A3453F" w:rsidRPr="007A7457" w:rsidRDefault="00A3453F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2006 – </w:t>
      </w:r>
      <w:r w:rsidR="00D92BCD">
        <w:rPr>
          <w:sz w:val="24"/>
          <w:szCs w:val="24"/>
        </w:rPr>
        <w:t>2013</w:t>
      </w:r>
      <w:r w:rsidRPr="007A7457">
        <w:rPr>
          <w:sz w:val="24"/>
          <w:szCs w:val="24"/>
        </w:rPr>
        <w:t xml:space="preserve"> 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Associate Professor</w:t>
      </w:r>
      <w:r w:rsidR="00E620E2">
        <w:rPr>
          <w:i/>
          <w:sz w:val="24"/>
          <w:szCs w:val="24"/>
        </w:rPr>
        <w:t xml:space="preserve"> </w:t>
      </w:r>
      <w:r w:rsidR="00792506" w:rsidRPr="007A7457">
        <w:rPr>
          <w:i/>
          <w:sz w:val="24"/>
          <w:szCs w:val="24"/>
        </w:rPr>
        <w:t>(tenured)</w:t>
      </w:r>
      <w:r w:rsidRPr="007A7457">
        <w:rPr>
          <w:i/>
          <w:sz w:val="24"/>
          <w:szCs w:val="24"/>
        </w:rPr>
        <w:t>;</w:t>
      </w:r>
      <w:r w:rsidRPr="007A7457">
        <w:rPr>
          <w:sz w:val="24"/>
          <w:szCs w:val="24"/>
        </w:rPr>
        <w:t xml:space="preserve"> </w:t>
      </w:r>
      <w:r w:rsidR="00D43594" w:rsidRPr="007A7457">
        <w:rPr>
          <w:sz w:val="24"/>
          <w:szCs w:val="24"/>
        </w:rPr>
        <w:t xml:space="preserve">Department of Anatomy &amp; Neurobiology and Endowed Chair in the </w:t>
      </w:r>
      <w:r w:rsidRPr="007A7457">
        <w:rPr>
          <w:sz w:val="24"/>
          <w:szCs w:val="24"/>
        </w:rPr>
        <w:t>Spinal Cord &amp; Brain Injury Research Center, University of Kentucky Chandler Medical Center.</w:t>
      </w:r>
    </w:p>
    <w:p w14:paraId="52B42BD1" w14:textId="77777777" w:rsidR="003C0D01" w:rsidRPr="007A7457" w:rsidRDefault="003C0D01" w:rsidP="00B42E75">
      <w:pPr>
        <w:ind w:left="2160" w:hanging="2160"/>
        <w:jc w:val="both"/>
        <w:rPr>
          <w:sz w:val="24"/>
          <w:szCs w:val="24"/>
        </w:rPr>
      </w:pPr>
    </w:p>
    <w:p w14:paraId="6501C538" w14:textId="77777777" w:rsidR="00A3453F" w:rsidRPr="007A7457" w:rsidRDefault="003C0D01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2006 – </w:t>
      </w:r>
      <w:r w:rsidR="00D87DE5">
        <w:rPr>
          <w:sz w:val="24"/>
          <w:szCs w:val="24"/>
        </w:rPr>
        <w:t>2009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Associate Director;</w:t>
      </w:r>
      <w:r w:rsidRPr="007A7457">
        <w:rPr>
          <w:sz w:val="24"/>
          <w:szCs w:val="24"/>
        </w:rPr>
        <w:t xml:space="preserve"> Spinal Cord &amp; Brain Injury Research Center, University of Kentucky Chandler Medical Center.</w:t>
      </w:r>
    </w:p>
    <w:p w14:paraId="0FF7DC73" w14:textId="77777777" w:rsidR="003C0D01" w:rsidRPr="007A7457" w:rsidRDefault="003C0D01" w:rsidP="00B42E75">
      <w:pPr>
        <w:ind w:left="2160" w:hanging="2160"/>
        <w:jc w:val="both"/>
        <w:rPr>
          <w:sz w:val="24"/>
          <w:szCs w:val="24"/>
        </w:rPr>
      </w:pPr>
    </w:p>
    <w:p w14:paraId="32D0D8DB" w14:textId="77777777" w:rsidR="005E408B" w:rsidRPr="007A7457" w:rsidRDefault="005E408B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2002 – </w:t>
      </w:r>
      <w:r w:rsidR="00A3453F" w:rsidRPr="007A7457">
        <w:rPr>
          <w:sz w:val="24"/>
          <w:szCs w:val="24"/>
        </w:rPr>
        <w:t>2006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Assistant Professor;</w:t>
      </w:r>
      <w:r w:rsidRPr="007A7457">
        <w:rPr>
          <w:sz w:val="24"/>
          <w:szCs w:val="24"/>
        </w:rPr>
        <w:t xml:space="preserve"> Spinal Cord &amp; Brain Injury Research Center and </w:t>
      </w:r>
      <w:r w:rsidR="00A3453F" w:rsidRPr="007A7457">
        <w:rPr>
          <w:sz w:val="24"/>
          <w:szCs w:val="24"/>
        </w:rPr>
        <w:t xml:space="preserve">Department of </w:t>
      </w:r>
      <w:r w:rsidRPr="007A7457">
        <w:rPr>
          <w:sz w:val="24"/>
          <w:szCs w:val="24"/>
        </w:rPr>
        <w:t>Anatomy &amp; Neurobiology, University of Kentucky Chandler Medical Center</w:t>
      </w:r>
      <w:r w:rsidR="004C5109" w:rsidRPr="007A7457">
        <w:rPr>
          <w:sz w:val="24"/>
          <w:szCs w:val="24"/>
        </w:rPr>
        <w:t>.</w:t>
      </w:r>
      <w:r w:rsidRPr="007A7457">
        <w:rPr>
          <w:sz w:val="24"/>
          <w:szCs w:val="24"/>
        </w:rPr>
        <w:t xml:space="preserve"> </w:t>
      </w:r>
    </w:p>
    <w:p w14:paraId="111C226D" w14:textId="77777777" w:rsidR="005E408B" w:rsidRPr="007A7457" w:rsidRDefault="005E408B" w:rsidP="00B42E75">
      <w:pPr>
        <w:ind w:left="2160" w:hanging="2160"/>
        <w:jc w:val="both"/>
        <w:rPr>
          <w:sz w:val="24"/>
          <w:szCs w:val="24"/>
          <w:u w:val="single"/>
        </w:rPr>
      </w:pPr>
    </w:p>
    <w:p w14:paraId="7F617367" w14:textId="77777777" w:rsidR="00523EA3" w:rsidRPr="007A7457" w:rsidRDefault="00523EA3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2000 – </w:t>
      </w:r>
      <w:r w:rsidR="005E408B" w:rsidRPr="007A7457">
        <w:rPr>
          <w:sz w:val="24"/>
          <w:szCs w:val="24"/>
        </w:rPr>
        <w:t>2002</w:t>
      </w:r>
      <w:r w:rsidRPr="007A7457">
        <w:rPr>
          <w:sz w:val="24"/>
          <w:szCs w:val="24"/>
        </w:rPr>
        <w:t xml:space="preserve">        </w:t>
      </w:r>
      <w:r w:rsidR="0014111C">
        <w:rPr>
          <w:sz w:val="24"/>
          <w:szCs w:val="24"/>
        </w:rPr>
        <w:tab/>
      </w:r>
      <w:r w:rsidRPr="007A7457">
        <w:rPr>
          <w:i/>
          <w:iCs/>
          <w:sz w:val="24"/>
          <w:szCs w:val="24"/>
        </w:rPr>
        <w:t>Postdoctoral Fellow;</w:t>
      </w:r>
      <w:r w:rsidR="003A2216" w:rsidRPr="007A7457">
        <w:rPr>
          <w:i/>
          <w:iCs/>
          <w:sz w:val="24"/>
          <w:szCs w:val="24"/>
        </w:rPr>
        <w:t xml:space="preserve"> </w:t>
      </w:r>
      <w:r w:rsidRPr="007A7457">
        <w:rPr>
          <w:sz w:val="24"/>
          <w:szCs w:val="24"/>
        </w:rPr>
        <w:t xml:space="preserve">Reeve-Irvine Research Center, University of California at </w:t>
      </w:r>
      <w:r w:rsidR="0076024C" w:rsidRPr="007A7457">
        <w:rPr>
          <w:sz w:val="24"/>
          <w:szCs w:val="24"/>
        </w:rPr>
        <w:t>I</w:t>
      </w:r>
      <w:r w:rsidRPr="007A7457">
        <w:rPr>
          <w:sz w:val="24"/>
          <w:szCs w:val="24"/>
        </w:rPr>
        <w:t>rvine, in the laboratory of Dr. Oswald Steward.</w:t>
      </w:r>
    </w:p>
    <w:p w14:paraId="719389F4" w14:textId="77777777" w:rsidR="00523EA3" w:rsidRPr="007A7457" w:rsidRDefault="00523EA3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>1998 – 2000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Research Assistant</w:t>
      </w:r>
      <w:r w:rsidR="003A2216" w:rsidRPr="007A7457">
        <w:rPr>
          <w:sz w:val="24"/>
          <w:szCs w:val="24"/>
        </w:rPr>
        <w:t>; Department</w:t>
      </w:r>
      <w:r w:rsidRPr="007A7457">
        <w:rPr>
          <w:sz w:val="24"/>
          <w:szCs w:val="24"/>
        </w:rPr>
        <w:t xml:space="preserve"> of Anatomy &amp; Neurobiology, University of Kentucky, </w:t>
      </w:r>
      <w:r w:rsidR="003A2216" w:rsidRPr="007A7457">
        <w:rPr>
          <w:sz w:val="24"/>
          <w:szCs w:val="24"/>
        </w:rPr>
        <w:t xml:space="preserve">in the laboratory of </w:t>
      </w:r>
      <w:r w:rsidRPr="007A7457">
        <w:rPr>
          <w:sz w:val="24"/>
          <w:szCs w:val="24"/>
        </w:rPr>
        <w:t>Dr. Stephen Scheff.</w:t>
      </w:r>
    </w:p>
    <w:p w14:paraId="44204F2D" w14:textId="77777777" w:rsidR="007C3766" w:rsidRPr="007A7457" w:rsidRDefault="007C3766" w:rsidP="00B42E75">
      <w:pPr>
        <w:ind w:left="2160" w:hanging="2160"/>
        <w:jc w:val="both"/>
        <w:rPr>
          <w:sz w:val="24"/>
          <w:szCs w:val="24"/>
        </w:rPr>
      </w:pPr>
    </w:p>
    <w:p w14:paraId="268A3CCD" w14:textId="77777777" w:rsidR="00523EA3" w:rsidRDefault="00523EA3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1997 – 1998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Teaching Assistant</w:t>
      </w:r>
      <w:r w:rsidRPr="007A7457">
        <w:rPr>
          <w:sz w:val="24"/>
          <w:szCs w:val="24"/>
        </w:rPr>
        <w:t xml:space="preserve">;  Neuroanatomy, Department of Anatomy &amp; Neurobiology, University of Kentucky, with Dr. Harold </w:t>
      </w:r>
      <w:proofErr w:type="spellStart"/>
      <w:r w:rsidRPr="007A7457">
        <w:rPr>
          <w:sz w:val="24"/>
          <w:szCs w:val="24"/>
        </w:rPr>
        <w:t>Traurig</w:t>
      </w:r>
      <w:proofErr w:type="spellEnd"/>
      <w:r w:rsidRPr="007A7457">
        <w:rPr>
          <w:sz w:val="24"/>
          <w:szCs w:val="24"/>
        </w:rPr>
        <w:t xml:space="preserve">, Dr. James Hyde, and Dr. Stephen Scheff. </w:t>
      </w:r>
    </w:p>
    <w:p w14:paraId="204B5AF1" w14:textId="77777777" w:rsidR="001107BC" w:rsidRPr="007A7457" w:rsidRDefault="001107BC" w:rsidP="00B42E75">
      <w:pPr>
        <w:ind w:left="2160" w:hanging="2160"/>
        <w:jc w:val="both"/>
        <w:rPr>
          <w:sz w:val="24"/>
          <w:szCs w:val="24"/>
        </w:rPr>
      </w:pPr>
    </w:p>
    <w:p w14:paraId="05EC9A8F" w14:textId="77777777" w:rsidR="00523EA3" w:rsidRPr="007A7457" w:rsidRDefault="00523EA3" w:rsidP="00B42E75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1996 – 2000</w:t>
      </w:r>
      <w:r w:rsidRPr="007A7457">
        <w:rPr>
          <w:sz w:val="24"/>
          <w:szCs w:val="24"/>
        </w:rPr>
        <w:tab/>
      </w:r>
      <w:r w:rsidRPr="007A7457">
        <w:rPr>
          <w:i/>
          <w:sz w:val="24"/>
          <w:szCs w:val="24"/>
        </w:rPr>
        <w:t>Graduate Student (Ph.D.)</w:t>
      </w:r>
      <w:r w:rsidR="0076024C" w:rsidRPr="007A7457">
        <w:rPr>
          <w:sz w:val="24"/>
          <w:szCs w:val="24"/>
        </w:rPr>
        <w:t xml:space="preserve">; </w:t>
      </w:r>
      <w:r w:rsidRPr="007A7457">
        <w:rPr>
          <w:sz w:val="24"/>
          <w:szCs w:val="24"/>
        </w:rPr>
        <w:t>Department of Anatomy &amp; Neurobiology, University of Kentucky.</w:t>
      </w:r>
    </w:p>
    <w:p w14:paraId="60F20C9B" w14:textId="77777777" w:rsidR="00A3453F" w:rsidRDefault="00A3453F" w:rsidP="00B42E75">
      <w:pPr>
        <w:jc w:val="both"/>
        <w:rPr>
          <w:b/>
          <w:bCs/>
          <w:sz w:val="24"/>
          <w:szCs w:val="24"/>
          <w:u w:val="single"/>
        </w:rPr>
      </w:pPr>
      <w:bookmarkStart w:id="0" w:name="OLE_LINK7"/>
      <w:bookmarkStart w:id="1" w:name="OLE_LINK8"/>
    </w:p>
    <w:p w14:paraId="40DA7A0A" w14:textId="77777777" w:rsidR="00523EA3" w:rsidRPr="007A7457" w:rsidRDefault="009239FD" w:rsidP="00B42E75">
      <w:pPr>
        <w:jc w:val="both"/>
        <w:rPr>
          <w:b/>
          <w:bCs/>
          <w:sz w:val="24"/>
          <w:szCs w:val="24"/>
          <w:u w:val="single"/>
        </w:rPr>
      </w:pPr>
      <w:r w:rsidRPr="007A7457">
        <w:rPr>
          <w:b/>
          <w:bCs/>
          <w:sz w:val="24"/>
          <w:szCs w:val="24"/>
          <w:u w:val="single"/>
        </w:rPr>
        <w:t>AWARDS AND HONORS</w:t>
      </w:r>
    </w:p>
    <w:p w14:paraId="1888A269" w14:textId="77777777" w:rsidR="00B55C95" w:rsidRPr="007A7457" w:rsidRDefault="00B55C95" w:rsidP="005D357D">
      <w:pPr>
        <w:ind w:left="2160" w:hanging="2160"/>
        <w:jc w:val="both"/>
        <w:rPr>
          <w:sz w:val="24"/>
          <w:szCs w:val="24"/>
        </w:rPr>
      </w:pPr>
    </w:p>
    <w:p w14:paraId="4CCB4247" w14:textId="5AC80C60" w:rsidR="00A47E63" w:rsidRDefault="00A47E63" w:rsidP="00A47E63">
      <w:pPr>
        <w:ind w:left="2160" w:hanging="2160"/>
        <w:jc w:val="both"/>
        <w:rPr>
          <w:sz w:val="24"/>
          <w:szCs w:val="24"/>
        </w:rPr>
      </w:pPr>
      <w:r w:rsidRPr="00EB0BFA">
        <w:rPr>
          <w:sz w:val="24"/>
          <w:szCs w:val="24"/>
        </w:rPr>
        <w:t xml:space="preserve">2006 </w:t>
      </w:r>
      <w:r w:rsidR="004468C0">
        <w:rPr>
          <w:sz w:val="24"/>
          <w:szCs w:val="24"/>
        </w:rPr>
        <w:t>–</w:t>
      </w:r>
      <w:r w:rsidRPr="00EB0BFA">
        <w:rPr>
          <w:sz w:val="24"/>
          <w:szCs w:val="24"/>
        </w:rPr>
        <w:t xml:space="preserve"> 20</w:t>
      </w:r>
      <w:r w:rsidR="004468C0">
        <w:rPr>
          <w:sz w:val="24"/>
          <w:szCs w:val="24"/>
        </w:rPr>
        <w:t>20</w:t>
      </w:r>
      <w:r w:rsidRPr="00EB0BFA">
        <w:rPr>
          <w:sz w:val="24"/>
          <w:szCs w:val="24"/>
        </w:rPr>
        <w:tab/>
        <w:t xml:space="preserve">Charles T. </w:t>
      </w:r>
      <w:proofErr w:type="spellStart"/>
      <w:r w:rsidRPr="00EB0BFA">
        <w:rPr>
          <w:sz w:val="24"/>
          <w:szCs w:val="24"/>
        </w:rPr>
        <w:t>Wethington</w:t>
      </w:r>
      <w:proofErr w:type="spellEnd"/>
      <w:r w:rsidRPr="00EB0BFA">
        <w:rPr>
          <w:sz w:val="24"/>
          <w:szCs w:val="24"/>
        </w:rPr>
        <w:t xml:space="preserve"> Excellence in Research Award; University of Kentucky.</w:t>
      </w:r>
    </w:p>
    <w:p w14:paraId="2CBA771C" w14:textId="77777777" w:rsidR="0061139B" w:rsidRDefault="0061139B" w:rsidP="005D357D">
      <w:pPr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="00A47E63" w:rsidRPr="00A47E63">
        <w:rPr>
          <w:sz w:val="24"/>
          <w:szCs w:val="24"/>
        </w:rPr>
        <w:t xml:space="preserve">Bench 2 Business Commercialization Awardee, December 15, 2011, Von </w:t>
      </w:r>
      <w:proofErr w:type="spellStart"/>
      <w:r w:rsidR="00A47E63" w:rsidRPr="00A47E63">
        <w:rPr>
          <w:sz w:val="24"/>
          <w:szCs w:val="24"/>
        </w:rPr>
        <w:t>Allmen</w:t>
      </w:r>
      <w:proofErr w:type="spellEnd"/>
      <w:r w:rsidR="00A47E63" w:rsidRPr="00A47E63">
        <w:rPr>
          <w:sz w:val="24"/>
          <w:szCs w:val="24"/>
        </w:rPr>
        <w:t xml:space="preserve"> Center for Entrepreneurship, University of Kentucky.</w:t>
      </w:r>
    </w:p>
    <w:p w14:paraId="0878346F" w14:textId="77777777" w:rsidR="00492EFA" w:rsidRPr="007A7457" w:rsidRDefault="00492EFA" w:rsidP="005D357D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</w:t>
      </w:r>
      <w:r w:rsidR="00B57854" w:rsidRPr="007A7457">
        <w:rPr>
          <w:sz w:val="24"/>
          <w:szCs w:val="24"/>
        </w:rPr>
        <w:t>5</w:t>
      </w:r>
      <w:r w:rsidRPr="007A7457">
        <w:rPr>
          <w:sz w:val="24"/>
          <w:szCs w:val="24"/>
        </w:rPr>
        <w:tab/>
        <w:t xml:space="preserve">Charles T. </w:t>
      </w:r>
      <w:proofErr w:type="spellStart"/>
      <w:r w:rsidRPr="007A7457">
        <w:rPr>
          <w:sz w:val="24"/>
          <w:szCs w:val="24"/>
        </w:rPr>
        <w:t>Wethington</w:t>
      </w:r>
      <w:proofErr w:type="spellEnd"/>
      <w:r w:rsidRPr="007A7457">
        <w:rPr>
          <w:sz w:val="24"/>
          <w:szCs w:val="24"/>
        </w:rPr>
        <w:t xml:space="preserve"> Research Excellence Award; University of Kentucky.</w:t>
      </w:r>
    </w:p>
    <w:p w14:paraId="06802FD7" w14:textId="77777777" w:rsidR="00E50813" w:rsidRPr="007A7457" w:rsidRDefault="00E50813" w:rsidP="005D357D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2004 </w:t>
      </w:r>
      <w:r w:rsidRPr="007A7457">
        <w:rPr>
          <w:sz w:val="24"/>
          <w:szCs w:val="24"/>
        </w:rPr>
        <w:tab/>
        <w:t>Appointment to Spinal Cord and Head Injury Endowed Chair.</w:t>
      </w:r>
    </w:p>
    <w:p w14:paraId="7EB7F057" w14:textId="77777777" w:rsidR="00D54C44" w:rsidRPr="007A7457" w:rsidRDefault="00D54C44" w:rsidP="005D357D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  <w:t xml:space="preserve">Charles T. </w:t>
      </w:r>
      <w:proofErr w:type="spellStart"/>
      <w:r w:rsidRPr="007A7457">
        <w:rPr>
          <w:sz w:val="24"/>
          <w:szCs w:val="24"/>
        </w:rPr>
        <w:t>Wethington</w:t>
      </w:r>
      <w:proofErr w:type="spellEnd"/>
      <w:r w:rsidRPr="007A7457">
        <w:rPr>
          <w:sz w:val="24"/>
          <w:szCs w:val="24"/>
        </w:rPr>
        <w:t xml:space="preserve"> Research Award Recipient</w:t>
      </w:r>
      <w:r w:rsidR="002B6B5C" w:rsidRPr="007A7457">
        <w:rPr>
          <w:sz w:val="24"/>
          <w:szCs w:val="24"/>
        </w:rPr>
        <w:t>; University</w:t>
      </w:r>
      <w:r w:rsidRPr="007A7457">
        <w:rPr>
          <w:sz w:val="24"/>
          <w:szCs w:val="24"/>
        </w:rPr>
        <w:t xml:space="preserve"> of Kentucky</w:t>
      </w:r>
      <w:bookmarkEnd w:id="0"/>
      <w:bookmarkEnd w:id="1"/>
      <w:r w:rsidR="00117F1C" w:rsidRPr="007A7457">
        <w:rPr>
          <w:sz w:val="24"/>
          <w:szCs w:val="24"/>
        </w:rPr>
        <w:t>.</w:t>
      </w:r>
      <w:r w:rsidRPr="007A7457">
        <w:rPr>
          <w:sz w:val="24"/>
          <w:szCs w:val="24"/>
        </w:rPr>
        <w:t xml:space="preserve">   </w:t>
      </w:r>
    </w:p>
    <w:p w14:paraId="718C445F" w14:textId="77777777" w:rsidR="00523EA3" w:rsidRPr="007A7457" w:rsidRDefault="00523EA3" w:rsidP="00D54C44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Young Investigator Award; 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Society.</w:t>
      </w:r>
    </w:p>
    <w:p w14:paraId="2D27D9A3" w14:textId="77777777" w:rsidR="00523EA3" w:rsidRPr="007A7457" w:rsidRDefault="00523EA3" w:rsidP="009239FD">
      <w:pPr>
        <w:pStyle w:val="BodyTextIndent"/>
        <w:jc w:val="both"/>
        <w:rPr>
          <w:szCs w:val="24"/>
        </w:rPr>
      </w:pPr>
      <w:r w:rsidRPr="007A7457">
        <w:rPr>
          <w:szCs w:val="24"/>
        </w:rPr>
        <w:t>2001</w:t>
      </w:r>
      <w:r w:rsidRPr="007A7457">
        <w:rPr>
          <w:szCs w:val="24"/>
        </w:rPr>
        <w:tab/>
      </w:r>
      <w:r w:rsidR="00BC3073" w:rsidRPr="007A7457">
        <w:rPr>
          <w:szCs w:val="24"/>
        </w:rPr>
        <w:t xml:space="preserve">Selected </w:t>
      </w:r>
      <w:r w:rsidR="00CB7830" w:rsidRPr="007A7457">
        <w:rPr>
          <w:szCs w:val="24"/>
        </w:rPr>
        <w:t>Participant</w:t>
      </w:r>
      <w:r w:rsidR="00BC3073" w:rsidRPr="007A7457">
        <w:rPr>
          <w:szCs w:val="24"/>
        </w:rPr>
        <w:t xml:space="preserve"> in the </w:t>
      </w:r>
      <w:r w:rsidR="000805CA" w:rsidRPr="007A7457">
        <w:rPr>
          <w:szCs w:val="24"/>
        </w:rPr>
        <w:t>T</w:t>
      </w:r>
      <w:r w:rsidRPr="007A7457">
        <w:rPr>
          <w:szCs w:val="24"/>
        </w:rPr>
        <w:t xml:space="preserve">echniques in </w:t>
      </w:r>
      <w:r w:rsidR="000805CA" w:rsidRPr="007A7457">
        <w:rPr>
          <w:szCs w:val="24"/>
        </w:rPr>
        <w:t>M</w:t>
      </w:r>
      <w:r w:rsidRPr="007A7457">
        <w:rPr>
          <w:szCs w:val="24"/>
        </w:rPr>
        <w:t xml:space="preserve">itochondrial </w:t>
      </w:r>
      <w:r w:rsidR="00BC3073" w:rsidRPr="007A7457">
        <w:rPr>
          <w:szCs w:val="24"/>
        </w:rPr>
        <w:t>P</w:t>
      </w:r>
      <w:r w:rsidRPr="007A7457">
        <w:rPr>
          <w:szCs w:val="24"/>
        </w:rPr>
        <w:t>hysiology</w:t>
      </w:r>
      <w:r w:rsidR="000805CA" w:rsidRPr="007A7457">
        <w:rPr>
          <w:szCs w:val="24"/>
        </w:rPr>
        <w:t xml:space="preserve"> Course</w:t>
      </w:r>
      <w:r w:rsidRPr="007A7457">
        <w:rPr>
          <w:szCs w:val="24"/>
        </w:rPr>
        <w:t>, Buck Institute</w:t>
      </w:r>
      <w:r w:rsidR="00BC3073" w:rsidRPr="007A7457">
        <w:rPr>
          <w:szCs w:val="24"/>
        </w:rPr>
        <w:t xml:space="preserve"> on Aging</w:t>
      </w:r>
      <w:r w:rsidRPr="007A7457">
        <w:rPr>
          <w:szCs w:val="24"/>
        </w:rPr>
        <w:t xml:space="preserve"> and </w:t>
      </w:r>
      <w:proofErr w:type="spellStart"/>
      <w:r w:rsidRPr="007A7457">
        <w:rPr>
          <w:szCs w:val="24"/>
        </w:rPr>
        <w:t>MitoKor</w:t>
      </w:r>
      <w:proofErr w:type="spellEnd"/>
      <w:r w:rsidRPr="007A7457">
        <w:rPr>
          <w:szCs w:val="24"/>
        </w:rPr>
        <w:t xml:space="preserve">. </w:t>
      </w:r>
    </w:p>
    <w:p w14:paraId="6CD5160F" w14:textId="77777777" w:rsidR="00523EA3" w:rsidRPr="007A7457" w:rsidRDefault="00523EA3" w:rsidP="009239FD">
      <w:pPr>
        <w:pStyle w:val="Heading2"/>
        <w:jc w:val="both"/>
        <w:rPr>
          <w:szCs w:val="24"/>
        </w:rPr>
      </w:pPr>
      <w:r w:rsidRPr="007A7457">
        <w:rPr>
          <w:szCs w:val="24"/>
        </w:rPr>
        <w:t>200</w:t>
      </w:r>
      <w:r w:rsidR="00E72BD1">
        <w:rPr>
          <w:szCs w:val="24"/>
        </w:rPr>
        <w:t>0</w:t>
      </w:r>
      <w:r w:rsidR="00996174" w:rsidRPr="007A7457">
        <w:rPr>
          <w:szCs w:val="24"/>
        </w:rPr>
        <w:t xml:space="preserve"> – </w:t>
      </w:r>
      <w:r w:rsidRPr="007A7457">
        <w:rPr>
          <w:szCs w:val="24"/>
        </w:rPr>
        <w:t>200</w:t>
      </w:r>
      <w:r w:rsidR="00E72BD1">
        <w:rPr>
          <w:szCs w:val="24"/>
        </w:rPr>
        <w:t>1</w:t>
      </w:r>
      <w:r w:rsidR="00996174" w:rsidRPr="007A7457">
        <w:rPr>
          <w:szCs w:val="24"/>
        </w:rPr>
        <w:tab/>
      </w:r>
      <w:proofErr w:type="spellStart"/>
      <w:r w:rsidRPr="007A7457">
        <w:rPr>
          <w:szCs w:val="24"/>
        </w:rPr>
        <w:t>NeoTherapeutics</w:t>
      </w:r>
      <w:proofErr w:type="spellEnd"/>
      <w:r w:rsidRPr="007A7457">
        <w:rPr>
          <w:szCs w:val="24"/>
        </w:rPr>
        <w:t xml:space="preserve"> Fellowship Recipient. </w:t>
      </w:r>
    </w:p>
    <w:p w14:paraId="45BC211B" w14:textId="77777777" w:rsidR="00523EA3" w:rsidRPr="007A7457" w:rsidRDefault="00C10ADB" w:rsidP="00C10ADB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1999</w:t>
      </w:r>
      <w:r w:rsidRPr="007A7457">
        <w:rPr>
          <w:rFonts w:ascii="Times New Roman" w:hAnsi="Times New Roman"/>
          <w:szCs w:val="24"/>
        </w:rPr>
        <w:tab/>
      </w:r>
      <w:r w:rsidR="00523EA3" w:rsidRPr="007A7457">
        <w:rPr>
          <w:rFonts w:ascii="Times New Roman" w:hAnsi="Times New Roman"/>
          <w:szCs w:val="24"/>
        </w:rPr>
        <w:t xml:space="preserve">Finalist, Student Presentation; National </w:t>
      </w:r>
      <w:proofErr w:type="spellStart"/>
      <w:r w:rsidR="00523EA3" w:rsidRPr="007A7457">
        <w:rPr>
          <w:rFonts w:ascii="Times New Roman" w:hAnsi="Times New Roman"/>
          <w:szCs w:val="24"/>
        </w:rPr>
        <w:t>Neurotrauma</w:t>
      </w:r>
      <w:proofErr w:type="spellEnd"/>
      <w:r w:rsidR="00523EA3" w:rsidRPr="007A7457">
        <w:rPr>
          <w:rFonts w:ascii="Times New Roman" w:hAnsi="Times New Roman"/>
          <w:szCs w:val="24"/>
        </w:rPr>
        <w:t xml:space="preserve"> </w:t>
      </w:r>
      <w:r w:rsidR="000B0C58" w:rsidRPr="007A7457">
        <w:rPr>
          <w:rFonts w:ascii="Times New Roman" w:hAnsi="Times New Roman"/>
          <w:szCs w:val="24"/>
        </w:rPr>
        <w:t>Seventeenth</w:t>
      </w:r>
      <w:r w:rsidR="00523EA3" w:rsidRPr="007A7457">
        <w:rPr>
          <w:rFonts w:ascii="Times New Roman" w:hAnsi="Times New Roman"/>
          <w:szCs w:val="24"/>
        </w:rPr>
        <w:t xml:space="preserve"> Annual Symposium.</w:t>
      </w:r>
    </w:p>
    <w:p w14:paraId="5D4ED2C3" w14:textId="77777777" w:rsidR="00523EA3" w:rsidRPr="007A7457" w:rsidRDefault="00523EA3" w:rsidP="009239FD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1999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szCs w:val="24"/>
        </w:rPr>
        <w:tab/>
        <w:t xml:space="preserve">Young Investigator Award; National </w:t>
      </w:r>
      <w:proofErr w:type="spellStart"/>
      <w:r w:rsidRPr="007A7457">
        <w:rPr>
          <w:rFonts w:ascii="Times New Roman" w:hAnsi="Times New Roman"/>
          <w:szCs w:val="24"/>
        </w:rPr>
        <w:t>Neurotrauma</w:t>
      </w:r>
      <w:proofErr w:type="spellEnd"/>
      <w:r w:rsidRPr="007A7457">
        <w:rPr>
          <w:rFonts w:ascii="Times New Roman" w:hAnsi="Times New Roman"/>
          <w:szCs w:val="24"/>
        </w:rPr>
        <w:t xml:space="preserve"> Society.</w:t>
      </w:r>
    </w:p>
    <w:p w14:paraId="33F86765" w14:textId="77777777" w:rsidR="00523EA3" w:rsidRPr="007A7457" w:rsidRDefault="00C10ADB" w:rsidP="00C10ADB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1998</w:t>
      </w:r>
      <w:r w:rsidRPr="007A7457">
        <w:rPr>
          <w:rFonts w:ascii="Times New Roman" w:hAnsi="Times New Roman"/>
          <w:szCs w:val="24"/>
        </w:rPr>
        <w:tab/>
      </w:r>
      <w:r w:rsidR="00523EA3" w:rsidRPr="007A7457">
        <w:rPr>
          <w:rFonts w:ascii="Times New Roman" w:hAnsi="Times New Roman"/>
          <w:szCs w:val="24"/>
        </w:rPr>
        <w:t xml:space="preserve">First Place Winner, Student Presentation; National </w:t>
      </w:r>
      <w:proofErr w:type="spellStart"/>
      <w:r w:rsidR="00523EA3" w:rsidRPr="007A7457">
        <w:rPr>
          <w:rFonts w:ascii="Times New Roman" w:hAnsi="Times New Roman"/>
          <w:szCs w:val="24"/>
        </w:rPr>
        <w:t>Neurotrauma</w:t>
      </w:r>
      <w:proofErr w:type="spellEnd"/>
      <w:r w:rsidR="00523EA3" w:rsidRPr="007A7457">
        <w:rPr>
          <w:rFonts w:ascii="Times New Roman" w:hAnsi="Times New Roman"/>
          <w:szCs w:val="24"/>
        </w:rPr>
        <w:t xml:space="preserve"> Sixteenth Annual Symposium. </w:t>
      </w:r>
    </w:p>
    <w:p w14:paraId="5BA35E63" w14:textId="77777777" w:rsidR="00523EA3" w:rsidRPr="007A7457" w:rsidRDefault="00C10ADB" w:rsidP="00C10ADB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1997 </w:t>
      </w:r>
      <w:r w:rsidRPr="007A7457">
        <w:rPr>
          <w:rFonts w:ascii="Times New Roman" w:hAnsi="Times New Roman"/>
          <w:szCs w:val="24"/>
        </w:rPr>
        <w:tab/>
        <w:t>Final</w:t>
      </w:r>
      <w:r w:rsidR="00523EA3" w:rsidRPr="007A7457">
        <w:rPr>
          <w:rFonts w:ascii="Times New Roman" w:hAnsi="Times New Roman"/>
          <w:szCs w:val="24"/>
        </w:rPr>
        <w:t>ist, Student Presentation; Nation</w:t>
      </w:r>
      <w:r w:rsidRPr="007A7457">
        <w:rPr>
          <w:rFonts w:ascii="Times New Roman" w:hAnsi="Times New Roman"/>
          <w:szCs w:val="24"/>
        </w:rPr>
        <w:t xml:space="preserve">al </w:t>
      </w:r>
      <w:proofErr w:type="spellStart"/>
      <w:r w:rsidRPr="007A7457">
        <w:rPr>
          <w:rFonts w:ascii="Times New Roman" w:hAnsi="Times New Roman"/>
          <w:szCs w:val="24"/>
        </w:rPr>
        <w:t>Neurotrauma</w:t>
      </w:r>
      <w:proofErr w:type="spellEnd"/>
      <w:r w:rsidRPr="007A7457">
        <w:rPr>
          <w:rFonts w:ascii="Times New Roman" w:hAnsi="Times New Roman"/>
          <w:szCs w:val="24"/>
        </w:rPr>
        <w:t xml:space="preserve"> Fifteenth Annual </w:t>
      </w:r>
      <w:r w:rsidR="00523EA3" w:rsidRPr="007A7457">
        <w:rPr>
          <w:rFonts w:ascii="Times New Roman" w:hAnsi="Times New Roman"/>
          <w:szCs w:val="24"/>
        </w:rPr>
        <w:t>Symposium.</w:t>
      </w:r>
    </w:p>
    <w:p w14:paraId="2568EDDC" w14:textId="77777777" w:rsidR="009239FD" w:rsidRDefault="009239FD" w:rsidP="009239FD">
      <w:pPr>
        <w:pStyle w:val="BodyText"/>
        <w:jc w:val="both"/>
        <w:rPr>
          <w:rFonts w:ascii="Times New Roman" w:hAnsi="Times New Roman"/>
          <w:szCs w:val="24"/>
        </w:rPr>
      </w:pPr>
    </w:p>
    <w:p w14:paraId="4579C7FF" w14:textId="77777777" w:rsidR="009239FD" w:rsidRPr="007A7457" w:rsidRDefault="009239FD" w:rsidP="009239FD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 w:rsidRPr="007A7457">
        <w:rPr>
          <w:rFonts w:ascii="Times New Roman" w:hAnsi="Times New Roman"/>
          <w:b/>
          <w:szCs w:val="24"/>
          <w:u w:val="single"/>
        </w:rPr>
        <w:t>RESEARCH INTERESTS</w:t>
      </w:r>
    </w:p>
    <w:p w14:paraId="6BFA4884" w14:textId="77777777" w:rsidR="00B55C95" w:rsidRPr="007A7457" w:rsidRDefault="00B55C95" w:rsidP="009239FD">
      <w:pPr>
        <w:pStyle w:val="BodyText"/>
        <w:jc w:val="both"/>
        <w:rPr>
          <w:rFonts w:ascii="Times New Roman" w:hAnsi="Times New Roman"/>
          <w:szCs w:val="24"/>
        </w:rPr>
      </w:pPr>
    </w:p>
    <w:p w14:paraId="7BBCE9B5" w14:textId="77777777" w:rsidR="009239FD" w:rsidRPr="007A7457" w:rsidRDefault="009239FD" w:rsidP="009239FD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The Role of Mitochondrial Dysfunction in the Neuropathology of Acute Brain and Spinal Cord Injury.  </w:t>
      </w:r>
    </w:p>
    <w:p w14:paraId="195ECB67" w14:textId="77777777" w:rsidR="009239FD" w:rsidRPr="007A7457" w:rsidRDefault="009239FD" w:rsidP="009239FD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Mi</w:t>
      </w:r>
      <w:r w:rsidR="0014111C">
        <w:rPr>
          <w:rFonts w:ascii="Times New Roman" w:hAnsi="Times New Roman"/>
          <w:szCs w:val="24"/>
        </w:rPr>
        <w:t xml:space="preserve">tochondrial-Targeted </w:t>
      </w:r>
      <w:r w:rsidR="00B57010">
        <w:rPr>
          <w:rFonts w:ascii="Times New Roman" w:hAnsi="Times New Roman"/>
          <w:szCs w:val="24"/>
        </w:rPr>
        <w:t>Neuroprotective Strategies</w:t>
      </w:r>
      <w:r w:rsidRPr="007A7457">
        <w:rPr>
          <w:rFonts w:ascii="Times New Roman" w:hAnsi="Times New Roman"/>
          <w:szCs w:val="24"/>
        </w:rPr>
        <w:t>.</w:t>
      </w:r>
    </w:p>
    <w:p w14:paraId="64ADF1A0" w14:textId="77777777" w:rsidR="002B6B5C" w:rsidRPr="007A7457" w:rsidRDefault="002B6B5C" w:rsidP="009239FD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Mitochondrial Aging and the CNS.</w:t>
      </w:r>
    </w:p>
    <w:p w14:paraId="001B84B6" w14:textId="77777777" w:rsidR="009239FD" w:rsidRDefault="009239FD" w:rsidP="009239FD">
      <w:pPr>
        <w:pStyle w:val="BodyText"/>
        <w:jc w:val="both"/>
        <w:rPr>
          <w:rFonts w:ascii="Times New Roman" w:hAnsi="Times New Roman"/>
          <w:szCs w:val="24"/>
        </w:rPr>
      </w:pPr>
    </w:p>
    <w:p w14:paraId="3ABED7B7" w14:textId="77777777" w:rsidR="009239FD" w:rsidRPr="007A7457" w:rsidRDefault="009239FD" w:rsidP="009239FD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b/>
          <w:szCs w:val="24"/>
          <w:u w:val="single"/>
        </w:rPr>
        <w:t>GRANTS (Presently Funded)</w:t>
      </w:r>
    </w:p>
    <w:p w14:paraId="466657A8" w14:textId="77777777" w:rsidR="001D0F95" w:rsidRDefault="001D0F95" w:rsidP="00484A5C">
      <w:pPr>
        <w:rPr>
          <w:sz w:val="24"/>
          <w:szCs w:val="24"/>
        </w:rPr>
      </w:pPr>
    </w:p>
    <w:p w14:paraId="40525643" w14:textId="77777777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Title: </w:t>
      </w:r>
      <w:r w:rsidRPr="00FE3D03">
        <w:rPr>
          <w:rFonts w:ascii="Times New Roman" w:hAnsi="Times New Roman"/>
          <w:szCs w:val="24"/>
        </w:rPr>
        <w:t>Mitochondrial Uncoupling Prodrug as a Translational Therapy for TBI</w:t>
      </w:r>
    </w:p>
    <w:p w14:paraId="31C418D0" w14:textId="6D36F856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>P.I. Patrick G. Sullivan, Ph.D.</w:t>
      </w:r>
      <w:r>
        <w:rPr>
          <w:rFonts w:ascii="Times New Roman" w:hAnsi="Times New Roman"/>
          <w:szCs w:val="24"/>
        </w:rPr>
        <w:t>, Todd Kilbaugh, M.D. (Dual-PIs)</w:t>
      </w:r>
    </w:p>
    <w:p w14:paraId="4AF8C08C" w14:textId="77777777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Agency: NIH/NINDS </w:t>
      </w:r>
      <w:r w:rsidRPr="00090F87">
        <w:rPr>
          <w:rFonts w:ascii="Times New Roman" w:hAnsi="Times New Roman"/>
          <w:szCs w:val="24"/>
        </w:rPr>
        <w:t>NS112693</w:t>
      </w:r>
    </w:p>
    <w:p w14:paraId="43FFA4A9" w14:textId="77777777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>Period: 20</w:t>
      </w:r>
      <w:r>
        <w:rPr>
          <w:rFonts w:ascii="Times New Roman" w:hAnsi="Times New Roman"/>
          <w:szCs w:val="24"/>
        </w:rPr>
        <w:t>20</w:t>
      </w:r>
      <w:r w:rsidRPr="003F55BB">
        <w:rPr>
          <w:rFonts w:ascii="Times New Roman" w:hAnsi="Times New Roman"/>
          <w:szCs w:val="24"/>
        </w:rPr>
        <w:t>-20</w:t>
      </w:r>
      <w:r>
        <w:rPr>
          <w:rFonts w:ascii="Times New Roman" w:hAnsi="Times New Roman"/>
          <w:szCs w:val="24"/>
        </w:rPr>
        <w:t xml:space="preserve">25 </w:t>
      </w:r>
    </w:p>
    <w:p w14:paraId="415CAD27" w14:textId="77777777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>Total: $</w:t>
      </w:r>
      <w:r>
        <w:rPr>
          <w:rFonts w:ascii="Times New Roman" w:hAnsi="Times New Roman"/>
          <w:szCs w:val="24"/>
        </w:rPr>
        <w:t>4,026,570</w:t>
      </w:r>
      <w:r w:rsidRPr="003F55BB">
        <w:rPr>
          <w:rFonts w:ascii="Times New Roman" w:hAnsi="Times New Roman"/>
          <w:szCs w:val="24"/>
        </w:rPr>
        <w:t xml:space="preserve">  </w:t>
      </w:r>
    </w:p>
    <w:p w14:paraId="1B6B8F21" w14:textId="77777777" w:rsidR="004468C0" w:rsidRPr="003F55BB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The goal of this project is to test the hypothesis that </w:t>
      </w:r>
      <w:r>
        <w:rPr>
          <w:rFonts w:ascii="Times New Roman" w:hAnsi="Times New Roman"/>
          <w:szCs w:val="24"/>
        </w:rPr>
        <w:t xml:space="preserve">mild uncoupling of mitochondria with a novel compound </w:t>
      </w:r>
      <w:r w:rsidRPr="003F55BB">
        <w:rPr>
          <w:rFonts w:ascii="Times New Roman" w:hAnsi="Times New Roman"/>
          <w:szCs w:val="24"/>
        </w:rPr>
        <w:t>will be neuroprotective following traumatic brain injury.</w:t>
      </w:r>
    </w:p>
    <w:p w14:paraId="085EB64A" w14:textId="77777777" w:rsidR="004468C0" w:rsidRDefault="004468C0" w:rsidP="004468C0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>Role: PI</w:t>
      </w:r>
    </w:p>
    <w:p w14:paraId="43EBBDCB" w14:textId="77777777" w:rsidR="004468C0" w:rsidRDefault="004468C0" w:rsidP="00A67FD9">
      <w:pPr>
        <w:jc w:val="both"/>
        <w:rPr>
          <w:sz w:val="24"/>
          <w:szCs w:val="24"/>
        </w:rPr>
      </w:pPr>
    </w:p>
    <w:p w14:paraId="57E7DB6C" w14:textId="77777777" w:rsidR="00486FCA" w:rsidRDefault="00486FCA" w:rsidP="00A67FD9">
      <w:pPr>
        <w:jc w:val="both"/>
        <w:rPr>
          <w:sz w:val="24"/>
          <w:szCs w:val="24"/>
        </w:rPr>
      </w:pPr>
    </w:p>
    <w:p w14:paraId="5F3D9787" w14:textId="18B0F65C" w:rsidR="00A67FD9" w:rsidRPr="007A7457" w:rsidRDefault="00A67FD9" w:rsidP="00A67FD9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 xml:space="preserve">Title: </w:t>
      </w:r>
      <w:proofErr w:type="spellStart"/>
      <w:r w:rsidRPr="00F1261C">
        <w:rPr>
          <w:sz w:val="24"/>
          <w:szCs w:val="24"/>
        </w:rPr>
        <w:t>mitoNEET</w:t>
      </w:r>
      <w:proofErr w:type="spellEnd"/>
      <w:r w:rsidRPr="00F1261C">
        <w:rPr>
          <w:sz w:val="24"/>
          <w:szCs w:val="24"/>
        </w:rPr>
        <w:t xml:space="preserve"> as a therapeutic target for TBI</w:t>
      </w:r>
    </w:p>
    <w:p w14:paraId="58EB0B88" w14:textId="77777777" w:rsidR="00A67FD9" w:rsidRPr="007A7457" w:rsidRDefault="00A67FD9" w:rsidP="00A67FD9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Patrick G. Sullivan, Ph.D</w:t>
      </w:r>
      <w:r>
        <w:rPr>
          <w:sz w:val="24"/>
          <w:szCs w:val="24"/>
        </w:rPr>
        <w:t>.</w:t>
      </w:r>
      <w:r w:rsidRPr="007A7457">
        <w:rPr>
          <w:sz w:val="24"/>
          <w:szCs w:val="24"/>
        </w:rPr>
        <w:t xml:space="preserve"> </w:t>
      </w:r>
    </w:p>
    <w:p w14:paraId="4C26330D" w14:textId="77777777" w:rsidR="00A67FD9" w:rsidRPr="007A7457" w:rsidRDefault="00A67FD9" w:rsidP="00A67FD9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Agency: </w:t>
      </w:r>
      <w:r w:rsidRPr="00F1261C">
        <w:rPr>
          <w:sz w:val="24"/>
          <w:szCs w:val="24"/>
        </w:rPr>
        <w:t xml:space="preserve">VA/BLR&amp;D Merit </w:t>
      </w:r>
      <w:r w:rsidR="002213FA">
        <w:rPr>
          <w:sz w:val="24"/>
          <w:szCs w:val="24"/>
        </w:rPr>
        <w:t>(</w:t>
      </w:r>
      <w:r w:rsidR="002213FA" w:rsidRPr="002213FA">
        <w:rPr>
          <w:sz w:val="24"/>
          <w:szCs w:val="24"/>
        </w:rPr>
        <w:t>I01BX003405</w:t>
      </w:r>
      <w:r w:rsidR="002213FA">
        <w:rPr>
          <w:sz w:val="24"/>
          <w:szCs w:val="24"/>
        </w:rPr>
        <w:t>)</w:t>
      </w:r>
    </w:p>
    <w:p w14:paraId="708160F9" w14:textId="77777777" w:rsidR="00A67FD9" w:rsidRPr="007A7457" w:rsidRDefault="00A67FD9" w:rsidP="00A67FD9">
      <w:pPr>
        <w:jc w:val="both"/>
        <w:rPr>
          <w:sz w:val="24"/>
          <w:szCs w:val="24"/>
        </w:rPr>
      </w:pPr>
      <w:r>
        <w:rPr>
          <w:sz w:val="24"/>
          <w:szCs w:val="24"/>
        </w:rPr>
        <w:t>Period: 2017-2021</w:t>
      </w:r>
      <w:r w:rsidRPr="007A7457">
        <w:rPr>
          <w:sz w:val="24"/>
          <w:szCs w:val="24"/>
        </w:rPr>
        <w:t xml:space="preserve"> </w:t>
      </w:r>
    </w:p>
    <w:p w14:paraId="2E7215D6" w14:textId="77777777" w:rsidR="00A67FD9" w:rsidRPr="007A7457" w:rsidRDefault="00A67FD9" w:rsidP="00A67FD9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</w:t>
      </w:r>
      <w:r>
        <w:rPr>
          <w:sz w:val="24"/>
          <w:szCs w:val="24"/>
        </w:rPr>
        <w:t xml:space="preserve"> Direct</w:t>
      </w:r>
      <w:r w:rsidRPr="007A7457">
        <w:rPr>
          <w:sz w:val="24"/>
          <w:szCs w:val="24"/>
        </w:rPr>
        <w:t>: $</w:t>
      </w:r>
      <w:r>
        <w:rPr>
          <w:sz w:val="24"/>
          <w:szCs w:val="24"/>
        </w:rPr>
        <w:t>1,085,984</w:t>
      </w:r>
      <w:r w:rsidRPr="007A7457">
        <w:rPr>
          <w:sz w:val="24"/>
          <w:szCs w:val="24"/>
        </w:rPr>
        <w:t xml:space="preserve">  </w:t>
      </w:r>
    </w:p>
    <w:p w14:paraId="69BC8370" w14:textId="77777777" w:rsidR="00A67FD9" w:rsidRPr="007A7457" w:rsidRDefault="00A67FD9" w:rsidP="00A67FD9">
      <w:pPr>
        <w:jc w:val="both"/>
        <w:rPr>
          <w:sz w:val="24"/>
          <w:szCs w:val="24"/>
        </w:rPr>
      </w:pPr>
      <w:r w:rsidRPr="00F1261C">
        <w:rPr>
          <w:sz w:val="24"/>
          <w:szCs w:val="24"/>
        </w:rPr>
        <w:t xml:space="preserve">The goal of this grant is to test the novel hypothesis that </w:t>
      </w:r>
      <w:proofErr w:type="spellStart"/>
      <w:r w:rsidRPr="00F1261C">
        <w:rPr>
          <w:sz w:val="24"/>
          <w:szCs w:val="24"/>
        </w:rPr>
        <w:t>mitoNEET</w:t>
      </w:r>
      <w:proofErr w:type="spellEnd"/>
      <w:r w:rsidRPr="00F1261C">
        <w:rPr>
          <w:sz w:val="24"/>
          <w:szCs w:val="24"/>
        </w:rPr>
        <w:t xml:space="preserve"> may be a valid target for the treatment of TBI and resultant behavioral alterations including Post-Traumatic Stress Disorder (PTSD).</w:t>
      </w:r>
    </w:p>
    <w:p w14:paraId="000B5195" w14:textId="77777777" w:rsidR="00A67FD9" w:rsidRDefault="00A67FD9" w:rsidP="00A67FD9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Role: PI</w:t>
      </w:r>
    </w:p>
    <w:p w14:paraId="4D457833" w14:textId="77777777" w:rsidR="007B567A" w:rsidRDefault="007B567A" w:rsidP="00350F4F">
      <w:pPr>
        <w:jc w:val="both"/>
        <w:rPr>
          <w:sz w:val="24"/>
          <w:szCs w:val="24"/>
        </w:rPr>
      </w:pPr>
    </w:p>
    <w:p w14:paraId="7D2129C5" w14:textId="77777777" w:rsidR="00484A5C" w:rsidRPr="00484A5C" w:rsidRDefault="00484A5C" w:rsidP="00350F4F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Title:  </w:t>
      </w:r>
      <w:proofErr w:type="spellStart"/>
      <w:r w:rsidR="00DC37F8" w:rsidRPr="00DC37F8">
        <w:rPr>
          <w:sz w:val="24"/>
          <w:szCs w:val="24"/>
        </w:rPr>
        <w:t>mitoNEET</w:t>
      </w:r>
      <w:proofErr w:type="spellEnd"/>
      <w:r w:rsidR="00DC37F8" w:rsidRPr="00DC37F8">
        <w:rPr>
          <w:sz w:val="24"/>
          <w:szCs w:val="24"/>
        </w:rPr>
        <w:t xml:space="preserve"> as a therapeutic target of pioglitazone following TBI</w:t>
      </w:r>
    </w:p>
    <w:p w14:paraId="7C4C71F5" w14:textId="77777777" w:rsidR="00484A5C" w:rsidRPr="00484A5C" w:rsidRDefault="00DC37F8" w:rsidP="00350F4F">
      <w:pPr>
        <w:jc w:val="both"/>
        <w:rPr>
          <w:sz w:val="24"/>
          <w:szCs w:val="24"/>
        </w:rPr>
      </w:pPr>
      <w:r>
        <w:rPr>
          <w:sz w:val="24"/>
          <w:szCs w:val="24"/>
        </w:rPr>
        <w:t>P.I. Patrick G. Sullivan, Ph.D.</w:t>
      </w:r>
    </w:p>
    <w:p w14:paraId="1BBCCCE7" w14:textId="77777777" w:rsidR="00484A5C" w:rsidRPr="00484A5C" w:rsidRDefault="00484A5C" w:rsidP="00350F4F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="00DC37F8" w:rsidRPr="00DC37F8">
        <w:rPr>
          <w:sz w:val="24"/>
          <w:szCs w:val="24"/>
        </w:rPr>
        <w:t xml:space="preserve">KSCHIRT </w:t>
      </w:r>
      <w:r w:rsidR="00DC37F8">
        <w:rPr>
          <w:sz w:val="24"/>
          <w:szCs w:val="24"/>
        </w:rPr>
        <w:t>(</w:t>
      </w:r>
      <w:r w:rsidR="00DC37F8" w:rsidRPr="00DC37F8">
        <w:rPr>
          <w:sz w:val="24"/>
          <w:szCs w:val="24"/>
        </w:rPr>
        <w:t>15-14A</w:t>
      </w:r>
      <w:r w:rsidR="00DC37F8">
        <w:rPr>
          <w:sz w:val="24"/>
          <w:szCs w:val="24"/>
        </w:rPr>
        <w:t>)</w:t>
      </w:r>
    </w:p>
    <w:p w14:paraId="350D6800" w14:textId="47F6A455" w:rsidR="00484A5C" w:rsidRPr="00484A5C" w:rsidRDefault="00484A5C" w:rsidP="00350F4F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201</w:t>
      </w:r>
      <w:r w:rsidR="00DC37F8">
        <w:rPr>
          <w:sz w:val="24"/>
          <w:szCs w:val="24"/>
        </w:rPr>
        <w:t>6</w:t>
      </w:r>
      <w:r w:rsidR="001C4896">
        <w:rPr>
          <w:sz w:val="24"/>
          <w:szCs w:val="24"/>
        </w:rPr>
        <w:t>-2020 NCE</w:t>
      </w:r>
    </w:p>
    <w:p w14:paraId="5E5B96AC" w14:textId="77777777" w:rsidR="00484A5C" w:rsidRPr="00484A5C" w:rsidRDefault="00484A5C" w:rsidP="00350F4F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 w:rsidR="00DC37F8">
        <w:rPr>
          <w:sz w:val="24"/>
          <w:szCs w:val="24"/>
        </w:rPr>
        <w:t>3</w:t>
      </w:r>
      <w:r w:rsidRPr="00484A5C">
        <w:rPr>
          <w:sz w:val="24"/>
          <w:szCs w:val="24"/>
        </w:rPr>
        <w:t>00,000</w:t>
      </w:r>
    </w:p>
    <w:p w14:paraId="7AB03A0B" w14:textId="77777777" w:rsidR="00484A5C" w:rsidRPr="00484A5C" w:rsidRDefault="00DC37F8" w:rsidP="00350F4F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 xml:space="preserve">The goal of this pilot grant is generate data to support the hypothesis that </w:t>
      </w:r>
      <w:proofErr w:type="spellStart"/>
      <w:r w:rsidRPr="00DC37F8">
        <w:rPr>
          <w:sz w:val="24"/>
          <w:szCs w:val="24"/>
        </w:rPr>
        <w:t>mitoNEET</w:t>
      </w:r>
      <w:proofErr w:type="spellEnd"/>
      <w:r w:rsidRPr="00DC37F8">
        <w:rPr>
          <w:sz w:val="24"/>
          <w:szCs w:val="24"/>
        </w:rPr>
        <w:t xml:space="preserve"> is a therapeutic target of Pioglitazone following TBI.</w:t>
      </w:r>
    </w:p>
    <w:p w14:paraId="55AFB7F9" w14:textId="77777777" w:rsidR="00484A5C" w:rsidRDefault="00484A5C" w:rsidP="00350F4F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 w:rsidRPr="00BD2291">
        <w:rPr>
          <w:sz w:val="24"/>
          <w:szCs w:val="24"/>
        </w:rPr>
        <w:t>PI</w:t>
      </w:r>
    </w:p>
    <w:p w14:paraId="5131AE96" w14:textId="77777777" w:rsidR="001107BC" w:rsidRDefault="001107BC" w:rsidP="00350F4F">
      <w:pPr>
        <w:jc w:val="both"/>
        <w:rPr>
          <w:sz w:val="24"/>
          <w:szCs w:val="24"/>
        </w:rPr>
      </w:pPr>
    </w:p>
    <w:p w14:paraId="7A03963E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>Title:  The integrated stress response and oligodendrocyte survival after spinal cord injury</w:t>
      </w:r>
    </w:p>
    <w:p w14:paraId="76A7BBFC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 xml:space="preserve">P.I. Michal Hetman, MD Scott R. </w:t>
      </w:r>
      <w:proofErr w:type="spellStart"/>
      <w:r w:rsidRPr="00EB0BFA">
        <w:rPr>
          <w:sz w:val="24"/>
          <w:szCs w:val="24"/>
        </w:rPr>
        <w:t>Whittemore</w:t>
      </w:r>
      <w:proofErr w:type="spellEnd"/>
      <w:r w:rsidRPr="00EB0BFA">
        <w:rPr>
          <w:sz w:val="24"/>
          <w:szCs w:val="24"/>
        </w:rPr>
        <w:t xml:space="preserve"> (contact), PHD</w:t>
      </w:r>
    </w:p>
    <w:p w14:paraId="1BE3AF4E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>Agency:  NIH/NINDS R01 NS108529-01</w:t>
      </w:r>
    </w:p>
    <w:p w14:paraId="08C90773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 xml:space="preserve">Period:  2018-2023 </w:t>
      </w:r>
    </w:p>
    <w:p w14:paraId="232F7E87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>Total Direct: $1,771,920</w:t>
      </w:r>
    </w:p>
    <w:p w14:paraId="7015B9E9" w14:textId="77777777" w:rsidR="00B265F8" w:rsidRPr="00EB0BFA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>The goal of this grant screen compounds that alter the integrated stress response.</w:t>
      </w:r>
    </w:p>
    <w:p w14:paraId="0C8A1AAE" w14:textId="77777777" w:rsidR="00B265F8" w:rsidRDefault="00B265F8" w:rsidP="00B265F8">
      <w:pPr>
        <w:jc w:val="both"/>
        <w:rPr>
          <w:sz w:val="24"/>
          <w:szCs w:val="24"/>
        </w:rPr>
      </w:pPr>
      <w:r w:rsidRPr="00EB0BFA">
        <w:rPr>
          <w:sz w:val="24"/>
          <w:szCs w:val="24"/>
        </w:rPr>
        <w:t>Role: Co-I (</w:t>
      </w:r>
      <w:proofErr w:type="spellStart"/>
      <w:r w:rsidRPr="00EB0BFA">
        <w:rPr>
          <w:sz w:val="24"/>
          <w:szCs w:val="24"/>
        </w:rPr>
        <w:t>subaward</w:t>
      </w:r>
      <w:proofErr w:type="spellEnd"/>
      <w:r w:rsidRPr="00EB0BFA">
        <w:rPr>
          <w:sz w:val="24"/>
          <w:szCs w:val="24"/>
        </w:rPr>
        <w:t>)</w:t>
      </w:r>
    </w:p>
    <w:p w14:paraId="292E4294" w14:textId="77777777" w:rsidR="00B265F8" w:rsidRDefault="00B265F8" w:rsidP="00B265F8">
      <w:pPr>
        <w:jc w:val="both"/>
        <w:rPr>
          <w:sz w:val="24"/>
          <w:szCs w:val="24"/>
        </w:rPr>
      </w:pPr>
    </w:p>
    <w:p w14:paraId="6EBCF889" w14:textId="77777777" w:rsidR="001107BC" w:rsidRPr="001107BC" w:rsidRDefault="001107BC" w:rsidP="001107BC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Title:  </w:t>
      </w:r>
      <w:r w:rsidRPr="001107BC">
        <w:rPr>
          <w:sz w:val="24"/>
          <w:szCs w:val="24"/>
        </w:rPr>
        <w:t xml:space="preserve">Multi-Modal MRI to Assess Alzheimer's </w:t>
      </w:r>
      <w:proofErr w:type="gramStart"/>
      <w:r w:rsidRPr="001107BC">
        <w:rPr>
          <w:sz w:val="24"/>
          <w:szCs w:val="24"/>
        </w:rPr>
        <w:t>Disease</w:t>
      </w:r>
      <w:proofErr w:type="gramEnd"/>
      <w:r w:rsidRPr="001107BC">
        <w:rPr>
          <w:sz w:val="24"/>
          <w:szCs w:val="24"/>
        </w:rPr>
        <w:t xml:space="preserve"> Prevention in an APOE4 Mouse</w:t>
      </w:r>
    </w:p>
    <w:p w14:paraId="629798A1" w14:textId="77777777" w:rsidR="001107BC" w:rsidRPr="00484A5C" w:rsidRDefault="001107BC" w:rsidP="001107BC">
      <w:pPr>
        <w:jc w:val="both"/>
        <w:rPr>
          <w:sz w:val="24"/>
          <w:szCs w:val="24"/>
        </w:rPr>
      </w:pPr>
      <w:r w:rsidRPr="001107BC">
        <w:rPr>
          <w:sz w:val="24"/>
          <w:szCs w:val="24"/>
        </w:rPr>
        <w:t>Model</w:t>
      </w:r>
    </w:p>
    <w:p w14:paraId="6CC731E0" w14:textId="77777777" w:rsidR="001107BC" w:rsidRPr="00484A5C" w:rsidRDefault="001107BC" w:rsidP="001107BC">
      <w:pPr>
        <w:jc w:val="both"/>
        <w:rPr>
          <w:sz w:val="24"/>
          <w:szCs w:val="24"/>
        </w:rPr>
      </w:pPr>
      <w:r>
        <w:rPr>
          <w:sz w:val="24"/>
          <w:szCs w:val="24"/>
        </w:rPr>
        <w:t>P.I. Ai-Ling Ling, Ph.D.</w:t>
      </w:r>
    </w:p>
    <w:p w14:paraId="30D152F7" w14:textId="77777777" w:rsidR="001107BC" w:rsidRPr="00484A5C" w:rsidRDefault="001107BC" w:rsidP="001107BC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Pr="00DC37F8">
        <w:rPr>
          <w:sz w:val="24"/>
          <w:szCs w:val="24"/>
        </w:rPr>
        <w:t>NI</w:t>
      </w:r>
      <w:r>
        <w:rPr>
          <w:sz w:val="24"/>
          <w:szCs w:val="24"/>
        </w:rPr>
        <w:t>H</w:t>
      </w:r>
      <w:r w:rsidRPr="00DC37F8">
        <w:rPr>
          <w:sz w:val="24"/>
          <w:szCs w:val="24"/>
        </w:rPr>
        <w:t>/NI</w:t>
      </w:r>
      <w:r>
        <w:rPr>
          <w:sz w:val="24"/>
          <w:szCs w:val="24"/>
        </w:rPr>
        <w:t xml:space="preserve">A </w:t>
      </w:r>
      <w:r w:rsidRPr="001107BC">
        <w:rPr>
          <w:sz w:val="24"/>
          <w:szCs w:val="24"/>
        </w:rPr>
        <w:t>R01</w:t>
      </w:r>
      <w:r>
        <w:rPr>
          <w:sz w:val="24"/>
          <w:szCs w:val="24"/>
        </w:rPr>
        <w:t xml:space="preserve"> </w:t>
      </w:r>
      <w:r w:rsidRPr="001107BC">
        <w:rPr>
          <w:sz w:val="24"/>
          <w:szCs w:val="24"/>
        </w:rPr>
        <w:t>AG054459</w:t>
      </w:r>
    </w:p>
    <w:p w14:paraId="6968997B" w14:textId="77777777" w:rsidR="001107BC" w:rsidRPr="00484A5C" w:rsidRDefault="001107BC" w:rsidP="001107BC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201</w:t>
      </w:r>
      <w:r>
        <w:rPr>
          <w:sz w:val="24"/>
          <w:szCs w:val="24"/>
        </w:rPr>
        <w:t>7</w:t>
      </w:r>
      <w:r w:rsidRPr="00484A5C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484A5C">
        <w:rPr>
          <w:sz w:val="24"/>
          <w:szCs w:val="24"/>
        </w:rPr>
        <w:t xml:space="preserve"> </w:t>
      </w:r>
    </w:p>
    <w:p w14:paraId="6CD4F606" w14:textId="77777777" w:rsidR="001107BC" w:rsidRPr="00484A5C" w:rsidRDefault="001107BC" w:rsidP="001107BC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>
        <w:rPr>
          <w:sz w:val="24"/>
          <w:szCs w:val="24"/>
        </w:rPr>
        <w:t>2,040,190</w:t>
      </w:r>
    </w:p>
    <w:p w14:paraId="40EF2510" w14:textId="77777777" w:rsidR="001107BC" w:rsidRPr="00484A5C" w:rsidRDefault="001107BC" w:rsidP="001107BC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 xml:space="preserve">The goal of this grant is to </w:t>
      </w:r>
      <w:r>
        <w:rPr>
          <w:sz w:val="24"/>
          <w:szCs w:val="24"/>
        </w:rPr>
        <w:t>assess the effect of Rapamycin on metabolism in a mouse model of AD</w:t>
      </w:r>
      <w:r w:rsidRPr="00DC37F8">
        <w:rPr>
          <w:sz w:val="24"/>
          <w:szCs w:val="24"/>
        </w:rPr>
        <w:t>.</w:t>
      </w:r>
    </w:p>
    <w:p w14:paraId="316DAB68" w14:textId="77777777" w:rsidR="001107BC" w:rsidRDefault="001107BC" w:rsidP="001107BC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>
        <w:rPr>
          <w:sz w:val="24"/>
          <w:szCs w:val="24"/>
        </w:rPr>
        <w:t>Co-</w:t>
      </w:r>
      <w:r w:rsidRPr="00BD2291">
        <w:rPr>
          <w:sz w:val="24"/>
          <w:szCs w:val="24"/>
        </w:rPr>
        <w:t>I</w:t>
      </w:r>
    </w:p>
    <w:p w14:paraId="57559164" w14:textId="77777777" w:rsidR="001107BC" w:rsidRDefault="001107BC" w:rsidP="00350F4F">
      <w:pPr>
        <w:jc w:val="both"/>
        <w:rPr>
          <w:sz w:val="24"/>
          <w:szCs w:val="24"/>
        </w:rPr>
      </w:pPr>
    </w:p>
    <w:p w14:paraId="08B796A7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Title: </w:t>
      </w:r>
      <w:r w:rsidRPr="00515D13">
        <w:rPr>
          <w:rFonts w:ascii="Times New Roman" w:hAnsi="Times New Roman"/>
          <w:szCs w:val="24"/>
        </w:rPr>
        <w:t xml:space="preserve">Role of </w:t>
      </w:r>
      <w:proofErr w:type="spellStart"/>
      <w:r w:rsidRPr="00515D13">
        <w:rPr>
          <w:rFonts w:ascii="Times New Roman" w:hAnsi="Times New Roman"/>
          <w:szCs w:val="24"/>
        </w:rPr>
        <w:t>MitoNEET</w:t>
      </w:r>
      <w:proofErr w:type="spellEnd"/>
      <w:r w:rsidRPr="00515D13">
        <w:rPr>
          <w:rFonts w:ascii="Times New Roman" w:hAnsi="Times New Roman"/>
          <w:szCs w:val="24"/>
        </w:rPr>
        <w:t xml:space="preserve"> in Pioglitazone-mediated Neuroprotection </w:t>
      </w:r>
      <w:r>
        <w:rPr>
          <w:rFonts w:ascii="Times New Roman" w:hAnsi="Times New Roman"/>
          <w:szCs w:val="24"/>
        </w:rPr>
        <w:t>a</w:t>
      </w:r>
      <w:r w:rsidRPr="00515D13">
        <w:rPr>
          <w:rFonts w:ascii="Times New Roman" w:hAnsi="Times New Roman"/>
          <w:szCs w:val="24"/>
        </w:rPr>
        <w:t>fter Spinal Cord Injury</w:t>
      </w:r>
    </w:p>
    <w:p w14:paraId="061B38AC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P.I. </w:t>
      </w:r>
      <w:r w:rsidRPr="003D1B90">
        <w:rPr>
          <w:rFonts w:ascii="Times New Roman" w:hAnsi="Times New Roman"/>
          <w:szCs w:val="24"/>
        </w:rPr>
        <w:t>Alexander Rabchevsky, Ph.D.</w:t>
      </w:r>
      <w:r w:rsidRPr="003F55BB">
        <w:rPr>
          <w:rFonts w:ascii="Times New Roman" w:hAnsi="Times New Roman"/>
          <w:szCs w:val="24"/>
        </w:rPr>
        <w:t xml:space="preserve"> </w:t>
      </w:r>
    </w:p>
    <w:p w14:paraId="5D59D435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Agency: </w:t>
      </w:r>
      <w:r w:rsidRPr="007B567A">
        <w:rPr>
          <w:rFonts w:ascii="Times New Roman" w:hAnsi="Times New Roman"/>
          <w:szCs w:val="24"/>
        </w:rPr>
        <w:t xml:space="preserve">Craig H. </w:t>
      </w:r>
      <w:proofErr w:type="spellStart"/>
      <w:r w:rsidRPr="007B567A">
        <w:rPr>
          <w:rFonts w:ascii="Times New Roman" w:hAnsi="Times New Roman"/>
          <w:szCs w:val="24"/>
        </w:rPr>
        <w:t>Neilsen</w:t>
      </w:r>
      <w:proofErr w:type="spellEnd"/>
      <w:r w:rsidRPr="007B567A">
        <w:rPr>
          <w:rFonts w:ascii="Times New Roman" w:hAnsi="Times New Roman"/>
          <w:szCs w:val="24"/>
        </w:rPr>
        <w:t xml:space="preserve"> Foundation</w:t>
      </w:r>
      <w:r w:rsidRPr="003F55BB">
        <w:rPr>
          <w:rFonts w:ascii="Times New Roman" w:hAnsi="Times New Roman"/>
          <w:szCs w:val="24"/>
        </w:rPr>
        <w:t xml:space="preserve"> </w:t>
      </w:r>
    </w:p>
    <w:p w14:paraId="5A2ED828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>Period: 201</w:t>
      </w:r>
      <w:r>
        <w:rPr>
          <w:rFonts w:ascii="Times New Roman" w:hAnsi="Times New Roman"/>
          <w:szCs w:val="24"/>
        </w:rPr>
        <w:t>7</w:t>
      </w:r>
      <w:r w:rsidRPr="003F55BB">
        <w:rPr>
          <w:rFonts w:ascii="Times New Roman" w:hAnsi="Times New Roman"/>
          <w:szCs w:val="24"/>
        </w:rPr>
        <w:t>-202</w:t>
      </w:r>
      <w:r>
        <w:rPr>
          <w:rFonts w:ascii="Times New Roman" w:hAnsi="Times New Roman"/>
          <w:szCs w:val="24"/>
        </w:rPr>
        <w:t>0</w:t>
      </w:r>
      <w:r w:rsidRPr="003F55BB">
        <w:rPr>
          <w:rFonts w:ascii="Times New Roman" w:hAnsi="Times New Roman"/>
          <w:szCs w:val="24"/>
        </w:rPr>
        <w:t xml:space="preserve"> </w:t>
      </w:r>
    </w:p>
    <w:p w14:paraId="52276DBE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F55BB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Direct</w:t>
      </w:r>
      <w:r w:rsidRPr="003F55BB">
        <w:rPr>
          <w:rFonts w:ascii="Times New Roman" w:hAnsi="Times New Roman"/>
          <w:szCs w:val="24"/>
        </w:rPr>
        <w:t>: $</w:t>
      </w:r>
      <w:r>
        <w:rPr>
          <w:rFonts w:ascii="Times New Roman" w:hAnsi="Times New Roman"/>
          <w:szCs w:val="24"/>
        </w:rPr>
        <w:t>545,256</w:t>
      </w:r>
      <w:r w:rsidRPr="003F55BB">
        <w:rPr>
          <w:rFonts w:ascii="Times New Roman" w:hAnsi="Times New Roman"/>
          <w:szCs w:val="24"/>
        </w:rPr>
        <w:t xml:space="preserve">  </w:t>
      </w:r>
    </w:p>
    <w:p w14:paraId="4DA9EB7D" w14:textId="77777777" w:rsidR="007B567A" w:rsidRPr="003F55BB" w:rsidRDefault="007B567A" w:rsidP="007B567A">
      <w:pPr>
        <w:pStyle w:val="BodyText"/>
        <w:jc w:val="both"/>
        <w:rPr>
          <w:rFonts w:ascii="Times New Roman" w:hAnsi="Times New Roman"/>
          <w:szCs w:val="24"/>
        </w:rPr>
      </w:pPr>
      <w:r w:rsidRPr="003D1B90">
        <w:rPr>
          <w:rFonts w:ascii="Times New Roman" w:hAnsi="Times New Roman"/>
          <w:szCs w:val="24"/>
        </w:rPr>
        <w:t xml:space="preserve">The goal of this grant is to test the novel hypothesis that Pioglitazone and </w:t>
      </w:r>
      <w:proofErr w:type="spellStart"/>
      <w:r w:rsidRPr="003D1B90">
        <w:rPr>
          <w:rFonts w:ascii="Times New Roman" w:hAnsi="Times New Roman"/>
          <w:szCs w:val="24"/>
        </w:rPr>
        <w:t>mitoNEET</w:t>
      </w:r>
      <w:proofErr w:type="spellEnd"/>
      <w:r w:rsidRPr="003D1B90">
        <w:rPr>
          <w:rFonts w:ascii="Times New Roman" w:hAnsi="Times New Roman"/>
          <w:szCs w:val="24"/>
        </w:rPr>
        <w:t xml:space="preserve"> may be valid targets for the treatment of SCI.</w:t>
      </w:r>
    </w:p>
    <w:p w14:paraId="0ABBEF9B" w14:textId="77777777" w:rsidR="007B567A" w:rsidRDefault="007B567A" w:rsidP="007B567A">
      <w:pPr>
        <w:jc w:val="both"/>
        <w:rPr>
          <w:sz w:val="24"/>
          <w:szCs w:val="24"/>
        </w:rPr>
      </w:pPr>
      <w:r w:rsidRPr="007B567A">
        <w:rPr>
          <w:sz w:val="24"/>
          <w:szCs w:val="24"/>
        </w:rPr>
        <w:t xml:space="preserve">Role: </w:t>
      </w:r>
      <w:r>
        <w:rPr>
          <w:sz w:val="24"/>
          <w:szCs w:val="24"/>
        </w:rPr>
        <w:t>C</w:t>
      </w:r>
      <w:r w:rsidRPr="007B567A">
        <w:rPr>
          <w:sz w:val="24"/>
          <w:szCs w:val="24"/>
        </w:rPr>
        <w:t>o-I</w:t>
      </w:r>
    </w:p>
    <w:p w14:paraId="6D04ABF7" w14:textId="77777777" w:rsidR="004468C0" w:rsidRDefault="004468C0" w:rsidP="007B567A">
      <w:pPr>
        <w:jc w:val="both"/>
        <w:rPr>
          <w:sz w:val="24"/>
          <w:szCs w:val="24"/>
        </w:rPr>
      </w:pPr>
    </w:p>
    <w:p w14:paraId="317714BF" w14:textId="77777777" w:rsidR="00486FCA" w:rsidRDefault="00486FCA" w:rsidP="007B567A">
      <w:pPr>
        <w:jc w:val="both"/>
        <w:rPr>
          <w:sz w:val="24"/>
          <w:szCs w:val="24"/>
        </w:rPr>
      </w:pPr>
    </w:p>
    <w:p w14:paraId="41C155B7" w14:textId="77777777" w:rsidR="00486FCA" w:rsidRDefault="00486FCA" w:rsidP="007B567A">
      <w:pPr>
        <w:jc w:val="both"/>
        <w:rPr>
          <w:sz w:val="24"/>
          <w:szCs w:val="24"/>
        </w:rPr>
      </w:pPr>
    </w:p>
    <w:p w14:paraId="4166E870" w14:textId="77777777" w:rsidR="00486FCA" w:rsidRDefault="00486FCA" w:rsidP="007B567A">
      <w:pPr>
        <w:jc w:val="both"/>
        <w:rPr>
          <w:sz w:val="24"/>
          <w:szCs w:val="24"/>
        </w:rPr>
      </w:pPr>
    </w:p>
    <w:p w14:paraId="7B4E54BC" w14:textId="77777777" w:rsidR="00486FCA" w:rsidRDefault="00486FCA" w:rsidP="007B567A">
      <w:pPr>
        <w:jc w:val="both"/>
        <w:rPr>
          <w:sz w:val="24"/>
          <w:szCs w:val="24"/>
        </w:rPr>
      </w:pPr>
    </w:p>
    <w:p w14:paraId="38339126" w14:textId="77777777" w:rsidR="00DC37F8" w:rsidRPr="00484A5C" w:rsidRDefault="00DC37F8" w:rsidP="00DC37F8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lastRenderedPageBreak/>
        <w:t xml:space="preserve">Title:  </w:t>
      </w:r>
      <w:r w:rsidR="00F1261C" w:rsidRPr="00F1261C">
        <w:rPr>
          <w:sz w:val="24"/>
          <w:szCs w:val="24"/>
        </w:rPr>
        <w:t>Mitochondrial Function and MicroRNA Expression in Traumatic Brain Injury</w:t>
      </w:r>
    </w:p>
    <w:p w14:paraId="2D542E4E" w14:textId="77777777" w:rsidR="00DC37F8" w:rsidRPr="00484A5C" w:rsidRDefault="00DC37F8" w:rsidP="00DC37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P.I. </w:t>
      </w:r>
      <w:r w:rsidR="00F1261C">
        <w:rPr>
          <w:sz w:val="24"/>
          <w:szCs w:val="24"/>
        </w:rPr>
        <w:t>Joe Springer, Ph.D.</w:t>
      </w:r>
    </w:p>
    <w:p w14:paraId="11813577" w14:textId="77777777" w:rsidR="00DC37F8" w:rsidRPr="00484A5C" w:rsidRDefault="00DC37F8" w:rsidP="00DC37F8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="00F1261C" w:rsidRPr="00F1261C">
        <w:rPr>
          <w:sz w:val="24"/>
          <w:szCs w:val="24"/>
        </w:rPr>
        <w:t>KSCHIRT (15-1</w:t>
      </w:r>
      <w:r w:rsidR="00F1261C">
        <w:rPr>
          <w:sz w:val="24"/>
          <w:szCs w:val="24"/>
        </w:rPr>
        <w:t>2</w:t>
      </w:r>
      <w:r w:rsidR="00F1261C" w:rsidRPr="00F1261C">
        <w:rPr>
          <w:sz w:val="24"/>
          <w:szCs w:val="24"/>
        </w:rPr>
        <w:t>A)</w:t>
      </w:r>
    </w:p>
    <w:p w14:paraId="24ECC284" w14:textId="3C2461C8" w:rsidR="00DC37F8" w:rsidRPr="00484A5C" w:rsidRDefault="00DC37F8" w:rsidP="00DC37F8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201</w:t>
      </w:r>
      <w:r w:rsidR="00F1261C">
        <w:rPr>
          <w:sz w:val="24"/>
          <w:szCs w:val="24"/>
        </w:rPr>
        <w:t>6</w:t>
      </w:r>
      <w:r w:rsidR="001C4896">
        <w:rPr>
          <w:sz w:val="24"/>
          <w:szCs w:val="24"/>
        </w:rPr>
        <w:t>-2020 NCE</w:t>
      </w:r>
    </w:p>
    <w:p w14:paraId="29EF02D8" w14:textId="77777777" w:rsidR="00DC37F8" w:rsidRPr="00484A5C" w:rsidRDefault="00DC37F8" w:rsidP="00DC37F8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 w:rsidR="00F1261C">
        <w:rPr>
          <w:sz w:val="24"/>
          <w:szCs w:val="24"/>
        </w:rPr>
        <w:t>300,000</w:t>
      </w:r>
    </w:p>
    <w:p w14:paraId="514CD77C" w14:textId="77777777" w:rsidR="00DC37F8" w:rsidRPr="00484A5C" w:rsidRDefault="00F1261C" w:rsidP="00DC37F8">
      <w:pPr>
        <w:jc w:val="both"/>
        <w:rPr>
          <w:sz w:val="24"/>
          <w:szCs w:val="24"/>
        </w:rPr>
      </w:pPr>
      <w:r w:rsidRPr="00F1261C">
        <w:rPr>
          <w:sz w:val="24"/>
          <w:szCs w:val="24"/>
        </w:rPr>
        <w:t>The goal of this pilot grant is generate data to support the hypothesis that microRNA are linked to and controlled in part by mitochondria.</w:t>
      </w:r>
    </w:p>
    <w:p w14:paraId="0BF380AC" w14:textId="77777777" w:rsidR="00AB4DED" w:rsidRDefault="00DC37F8" w:rsidP="00DC37F8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>
        <w:rPr>
          <w:sz w:val="24"/>
          <w:szCs w:val="24"/>
        </w:rPr>
        <w:t>Co-</w:t>
      </w:r>
      <w:r w:rsidRPr="00BD2291">
        <w:rPr>
          <w:sz w:val="24"/>
          <w:szCs w:val="24"/>
        </w:rPr>
        <w:t>I</w:t>
      </w:r>
    </w:p>
    <w:p w14:paraId="179C0B0C" w14:textId="77777777" w:rsidR="00F1261C" w:rsidRDefault="00F1261C" w:rsidP="00DC37F8">
      <w:pPr>
        <w:jc w:val="both"/>
        <w:rPr>
          <w:sz w:val="24"/>
          <w:szCs w:val="24"/>
        </w:rPr>
      </w:pPr>
    </w:p>
    <w:p w14:paraId="3D858E30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Title: </w:t>
      </w:r>
      <w:r w:rsidRPr="00285D25">
        <w:rPr>
          <w:sz w:val="24"/>
          <w:szCs w:val="24"/>
        </w:rPr>
        <w:t>Neurobiology of CNS Injury and Repair</w:t>
      </w:r>
    </w:p>
    <w:p w14:paraId="47AC9823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Edward D. Hall, Ph.D.</w:t>
      </w:r>
      <w:r>
        <w:rPr>
          <w:sz w:val="24"/>
          <w:szCs w:val="24"/>
        </w:rPr>
        <w:t>, James W. Geddes, Ph.D. (dual PIs)</w:t>
      </w:r>
    </w:p>
    <w:p w14:paraId="4355423E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Agency: </w:t>
      </w:r>
      <w:r w:rsidR="00517E94">
        <w:rPr>
          <w:sz w:val="24"/>
          <w:szCs w:val="24"/>
        </w:rPr>
        <w:t>NIH/</w:t>
      </w:r>
      <w:r w:rsidRPr="007A7457">
        <w:rPr>
          <w:sz w:val="24"/>
          <w:szCs w:val="24"/>
        </w:rPr>
        <w:t>NI</w:t>
      </w:r>
      <w:r>
        <w:rPr>
          <w:sz w:val="24"/>
          <w:szCs w:val="24"/>
        </w:rPr>
        <w:t>NDS</w:t>
      </w:r>
      <w:r w:rsidRPr="007A7457">
        <w:rPr>
          <w:sz w:val="24"/>
          <w:szCs w:val="24"/>
        </w:rPr>
        <w:t xml:space="preserve"> (1T32 </w:t>
      </w:r>
      <w:r w:rsidRPr="00285D25">
        <w:rPr>
          <w:sz w:val="24"/>
          <w:szCs w:val="24"/>
        </w:rPr>
        <w:t>NS077889</w:t>
      </w:r>
      <w:r w:rsidRPr="007A7457">
        <w:rPr>
          <w:sz w:val="24"/>
          <w:szCs w:val="24"/>
        </w:rPr>
        <w:t>)</w:t>
      </w:r>
    </w:p>
    <w:p w14:paraId="38DB21F6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Period: 20</w:t>
      </w:r>
      <w:r>
        <w:rPr>
          <w:sz w:val="24"/>
          <w:szCs w:val="24"/>
        </w:rPr>
        <w:t>1</w:t>
      </w:r>
      <w:r w:rsidR="007B567A">
        <w:rPr>
          <w:sz w:val="24"/>
          <w:szCs w:val="24"/>
        </w:rPr>
        <w:t>7</w:t>
      </w:r>
      <w:r w:rsidRPr="007A7457">
        <w:rPr>
          <w:sz w:val="24"/>
          <w:szCs w:val="24"/>
        </w:rPr>
        <w:t>-20</w:t>
      </w:r>
      <w:r w:rsidR="007B567A">
        <w:rPr>
          <w:sz w:val="24"/>
          <w:szCs w:val="24"/>
        </w:rPr>
        <w:t>22</w:t>
      </w:r>
      <w:r w:rsidRPr="007A7457">
        <w:rPr>
          <w:sz w:val="24"/>
          <w:szCs w:val="24"/>
        </w:rPr>
        <w:t xml:space="preserve"> </w:t>
      </w:r>
    </w:p>
    <w:p w14:paraId="49B2A140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 Direct: $</w:t>
      </w:r>
      <w:r w:rsidR="007B567A">
        <w:rPr>
          <w:sz w:val="24"/>
          <w:szCs w:val="24"/>
        </w:rPr>
        <w:t>718,440</w:t>
      </w:r>
      <w:r w:rsidRPr="007A7457">
        <w:rPr>
          <w:sz w:val="24"/>
          <w:szCs w:val="24"/>
        </w:rPr>
        <w:t xml:space="preserve"> </w:t>
      </w:r>
    </w:p>
    <w:p w14:paraId="64E0E7A5" w14:textId="77777777" w:rsidR="00285D25" w:rsidRPr="007A7457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This is a Broad-based training in modern research concepts regarding the pathophysiology of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and potential molecular targets for discovery of pharmacological </w:t>
      </w:r>
      <w:r w:rsidR="00855C73">
        <w:rPr>
          <w:sz w:val="24"/>
          <w:szCs w:val="24"/>
        </w:rPr>
        <w:t>targets for therapeutic intervention.</w:t>
      </w:r>
    </w:p>
    <w:p w14:paraId="23238527" w14:textId="77777777" w:rsidR="00285D25" w:rsidRDefault="00285D25" w:rsidP="00285D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Role: Training Faculty</w:t>
      </w:r>
    </w:p>
    <w:p w14:paraId="381996BE" w14:textId="77777777" w:rsidR="00350F4F" w:rsidRDefault="00350F4F" w:rsidP="00350F4F">
      <w:pPr>
        <w:jc w:val="both"/>
        <w:rPr>
          <w:sz w:val="24"/>
          <w:szCs w:val="24"/>
        </w:rPr>
      </w:pPr>
    </w:p>
    <w:p w14:paraId="2FF62E05" w14:textId="77777777" w:rsidR="000860A6" w:rsidRPr="007A7457" w:rsidRDefault="00A3453F" w:rsidP="00350F4F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 w:rsidRPr="007A7457">
        <w:rPr>
          <w:rFonts w:ascii="Times New Roman" w:hAnsi="Times New Roman"/>
          <w:b/>
          <w:szCs w:val="24"/>
          <w:u w:val="single"/>
        </w:rPr>
        <w:t>G</w:t>
      </w:r>
      <w:r w:rsidR="00DD7A30" w:rsidRPr="007A7457">
        <w:rPr>
          <w:rFonts w:ascii="Times New Roman" w:hAnsi="Times New Roman"/>
          <w:b/>
          <w:szCs w:val="24"/>
          <w:u w:val="single"/>
        </w:rPr>
        <w:t>RANTS</w:t>
      </w:r>
      <w:r w:rsidRPr="007A7457">
        <w:rPr>
          <w:rFonts w:ascii="Times New Roman" w:hAnsi="Times New Roman"/>
          <w:b/>
          <w:szCs w:val="24"/>
          <w:u w:val="single"/>
        </w:rPr>
        <w:t xml:space="preserve"> (Completed)</w:t>
      </w:r>
    </w:p>
    <w:p w14:paraId="12504D13" w14:textId="77777777" w:rsidR="00E45F02" w:rsidRDefault="00E45F02" w:rsidP="00350F4F">
      <w:pPr>
        <w:jc w:val="both"/>
        <w:rPr>
          <w:sz w:val="24"/>
          <w:szCs w:val="24"/>
        </w:rPr>
      </w:pPr>
    </w:p>
    <w:p w14:paraId="1BADAADC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Title:  </w:t>
      </w:r>
      <w:proofErr w:type="spellStart"/>
      <w:r w:rsidRPr="007B567A">
        <w:rPr>
          <w:sz w:val="24"/>
          <w:szCs w:val="24"/>
        </w:rPr>
        <w:t>Immunosenescence</w:t>
      </w:r>
      <w:proofErr w:type="spellEnd"/>
      <w:r w:rsidRPr="007B567A">
        <w:rPr>
          <w:sz w:val="24"/>
          <w:szCs w:val="24"/>
        </w:rPr>
        <w:t xml:space="preserve"> and Mitochondrial Bioenergetics in Spinal Cord Injury</w:t>
      </w:r>
    </w:p>
    <w:p w14:paraId="7080756A" w14:textId="77777777" w:rsidR="00486FCA" w:rsidRPr="00484A5C" w:rsidRDefault="00486FCA" w:rsidP="00486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P.I. John </w:t>
      </w:r>
      <w:proofErr w:type="spellStart"/>
      <w:r>
        <w:rPr>
          <w:sz w:val="24"/>
          <w:szCs w:val="24"/>
        </w:rPr>
        <w:t>Gensel</w:t>
      </w:r>
      <w:proofErr w:type="spellEnd"/>
      <w:r>
        <w:rPr>
          <w:sz w:val="24"/>
          <w:szCs w:val="24"/>
        </w:rPr>
        <w:t>, Ph.D.</w:t>
      </w:r>
    </w:p>
    <w:p w14:paraId="0B2545E4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Pr="007B567A">
        <w:rPr>
          <w:sz w:val="24"/>
          <w:szCs w:val="24"/>
        </w:rPr>
        <w:t xml:space="preserve">Craig H. </w:t>
      </w:r>
      <w:proofErr w:type="spellStart"/>
      <w:r w:rsidRPr="007B567A">
        <w:rPr>
          <w:sz w:val="24"/>
          <w:szCs w:val="24"/>
        </w:rPr>
        <w:t>Neilsen</w:t>
      </w:r>
      <w:proofErr w:type="spellEnd"/>
      <w:r w:rsidRPr="007B567A">
        <w:rPr>
          <w:sz w:val="24"/>
          <w:szCs w:val="24"/>
        </w:rPr>
        <w:t xml:space="preserve"> Foundation</w:t>
      </w:r>
    </w:p>
    <w:p w14:paraId="2FF70256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</w:t>
      </w:r>
      <w:r>
        <w:rPr>
          <w:sz w:val="24"/>
          <w:szCs w:val="24"/>
        </w:rPr>
        <w:t>17</w:t>
      </w:r>
      <w:r w:rsidRPr="00484A5C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484A5C">
        <w:rPr>
          <w:sz w:val="24"/>
          <w:szCs w:val="24"/>
        </w:rPr>
        <w:t xml:space="preserve"> </w:t>
      </w:r>
    </w:p>
    <w:p w14:paraId="32217429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>
        <w:rPr>
          <w:sz w:val="24"/>
          <w:szCs w:val="24"/>
        </w:rPr>
        <w:t>299,820</w:t>
      </w:r>
    </w:p>
    <w:p w14:paraId="48721758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7B567A">
        <w:rPr>
          <w:sz w:val="24"/>
          <w:szCs w:val="24"/>
        </w:rPr>
        <w:t>The goal of this grant is to test the role of mitochondrial dysfunction with aging in the CNS immune system.</w:t>
      </w:r>
    </w:p>
    <w:p w14:paraId="5BF66BA0" w14:textId="77777777" w:rsidR="00486FCA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>
        <w:rPr>
          <w:sz w:val="24"/>
          <w:szCs w:val="24"/>
        </w:rPr>
        <w:t>Co-</w:t>
      </w:r>
      <w:r w:rsidRPr="00BD2291">
        <w:rPr>
          <w:sz w:val="24"/>
          <w:szCs w:val="24"/>
        </w:rPr>
        <w:t>I</w:t>
      </w:r>
    </w:p>
    <w:p w14:paraId="178BBF1B" w14:textId="77777777" w:rsidR="00486FCA" w:rsidRDefault="00486FCA" w:rsidP="00486FCA">
      <w:pPr>
        <w:jc w:val="both"/>
        <w:rPr>
          <w:sz w:val="24"/>
          <w:szCs w:val="24"/>
        </w:rPr>
      </w:pPr>
    </w:p>
    <w:p w14:paraId="672F2A73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Title:  </w:t>
      </w:r>
      <w:r w:rsidRPr="00DC37F8">
        <w:rPr>
          <w:sz w:val="24"/>
          <w:szCs w:val="24"/>
        </w:rPr>
        <w:t>Cold Induced Changed in Human Subcutaneous White Adipose</w:t>
      </w:r>
    </w:p>
    <w:p w14:paraId="177C6E19" w14:textId="77777777" w:rsidR="00486FCA" w:rsidRPr="00484A5C" w:rsidRDefault="00486FCA" w:rsidP="00486FCA">
      <w:pPr>
        <w:jc w:val="both"/>
        <w:rPr>
          <w:sz w:val="24"/>
          <w:szCs w:val="24"/>
        </w:rPr>
      </w:pPr>
      <w:r>
        <w:rPr>
          <w:sz w:val="24"/>
          <w:szCs w:val="24"/>
        </w:rPr>
        <w:t>P.I. Phil Kern, M.D.</w:t>
      </w:r>
    </w:p>
    <w:p w14:paraId="1B987346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Pr="00DC37F8">
        <w:rPr>
          <w:sz w:val="24"/>
          <w:szCs w:val="24"/>
        </w:rPr>
        <w:t>NIH/NIDDK</w:t>
      </w:r>
      <w:r>
        <w:rPr>
          <w:sz w:val="24"/>
          <w:szCs w:val="24"/>
        </w:rPr>
        <w:t xml:space="preserve"> (</w:t>
      </w:r>
      <w:r w:rsidRPr="00DC37F8">
        <w:rPr>
          <w:sz w:val="24"/>
          <w:szCs w:val="24"/>
        </w:rPr>
        <w:t>R01 DK107646</w:t>
      </w:r>
      <w:r>
        <w:rPr>
          <w:sz w:val="24"/>
          <w:szCs w:val="24"/>
        </w:rPr>
        <w:t>)</w:t>
      </w:r>
    </w:p>
    <w:p w14:paraId="428B1521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201</w:t>
      </w:r>
      <w:r>
        <w:rPr>
          <w:sz w:val="24"/>
          <w:szCs w:val="24"/>
        </w:rPr>
        <w:t>5</w:t>
      </w:r>
      <w:r w:rsidRPr="00484A5C">
        <w:rPr>
          <w:sz w:val="24"/>
          <w:szCs w:val="24"/>
        </w:rPr>
        <w:t>-201</w:t>
      </w:r>
      <w:r>
        <w:rPr>
          <w:sz w:val="24"/>
          <w:szCs w:val="24"/>
        </w:rPr>
        <w:t>9 NCE</w:t>
      </w:r>
      <w:r w:rsidRPr="00484A5C">
        <w:rPr>
          <w:sz w:val="24"/>
          <w:szCs w:val="24"/>
        </w:rPr>
        <w:t xml:space="preserve"> </w:t>
      </w:r>
    </w:p>
    <w:p w14:paraId="6CB65E83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>
        <w:rPr>
          <w:sz w:val="24"/>
          <w:szCs w:val="24"/>
        </w:rPr>
        <w:t>1,044,423</w:t>
      </w:r>
    </w:p>
    <w:p w14:paraId="2B54CB64" w14:textId="77777777" w:rsidR="00486FCA" w:rsidRPr="00484A5C" w:rsidRDefault="00486FCA" w:rsidP="00486FCA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The goal of this grant is to further assess the mechanism of fat browning in response to cold in cell culture, animal models and in humans.</w:t>
      </w:r>
    </w:p>
    <w:p w14:paraId="6F0B8248" w14:textId="77777777" w:rsidR="00486FCA" w:rsidRDefault="00486FCA" w:rsidP="00486FCA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>
        <w:rPr>
          <w:sz w:val="24"/>
          <w:szCs w:val="24"/>
        </w:rPr>
        <w:t>Co-</w:t>
      </w:r>
      <w:r w:rsidRPr="00BD2291">
        <w:rPr>
          <w:sz w:val="24"/>
          <w:szCs w:val="24"/>
        </w:rPr>
        <w:t>I</w:t>
      </w:r>
    </w:p>
    <w:p w14:paraId="7AB7AACD" w14:textId="77777777" w:rsidR="00486FCA" w:rsidRDefault="00486FCA" w:rsidP="001C4896">
      <w:pPr>
        <w:jc w:val="both"/>
        <w:rPr>
          <w:sz w:val="24"/>
          <w:szCs w:val="24"/>
        </w:rPr>
      </w:pPr>
    </w:p>
    <w:p w14:paraId="5D8516EB" w14:textId="7451A1C3" w:rsidR="001C4896" w:rsidRPr="00484A5C" w:rsidRDefault="001C4896" w:rsidP="001C4896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Title:  </w:t>
      </w:r>
      <w:r w:rsidRPr="00F1261C">
        <w:rPr>
          <w:sz w:val="24"/>
          <w:szCs w:val="24"/>
        </w:rPr>
        <w:t>Mitochondrial Transplantation Strategies to Promote Recovery after Spinal Cord Injury.</w:t>
      </w:r>
    </w:p>
    <w:p w14:paraId="55CD1128" w14:textId="77777777" w:rsidR="001C4896" w:rsidRPr="00484A5C" w:rsidRDefault="001C4896" w:rsidP="001C4896">
      <w:pPr>
        <w:jc w:val="both"/>
        <w:rPr>
          <w:sz w:val="24"/>
          <w:szCs w:val="24"/>
        </w:rPr>
      </w:pPr>
      <w:r>
        <w:rPr>
          <w:sz w:val="24"/>
          <w:szCs w:val="24"/>
        </w:rPr>
        <w:t>P.I. Alexander Rabchevsky, Ph.D.</w:t>
      </w:r>
    </w:p>
    <w:p w14:paraId="371818ED" w14:textId="77777777" w:rsidR="001C4896" w:rsidRPr="00484A5C" w:rsidRDefault="001C4896" w:rsidP="001C4896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Agency:  </w:t>
      </w:r>
      <w:r w:rsidRPr="00F1261C">
        <w:rPr>
          <w:sz w:val="24"/>
          <w:szCs w:val="24"/>
        </w:rPr>
        <w:t>NIH/NINDS (R21NS096670-01)</w:t>
      </w:r>
    </w:p>
    <w:p w14:paraId="32811D6E" w14:textId="77777777" w:rsidR="001C4896" w:rsidRPr="00484A5C" w:rsidRDefault="001C4896" w:rsidP="001C4896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Period:  201</w:t>
      </w:r>
      <w:r>
        <w:rPr>
          <w:sz w:val="24"/>
          <w:szCs w:val="24"/>
        </w:rPr>
        <w:t>6</w:t>
      </w:r>
      <w:r w:rsidRPr="00484A5C">
        <w:rPr>
          <w:sz w:val="24"/>
          <w:szCs w:val="24"/>
        </w:rPr>
        <w:t>-201</w:t>
      </w:r>
      <w:r>
        <w:rPr>
          <w:sz w:val="24"/>
          <w:szCs w:val="24"/>
        </w:rPr>
        <w:t>8</w:t>
      </w:r>
    </w:p>
    <w:p w14:paraId="1E52DCEE" w14:textId="77777777" w:rsidR="001C4896" w:rsidRPr="00484A5C" w:rsidRDefault="001C4896" w:rsidP="001C4896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>Total Direct: $</w:t>
      </w:r>
      <w:r>
        <w:rPr>
          <w:sz w:val="24"/>
          <w:szCs w:val="24"/>
        </w:rPr>
        <w:t>275,000</w:t>
      </w:r>
    </w:p>
    <w:p w14:paraId="6BF25360" w14:textId="77777777" w:rsidR="001C4896" w:rsidRPr="00484A5C" w:rsidRDefault="001C4896" w:rsidP="001C4896">
      <w:pPr>
        <w:jc w:val="both"/>
        <w:rPr>
          <w:sz w:val="24"/>
          <w:szCs w:val="24"/>
        </w:rPr>
      </w:pPr>
      <w:r w:rsidRPr="00F1261C">
        <w:rPr>
          <w:sz w:val="24"/>
          <w:szCs w:val="24"/>
        </w:rPr>
        <w:t xml:space="preserve">The goal of this grant is to assess the potential of transplanting mitochondria into the injured rat spinal cord as a </w:t>
      </w:r>
      <w:proofErr w:type="spellStart"/>
      <w:r w:rsidRPr="00F1261C">
        <w:rPr>
          <w:sz w:val="24"/>
          <w:szCs w:val="24"/>
        </w:rPr>
        <w:t>thereuptic</w:t>
      </w:r>
      <w:proofErr w:type="spellEnd"/>
      <w:r w:rsidRPr="00F1261C">
        <w:rPr>
          <w:sz w:val="24"/>
          <w:szCs w:val="24"/>
        </w:rPr>
        <w:t xml:space="preserve"> treatment for spinal cord injury.</w:t>
      </w:r>
    </w:p>
    <w:p w14:paraId="4A757D90" w14:textId="77777777" w:rsidR="001C4896" w:rsidRDefault="001C4896" w:rsidP="001C4896">
      <w:pPr>
        <w:jc w:val="both"/>
        <w:rPr>
          <w:sz w:val="24"/>
          <w:szCs w:val="24"/>
        </w:rPr>
      </w:pPr>
      <w:r w:rsidRPr="00484A5C">
        <w:rPr>
          <w:sz w:val="24"/>
          <w:szCs w:val="24"/>
        </w:rPr>
        <w:t xml:space="preserve">Role: </w:t>
      </w:r>
      <w:r>
        <w:rPr>
          <w:sz w:val="24"/>
          <w:szCs w:val="24"/>
        </w:rPr>
        <w:t>Co-</w:t>
      </w:r>
      <w:r w:rsidRPr="00BD2291">
        <w:rPr>
          <w:sz w:val="24"/>
          <w:szCs w:val="24"/>
        </w:rPr>
        <w:t>I</w:t>
      </w:r>
    </w:p>
    <w:p w14:paraId="3C303D29" w14:textId="77777777" w:rsidR="001C4896" w:rsidRDefault="001C4896" w:rsidP="00DC37F8">
      <w:pPr>
        <w:jc w:val="both"/>
        <w:rPr>
          <w:sz w:val="24"/>
          <w:szCs w:val="24"/>
        </w:rPr>
      </w:pPr>
    </w:p>
    <w:p w14:paraId="7DEC870A" w14:textId="77777777" w:rsidR="00486FCA" w:rsidRDefault="00486FCA" w:rsidP="00DC37F8">
      <w:pPr>
        <w:jc w:val="both"/>
        <w:rPr>
          <w:sz w:val="24"/>
          <w:szCs w:val="24"/>
        </w:rPr>
      </w:pPr>
    </w:p>
    <w:p w14:paraId="2DA9862B" w14:textId="09257B01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lastRenderedPageBreak/>
        <w:t>Title:  Mitochondrial Targeted Therapeutics for Treatment of Spinal Cord Injury</w:t>
      </w:r>
    </w:p>
    <w:p w14:paraId="5B8CDA8D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P.I. Patrick G. Sullivan, Ph.D., Alexander G. Rabchevsky, Ph.D., PI (Dual PIs)</w:t>
      </w:r>
    </w:p>
    <w:p w14:paraId="45A93AE3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Agency:  NIH/NINDS (R01 NS069633)</w:t>
      </w:r>
    </w:p>
    <w:p w14:paraId="0844E897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Period:  2011-2016 (NCE)</w:t>
      </w:r>
    </w:p>
    <w:p w14:paraId="569B9F54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Total Direct: $1,000,000</w:t>
      </w:r>
    </w:p>
    <w:p w14:paraId="2B3C3561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The goal of this project is to test the hypothesis that reducing oxidative damage and using an alternative biofuel is neuroprotective following spinal cord injury.</w:t>
      </w:r>
    </w:p>
    <w:p w14:paraId="3FD8983D" w14:textId="77777777" w:rsid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Role: PI</w:t>
      </w:r>
    </w:p>
    <w:p w14:paraId="7355395E" w14:textId="77777777" w:rsidR="00DC37F8" w:rsidRDefault="00DC37F8" w:rsidP="00DC37F8">
      <w:pPr>
        <w:jc w:val="both"/>
        <w:rPr>
          <w:sz w:val="24"/>
          <w:szCs w:val="24"/>
        </w:rPr>
      </w:pPr>
    </w:p>
    <w:p w14:paraId="2786C9DB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Title:  Mitochondrial Targeted Therapeutics for Treatment of Spinal Cord Injury-Supplement</w:t>
      </w:r>
    </w:p>
    <w:p w14:paraId="78FA9007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P.I. Patrick G. Sullivan, Ph.D., Alexander G. Rabchevsky, Ph.D., PI (Dual PIs)</w:t>
      </w:r>
    </w:p>
    <w:p w14:paraId="3F744298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Agency:  NIH/NINDS (3R01NS069633-03S1)</w:t>
      </w:r>
    </w:p>
    <w:p w14:paraId="6A2BAA57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 xml:space="preserve">Period:  2013-2016 </w:t>
      </w:r>
    </w:p>
    <w:p w14:paraId="2832C5BE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Total Cost: $74,177</w:t>
      </w:r>
    </w:p>
    <w:p w14:paraId="3ED8C059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The purpose of this supplement is to add T2 and DTI imaging as an outcome measure.</w:t>
      </w:r>
    </w:p>
    <w:p w14:paraId="1C57E443" w14:textId="77777777" w:rsid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Role: PI</w:t>
      </w:r>
    </w:p>
    <w:p w14:paraId="72DC8E37" w14:textId="77777777" w:rsidR="007B567A" w:rsidRDefault="007B567A" w:rsidP="003F55BB">
      <w:pPr>
        <w:jc w:val="both"/>
        <w:rPr>
          <w:sz w:val="24"/>
          <w:szCs w:val="24"/>
        </w:rPr>
      </w:pPr>
    </w:p>
    <w:p w14:paraId="1248D6CF" w14:textId="77777777" w:rsidR="003F55BB" w:rsidRPr="006F0944" w:rsidRDefault="003F55BB" w:rsidP="003F55BB">
      <w:pPr>
        <w:jc w:val="both"/>
        <w:rPr>
          <w:sz w:val="24"/>
          <w:szCs w:val="24"/>
        </w:rPr>
      </w:pPr>
      <w:r w:rsidRPr="006F0944">
        <w:rPr>
          <w:sz w:val="24"/>
          <w:szCs w:val="24"/>
        </w:rPr>
        <w:t xml:space="preserve">Title:  </w:t>
      </w:r>
      <w:r w:rsidRPr="00AB4DED">
        <w:rPr>
          <w:sz w:val="24"/>
          <w:szCs w:val="24"/>
        </w:rPr>
        <w:t xml:space="preserve">Fellowship for Yonutas: Investigating the Role of Pioglitazone, </w:t>
      </w:r>
      <w:proofErr w:type="spellStart"/>
      <w:r w:rsidRPr="00AB4DED">
        <w:rPr>
          <w:sz w:val="24"/>
          <w:szCs w:val="24"/>
        </w:rPr>
        <w:t>mitoNEET</w:t>
      </w:r>
      <w:proofErr w:type="spellEnd"/>
      <w:r w:rsidRPr="00AB4DED">
        <w:rPr>
          <w:sz w:val="24"/>
          <w:szCs w:val="24"/>
        </w:rPr>
        <w:t xml:space="preserve"> and Mitochondria following TBI</w:t>
      </w:r>
    </w:p>
    <w:p w14:paraId="0F657C5F" w14:textId="77777777" w:rsidR="003F55BB" w:rsidRDefault="003F55BB" w:rsidP="003F55BB">
      <w:pPr>
        <w:jc w:val="both"/>
        <w:rPr>
          <w:sz w:val="24"/>
          <w:szCs w:val="24"/>
        </w:rPr>
      </w:pPr>
      <w:r w:rsidRPr="006F0944">
        <w:rPr>
          <w:sz w:val="24"/>
          <w:szCs w:val="24"/>
        </w:rPr>
        <w:t>P.I. Patrick G. Sullivan, Ph.D</w:t>
      </w:r>
      <w:r>
        <w:rPr>
          <w:sz w:val="24"/>
          <w:szCs w:val="24"/>
        </w:rPr>
        <w:t xml:space="preserve">. </w:t>
      </w:r>
    </w:p>
    <w:p w14:paraId="436112B1" w14:textId="77777777" w:rsidR="003F55BB" w:rsidRPr="006F0944" w:rsidRDefault="003F55BB" w:rsidP="003F55BB">
      <w:pPr>
        <w:jc w:val="both"/>
        <w:rPr>
          <w:sz w:val="24"/>
          <w:szCs w:val="24"/>
        </w:rPr>
      </w:pPr>
      <w:r w:rsidRPr="006F0944">
        <w:rPr>
          <w:sz w:val="24"/>
          <w:szCs w:val="24"/>
        </w:rPr>
        <w:t>Agency:  NIH/NINDS (</w:t>
      </w:r>
      <w:r w:rsidRPr="00AB4DED">
        <w:rPr>
          <w:sz w:val="24"/>
          <w:szCs w:val="24"/>
        </w:rPr>
        <w:t>1F31NS086395-10A1</w:t>
      </w:r>
      <w:r w:rsidRPr="006F0944">
        <w:rPr>
          <w:sz w:val="24"/>
          <w:szCs w:val="24"/>
        </w:rPr>
        <w:t>)</w:t>
      </w:r>
    </w:p>
    <w:p w14:paraId="7E16E365" w14:textId="77777777" w:rsidR="003F55BB" w:rsidRPr="006F0944" w:rsidRDefault="003F55BB" w:rsidP="003F55BB">
      <w:pPr>
        <w:jc w:val="both"/>
        <w:rPr>
          <w:sz w:val="24"/>
          <w:szCs w:val="24"/>
        </w:rPr>
      </w:pPr>
      <w:r w:rsidRPr="006F0944">
        <w:rPr>
          <w:sz w:val="24"/>
          <w:szCs w:val="24"/>
        </w:rPr>
        <w:t>Period:  201</w:t>
      </w:r>
      <w:r>
        <w:rPr>
          <w:sz w:val="24"/>
          <w:szCs w:val="24"/>
        </w:rPr>
        <w:t>4</w:t>
      </w:r>
      <w:r w:rsidRPr="006F0944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6F0944">
        <w:rPr>
          <w:sz w:val="24"/>
          <w:szCs w:val="24"/>
        </w:rPr>
        <w:t xml:space="preserve"> </w:t>
      </w:r>
    </w:p>
    <w:p w14:paraId="4F1E8464" w14:textId="77777777" w:rsidR="003F55BB" w:rsidRDefault="003F55BB" w:rsidP="003F55BB">
      <w:pPr>
        <w:jc w:val="both"/>
        <w:rPr>
          <w:sz w:val="24"/>
          <w:szCs w:val="24"/>
        </w:rPr>
      </w:pPr>
      <w:r>
        <w:rPr>
          <w:sz w:val="24"/>
          <w:szCs w:val="24"/>
        </w:rPr>
        <w:t>Total Cost: $82,380</w:t>
      </w:r>
    </w:p>
    <w:p w14:paraId="60C9BCFA" w14:textId="77777777" w:rsidR="003F55BB" w:rsidRDefault="003F55BB" w:rsidP="003F55BB">
      <w:pPr>
        <w:jc w:val="both"/>
        <w:rPr>
          <w:sz w:val="24"/>
          <w:szCs w:val="24"/>
        </w:rPr>
      </w:pPr>
      <w:r>
        <w:rPr>
          <w:sz w:val="24"/>
          <w:szCs w:val="24"/>
        </w:rPr>
        <w:t>This is a fellowship awarded to graduate student Heather Yonutas in my laboratory.</w:t>
      </w:r>
    </w:p>
    <w:p w14:paraId="3663BC0E" w14:textId="77777777" w:rsidR="003F55BB" w:rsidRDefault="003F55BB" w:rsidP="003F55B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Role: </w:t>
      </w:r>
      <w:r w:rsidRPr="00BD2291">
        <w:rPr>
          <w:sz w:val="24"/>
          <w:szCs w:val="24"/>
        </w:rPr>
        <w:t>PI</w:t>
      </w:r>
    </w:p>
    <w:p w14:paraId="2B323AE1" w14:textId="77777777" w:rsidR="001107BC" w:rsidRDefault="001107BC" w:rsidP="00DC37F8">
      <w:pPr>
        <w:jc w:val="both"/>
        <w:rPr>
          <w:sz w:val="24"/>
          <w:szCs w:val="24"/>
        </w:rPr>
      </w:pPr>
    </w:p>
    <w:p w14:paraId="4109A2C1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Title: Mitochondrial Uncoupling as a Therapeutic Target in Obesity</w:t>
      </w:r>
    </w:p>
    <w:p w14:paraId="29B597DD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P.I. Patrick G. Sullivan, Ph.D., Co-I Kevin Pearson, Ph.D.</w:t>
      </w:r>
    </w:p>
    <w:p w14:paraId="368FB348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Agency: NIH/NIDDK (R41 DK097862-01)</w:t>
      </w:r>
    </w:p>
    <w:p w14:paraId="41DD9B43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Period: 2014-2015</w:t>
      </w:r>
    </w:p>
    <w:p w14:paraId="6D9A2577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Total Cost: $193,245</w:t>
      </w:r>
    </w:p>
    <w:p w14:paraId="4D9C350D" w14:textId="77777777" w:rsidR="00DC37F8" w:rsidRP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 xml:space="preserve">The purpose of this STTR is to test the hypothesis that specifically designed </w:t>
      </w:r>
      <w:proofErr w:type="spellStart"/>
      <w:r w:rsidRPr="00DC37F8">
        <w:rPr>
          <w:sz w:val="24"/>
          <w:szCs w:val="24"/>
        </w:rPr>
        <w:t>nano</w:t>
      </w:r>
      <w:proofErr w:type="spellEnd"/>
      <w:r w:rsidRPr="00DC37F8">
        <w:rPr>
          <w:sz w:val="24"/>
          <w:szCs w:val="24"/>
        </w:rPr>
        <w:t xml:space="preserve">-scale devices can act as self-rectifying mitochondrial </w:t>
      </w:r>
      <w:proofErr w:type="spellStart"/>
      <w:r w:rsidRPr="00DC37F8">
        <w:rPr>
          <w:sz w:val="24"/>
          <w:szCs w:val="24"/>
        </w:rPr>
        <w:t>uncouplers</w:t>
      </w:r>
      <w:proofErr w:type="spellEnd"/>
      <w:r w:rsidRPr="00DC37F8">
        <w:rPr>
          <w:sz w:val="24"/>
          <w:szCs w:val="24"/>
        </w:rPr>
        <w:t xml:space="preserve"> and safely increase metabolism to induce weigh loss. </w:t>
      </w:r>
    </w:p>
    <w:p w14:paraId="7CAC0012" w14:textId="77777777" w:rsidR="00DC37F8" w:rsidRDefault="00DC37F8" w:rsidP="00DC37F8">
      <w:pPr>
        <w:jc w:val="both"/>
        <w:rPr>
          <w:sz w:val="24"/>
          <w:szCs w:val="24"/>
        </w:rPr>
      </w:pPr>
      <w:r w:rsidRPr="00DC37F8">
        <w:rPr>
          <w:sz w:val="24"/>
          <w:szCs w:val="24"/>
        </w:rPr>
        <w:t>Role: PI</w:t>
      </w:r>
    </w:p>
    <w:p w14:paraId="6D8BB643" w14:textId="77777777" w:rsidR="003D1B90" w:rsidRDefault="003D1B90" w:rsidP="003747CB">
      <w:pPr>
        <w:jc w:val="both"/>
        <w:rPr>
          <w:sz w:val="24"/>
          <w:szCs w:val="24"/>
        </w:rPr>
      </w:pPr>
    </w:p>
    <w:p w14:paraId="23DC0EC5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Title:  </w:t>
      </w:r>
      <w:proofErr w:type="spellStart"/>
      <w:r w:rsidRPr="007A7457">
        <w:rPr>
          <w:sz w:val="24"/>
          <w:szCs w:val="24"/>
        </w:rPr>
        <w:t>Cyclophillin</w:t>
      </w:r>
      <w:proofErr w:type="spellEnd"/>
      <w:r w:rsidRPr="007A7457">
        <w:rPr>
          <w:sz w:val="24"/>
          <w:szCs w:val="24"/>
        </w:rPr>
        <w:t xml:space="preserve"> D as a Therapeutic Target following Traumatic Brain Injury</w:t>
      </w:r>
    </w:p>
    <w:p w14:paraId="4C2F5ABB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Patrick G. Sullivan, Ph.D., James W. Geddes, Ph.D., PI (Dual PIs)</w:t>
      </w:r>
    </w:p>
    <w:p w14:paraId="4FB8967E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 NIH/NINDS (R01 NS062993)</w:t>
      </w:r>
    </w:p>
    <w:p w14:paraId="77724273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Period:  2009-201</w:t>
      </w:r>
      <w:r>
        <w:rPr>
          <w:sz w:val="24"/>
          <w:szCs w:val="24"/>
        </w:rPr>
        <w:t>5</w:t>
      </w:r>
      <w:r w:rsidRPr="007A7457">
        <w:rPr>
          <w:sz w:val="24"/>
          <w:szCs w:val="24"/>
        </w:rPr>
        <w:t xml:space="preserve"> </w:t>
      </w:r>
      <w:r>
        <w:rPr>
          <w:sz w:val="24"/>
          <w:szCs w:val="24"/>
        </w:rPr>
        <w:t>(NCE)</w:t>
      </w:r>
    </w:p>
    <w:p w14:paraId="756C3E72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Total Direct: $1,104,912 </w:t>
      </w:r>
    </w:p>
    <w:p w14:paraId="54A4813E" w14:textId="77777777" w:rsidR="003747CB" w:rsidRPr="007A7457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The goal of this project is to test the hypothesis that altered levels of </w:t>
      </w:r>
      <w:proofErr w:type="spellStart"/>
      <w:r w:rsidRPr="007A7457">
        <w:rPr>
          <w:sz w:val="24"/>
          <w:szCs w:val="24"/>
        </w:rPr>
        <w:t>cyclophillin</w:t>
      </w:r>
      <w:proofErr w:type="spellEnd"/>
      <w:r w:rsidRPr="007A7457">
        <w:rPr>
          <w:sz w:val="24"/>
          <w:szCs w:val="24"/>
        </w:rPr>
        <w:t xml:space="preserve"> D reduce mitochondrial calcium buffering in synaptic mitochondria</w:t>
      </w:r>
      <w:r>
        <w:rPr>
          <w:sz w:val="24"/>
          <w:szCs w:val="24"/>
        </w:rPr>
        <w:t xml:space="preserve"> following TBI</w:t>
      </w:r>
      <w:r w:rsidRPr="007A7457">
        <w:rPr>
          <w:sz w:val="24"/>
          <w:szCs w:val="24"/>
        </w:rPr>
        <w:t>.</w:t>
      </w:r>
    </w:p>
    <w:p w14:paraId="45FEFBAB" w14:textId="77777777" w:rsidR="003747CB" w:rsidRDefault="003747CB" w:rsidP="003747CB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Role: </w:t>
      </w:r>
      <w:r w:rsidRPr="00BD2291">
        <w:rPr>
          <w:sz w:val="24"/>
          <w:szCs w:val="24"/>
        </w:rPr>
        <w:t>PI</w:t>
      </w:r>
    </w:p>
    <w:p w14:paraId="6209A849" w14:textId="77777777" w:rsidR="00F1261C" w:rsidRDefault="00F1261C" w:rsidP="003747CB">
      <w:pPr>
        <w:jc w:val="both"/>
        <w:rPr>
          <w:sz w:val="24"/>
          <w:szCs w:val="24"/>
        </w:rPr>
      </w:pPr>
    </w:p>
    <w:p w14:paraId="16821180" w14:textId="77777777" w:rsidR="004468C0" w:rsidRDefault="004468C0" w:rsidP="00F1261C">
      <w:pPr>
        <w:pStyle w:val="BodyTextIndent"/>
        <w:ind w:left="0" w:firstLine="0"/>
        <w:jc w:val="both"/>
        <w:rPr>
          <w:szCs w:val="24"/>
        </w:rPr>
      </w:pPr>
    </w:p>
    <w:p w14:paraId="15FE3A49" w14:textId="77777777" w:rsidR="004468C0" w:rsidRDefault="004468C0" w:rsidP="00F1261C">
      <w:pPr>
        <w:pStyle w:val="BodyTextIndent"/>
        <w:ind w:left="0" w:firstLine="0"/>
        <w:jc w:val="both"/>
        <w:rPr>
          <w:szCs w:val="24"/>
        </w:rPr>
      </w:pPr>
    </w:p>
    <w:p w14:paraId="2FE48F42" w14:textId="77777777" w:rsidR="004468C0" w:rsidRDefault="004468C0" w:rsidP="00F1261C">
      <w:pPr>
        <w:pStyle w:val="BodyTextIndent"/>
        <w:ind w:left="0" w:firstLine="0"/>
        <w:jc w:val="both"/>
        <w:rPr>
          <w:szCs w:val="24"/>
        </w:rPr>
      </w:pPr>
    </w:p>
    <w:p w14:paraId="5B1C9841" w14:textId="77777777" w:rsidR="004468C0" w:rsidRDefault="004468C0" w:rsidP="00F1261C">
      <w:pPr>
        <w:pStyle w:val="BodyTextIndent"/>
        <w:ind w:left="0" w:firstLine="0"/>
        <w:jc w:val="both"/>
        <w:rPr>
          <w:szCs w:val="24"/>
        </w:rPr>
      </w:pPr>
    </w:p>
    <w:p w14:paraId="2789D834" w14:textId="6E58AE1E" w:rsidR="00F1261C" w:rsidRPr="007A7457" w:rsidRDefault="00F1261C" w:rsidP="00F1261C">
      <w:pPr>
        <w:pStyle w:val="BodyTextIndent"/>
        <w:ind w:left="0" w:firstLine="0"/>
        <w:jc w:val="both"/>
        <w:rPr>
          <w:iCs/>
          <w:szCs w:val="24"/>
        </w:rPr>
      </w:pPr>
      <w:r w:rsidRPr="007A7457">
        <w:rPr>
          <w:szCs w:val="24"/>
        </w:rPr>
        <w:lastRenderedPageBreak/>
        <w:t xml:space="preserve">Title: </w:t>
      </w:r>
      <w:r w:rsidRPr="007A7457">
        <w:rPr>
          <w:iCs/>
          <w:szCs w:val="24"/>
        </w:rPr>
        <w:t>UK Spinal Cord &amp; Brain Injury Research Center Core Grant</w:t>
      </w:r>
    </w:p>
    <w:p w14:paraId="6E381B01" w14:textId="77777777" w:rsidR="00F1261C" w:rsidRPr="007A7457" w:rsidRDefault="00F1261C" w:rsidP="00F1261C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P.I. Edward D. Hall., Patrick G. Sullivan, Core 4 Director, Microscopy, Image Analysis &amp; Stereology</w:t>
      </w:r>
    </w:p>
    <w:p w14:paraId="7970E694" w14:textId="77777777" w:rsidR="00F1261C" w:rsidRPr="007A7457" w:rsidRDefault="00F1261C" w:rsidP="00F1261C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Agency: NIH/NINDS (P30 NS051220)</w:t>
      </w:r>
    </w:p>
    <w:p w14:paraId="7B4AA749" w14:textId="5999701F" w:rsidR="00F1261C" w:rsidRPr="007A7457" w:rsidRDefault="00F1261C" w:rsidP="00F1261C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Period: 2005-201</w:t>
      </w:r>
      <w:r w:rsidR="004468C0">
        <w:rPr>
          <w:szCs w:val="24"/>
        </w:rPr>
        <w:t>5</w:t>
      </w:r>
      <w:r w:rsidRPr="007A7457">
        <w:rPr>
          <w:szCs w:val="24"/>
        </w:rPr>
        <w:t xml:space="preserve"> </w:t>
      </w:r>
      <w:r>
        <w:rPr>
          <w:szCs w:val="24"/>
        </w:rPr>
        <w:t>(Renewed thru 2015)</w:t>
      </w:r>
    </w:p>
    <w:p w14:paraId="7A008E88" w14:textId="77777777" w:rsidR="00F1261C" w:rsidRPr="007A7457" w:rsidRDefault="00F1261C" w:rsidP="00F1261C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Total Direct: $890,000 for Core 4</w:t>
      </w:r>
    </w:p>
    <w:p w14:paraId="0268F0B8" w14:textId="77777777" w:rsidR="00F1261C" w:rsidRPr="007A7457" w:rsidRDefault="00F1261C" w:rsidP="00F126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This grant will be used to purchase state of the art equipment and to staff an image analysis, microscopy and stereology facility for the Center.</w:t>
      </w:r>
    </w:p>
    <w:p w14:paraId="0EE77952" w14:textId="77777777" w:rsidR="00F1261C" w:rsidRDefault="00F1261C" w:rsidP="00F1261C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Role: Director, Core 4</w:t>
      </w:r>
    </w:p>
    <w:p w14:paraId="6125F44A" w14:textId="77777777" w:rsidR="003747CB" w:rsidRDefault="003747CB" w:rsidP="003747CB">
      <w:pPr>
        <w:jc w:val="both"/>
        <w:rPr>
          <w:sz w:val="24"/>
          <w:szCs w:val="24"/>
        </w:rPr>
      </w:pPr>
    </w:p>
    <w:p w14:paraId="08199FE4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Title: Mitochondrial Uncoupling as a Therapeutic Target in TBI </w:t>
      </w:r>
    </w:p>
    <w:p w14:paraId="5A179B9C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P.I. Patrick G. Sullivan, Ph.D., James Pauly, Ph.D., Co-PI </w:t>
      </w:r>
    </w:p>
    <w:p w14:paraId="56B988D6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NIH/</w:t>
      </w:r>
      <w:bookmarkStart w:id="2" w:name="OLE_LINK9"/>
      <w:bookmarkStart w:id="3" w:name="OLE_LINK10"/>
      <w:r w:rsidRPr="007A7457">
        <w:rPr>
          <w:sz w:val="24"/>
          <w:szCs w:val="24"/>
        </w:rPr>
        <w:t>NINDS (R01 NS048191</w:t>
      </w:r>
      <w:bookmarkEnd w:id="2"/>
      <w:bookmarkEnd w:id="3"/>
      <w:r w:rsidRPr="007A7457">
        <w:rPr>
          <w:sz w:val="24"/>
          <w:szCs w:val="24"/>
        </w:rPr>
        <w:t>)</w:t>
      </w:r>
    </w:p>
    <w:p w14:paraId="26C3596D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Period: 2004-201</w:t>
      </w:r>
      <w:r>
        <w:rPr>
          <w:sz w:val="24"/>
          <w:szCs w:val="24"/>
        </w:rPr>
        <w:t>1</w:t>
      </w:r>
      <w:r w:rsidRPr="007A7457">
        <w:rPr>
          <w:sz w:val="24"/>
          <w:szCs w:val="24"/>
        </w:rPr>
        <w:t xml:space="preserve"> </w:t>
      </w:r>
    </w:p>
    <w:p w14:paraId="2F4A82B7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</w:t>
      </w:r>
      <w:r w:rsidR="0039626E">
        <w:rPr>
          <w:sz w:val="24"/>
          <w:szCs w:val="24"/>
        </w:rPr>
        <w:t xml:space="preserve"> Cost</w:t>
      </w:r>
      <w:r w:rsidRPr="007A7457">
        <w:rPr>
          <w:sz w:val="24"/>
          <w:szCs w:val="24"/>
        </w:rPr>
        <w:t xml:space="preserve">: $1,871,797 </w:t>
      </w:r>
    </w:p>
    <w:p w14:paraId="58857155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The goal of this project is to test the hypothesis that mitochondrial uncoupling can be neuroprotective following traumatic brain injury.</w:t>
      </w:r>
    </w:p>
    <w:p w14:paraId="1259B554" w14:textId="77777777" w:rsidR="003470A1" w:rsidRPr="007A7457" w:rsidRDefault="003470A1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Role: PI</w:t>
      </w:r>
    </w:p>
    <w:p w14:paraId="168E1D20" w14:textId="77777777" w:rsidR="00484A5C" w:rsidRDefault="00484A5C" w:rsidP="00350F4F">
      <w:pPr>
        <w:jc w:val="both"/>
        <w:rPr>
          <w:sz w:val="24"/>
          <w:szCs w:val="24"/>
        </w:rPr>
      </w:pPr>
    </w:p>
    <w:p w14:paraId="650024A5" w14:textId="77777777" w:rsidR="00A3453F" w:rsidRPr="007A7457" w:rsidRDefault="00A3453F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Title: </w:t>
      </w:r>
      <w:bookmarkStart w:id="4" w:name="OLE_LINK33"/>
      <w:bookmarkStart w:id="5" w:name="OLE_LINK34"/>
      <w:r w:rsidRPr="007A7457">
        <w:rPr>
          <w:sz w:val="24"/>
          <w:szCs w:val="24"/>
        </w:rPr>
        <w:t>Oxidative Stress and the Ketogenic Diet</w:t>
      </w:r>
      <w:bookmarkEnd w:id="4"/>
      <w:bookmarkEnd w:id="5"/>
    </w:p>
    <w:p w14:paraId="518ACDD8" w14:textId="77777777" w:rsidR="00A3453F" w:rsidRPr="007A7457" w:rsidRDefault="00A3453F" w:rsidP="00350F4F">
      <w:pPr>
        <w:tabs>
          <w:tab w:val="left" w:pos="3335"/>
        </w:tabs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Patrick G. Sullivan, Ph.D., Jong Rho, M.D., Ph.D., Co-PI</w:t>
      </w:r>
      <w:r w:rsidRPr="007A7457">
        <w:rPr>
          <w:sz w:val="24"/>
          <w:szCs w:val="24"/>
        </w:rPr>
        <w:tab/>
      </w:r>
    </w:p>
    <w:p w14:paraId="5507B3A1" w14:textId="77777777" w:rsidR="00A3453F" w:rsidRPr="007A7457" w:rsidRDefault="00A3453F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NIH/NINDS (R21 NS046426)</w:t>
      </w:r>
    </w:p>
    <w:p w14:paraId="2383115D" w14:textId="77777777" w:rsidR="00A3453F" w:rsidRPr="007A7457" w:rsidRDefault="00A3453F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Period: 2004-2006 </w:t>
      </w:r>
    </w:p>
    <w:p w14:paraId="763DE982" w14:textId="77777777" w:rsidR="00A3453F" w:rsidRPr="007A7457" w:rsidRDefault="00A3453F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</w:t>
      </w:r>
      <w:r w:rsidR="0039626E">
        <w:rPr>
          <w:sz w:val="24"/>
          <w:szCs w:val="24"/>
        </w:rPr>
        <w:t xml:space="preserve"> Cost</w:t>
      </w:r>
      <w:r w:rsidRPr="007A7457">
        <w:rPr>
          <w:sz w:val="24"/>
          <w:szCs w:val="24"/>
        </w:rPr>
        <w:t>: $451,000</w:t>
      </w:r>
    </w:p>
    <w:p w14:paraId="4034206E" w14:textId="77777777" w:rsidR="00A3453F" w:rsidRPr="007A7457" w:rsidRDefault="00A3453F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The fundamental goal of this R21 project was to determine whether a ketogenic diet can decrease mitochondrial oxidative damage in the hippocampus of developing epileptic mice.</w:t>
      </w:r>
    </w:p>
    <w:p w14:paraId="2ACCEDB6" w14:textId="77777777" w:rsidR="00A3453F" w:rsidRPr="007A7457" w:rsidRDefault="00A3453F" w:rsidP="00350F4F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Role: PI</w:t>
      </w:r>
    </w:p>
    <w:p w14:paraId="12C8191D" w14:textId="77777777" w:rsidR="00E45F02" w:rsidRDefault="00E45F02" w:rsidP="00E10FE8">
      <w:pPr>
        <w:jc w:val="both"/>
        <w:rPr>
          <w:sz w:val="24"/>
          <w:szCs w:val="24"/>
        </w:rPr>
      </w:pPr>
    </w:p>
    <w:p w14:paraId="14CFD5E6" w14:textId="77777777" w:rsidR="00E10FE8" w:rsidRPr="009D4FD3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Title: Mitochondrial Bioenergetics Analysis</w:t>
      </w:r>
    </w:p>
    <w:p w14:paraId="044D8896" w14:textId="77777777" w:rsidR="00E10FE8" w:rsidRPr="009D4FD3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P.I. Patrick G. Sullivan, Ph.D., Jignesh Pandya, Ph.D., Co-I</w:t>
      </w:r>
    </w:p>
    <w:p w14:paraId="2D7DA687" w14:textId="77777777" w:rsidR="00E10FE8" w:rsidRPr="009D4FD3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Agency: U.S. Environmental Protection Agency (Contract #EP-12-D-000386)</w:t>
      </w:r>
    </w:p>
    <w:p w14:paraId="486A602F" w14:textId="77777777" w:rsidR="00E10FE8" w:rsidRPr="009D4FD3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Period: 2012-201</w:t>
      </w:r>
      <w:r>
        <w:rPr>
          <w:sz w:val="24"/>
          <w:szCs w:val="24"/>
        </w:rPr>
        <w:t>4</w:t>
      </w:r>
    </w:p>
    <w:p w14:paraId="33F8CE6E" w14:textId="77777777" w:rsidR="00E10FE8" w:rsidRPr="009D4FD3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Total Direct: $12,000</w:t>
      </w:r>
    </w:p>
    <w:p w14:paraId="6B142641" w14:textId="77777777" w:rsidR="00E10FE8" w:rsidRDefault="00E10FE8" w:rsidP="00E10FE8">
      <w:pPr>
        <w:jc w:val="both"/>
        <w:rPr>
          <w:sz w:val="24"/>
          <w:szCs w:val="24"/>
        </w:rPr>
      </w:pPr>
      <w:r w:rsidRPr="009D4FD3">
        <w:rPr>
          <w:sz w:val="24"/>
          <w:szCs w:val="24"/>
        </w:rPr>
        <w:t>The purpose of this contract is to determine the effect of aging on mitochondrial bioenergetics in different organs and CNS regions.</w:t>
      </w:r>
    </w:p>
    <w:p w14:paraId="7F0C72B6" w14:textId="77777777" w:rsidR="00E10FE8" w:rsidRDefault="00E10FE8" w:rsidP="00E10FE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Role: </w:t>
      </w:r>
      <w:r w:rsidRPr="00BD2291">
        <w:rPr>
          <w:sz w:val="24"/>
          <w:szCs w:val="24"/>
        </w:rPr>
        <w:t>PI</w:t>
      </w:r>
    </w:p>
    <w:p w14:paraId="1B99ADED" w14:textId="77777777" w:rsidR="00F1261C" w:rsidRDefault="00F1261C" w:rsidP="00E10FE8">
      <w:pPr>
        <w:jc w:val="both"/>
        <w:rPr>
          <w:sz w:val="24"/>
          <w:szCs w:val="24"/>
        </w:rPr>
      </w:pPr>
    </w:p>
    <w:p w14:paraId="71B20FAC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Title: Response of the Aging Nervous System to Trauma </w:t>
      </w:r>
    </w:p>
    <w:p w14:paraId="57102AA0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P.I. Stephen W. Scheff, Ph.D., Patrick G. Sullivan, Ph.D., Co-PI </w:t>
      </w:r>
    </w:p>
    <w:p w14:paraId="224020C1" w14:textId="77777777" w:rsidR="00821416" w:rsidRPr="007A7457" w:rsidRDefault="00821416" w:rsidP="00350F4F">
      <w:pPr>
        <w:pStyle w:val="Date"/>
        <w:jc w:val="both"/>
        <w:rPr>
          <w:rFonts w:ascii="Times New Roman" w:hAnsi="Times New Roman" w:cs="Times New Roman"/>
        </w:rPr>
      </w:pPr>
      <w:r w:rsidRPr="007A7457">
        <w:rPr>
          <w:rFonts w:ascii="Times New Roman" w:hAnsi="Times New Roman" w:cs="Times New Roman"/>
        </w:rPr>
        <w:t>Agency: NIH/NIA (R01 AG021981)</w:t>
      </w:r>
    </w:p>
    <w:p w14:paraId="113563C8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Period: 2003-2008 </w:t>
      </w:r>
    </w:p>
    <w:p w14:paraId="4841B710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</w:t>
      </w:r>
      <w:r w:rsidR="0039626E">
        <w:rPr>
          <w:sz w:val="24"/>
          <w:szCs w:val="24"/>
        </w:rPr>
        <w:t xml:space="preserve"> Cost</w:t>
      </w:r>
      <w:r w:rsidRPr="007A7457">
        <w:rPr>
          <w:sz w:val="24"/>
          <w:szCs w:val="24"/>
        </w:rPr>
        <w:t>: $1,875,000</w:t>
      </w:r>
    </w:p>
    <w:p w14:paraId="1C18BEA0" w14:textId="77777777" w:rsidR="00821416" w:rsidRPr="007A7457" w:rsidRDefault="00821416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The main goal of this project is to determine age-associated changes in mitochondrial bioenergetics following traumatic brain injury.</w:t>
      </w:r>
    </w:p>
    <w:p w14:paraId="7C55C37B" w14:textId="77777777" w:rsidR="00821416" w:rsidRPr="007A7457" w:rsidRDefault="00821416" w:rsidP="00350F4F">
      <w:pPr>
        <w:jc w:val="both"/>
        <w:rPr>
          <w:b/>
          <w:sz w:val="24"/>
          <w:szCs w:val="24"/>
          <w:u w:val="single"/>
        </w:rPr>
      </w:pPr>
      <w:r w:rsidRPr="007A7457">
        <w:rPr>
          <w:sz w:val="24"/>
          <w:szCs w:val="24"/>
        </w:rPr>
        <w:t>Role: Co-PI</w:t>
      </w:r>
    </w:p>
    <w:p w14:paraId="01395134" w14:textId="77777777" w:rsidR="00821416" w:rsidRPr="007A7457" w:rsidRDefault="00821416" w:rsidP="00350F4F">
      <w:pPr>
        <w:jc w:val="both"/>
        <w:rPr>
          <w:sz w:val="24"/>
          <w:szCs w:val="24"/>
        </w:rPr>
      </w:pPr>
    </w:p>
    <w:p w14:paraId="3E9C1A02" w14:textId="77777777" w:rsidR="004468C0" w:rsidRDefault="004468C0" w:rsidP="00350F4F">
      <w:pPr>
        <w:jc w:val="both"/>
        <w:rPr>
          <w:sz w:val="24"/>
          <w:szCs w:val="24"/>
        </w:rPr>
      </w:pPr>
    </w:p>
    <w:p w14:paraId="307DC248" w14:textId="77777777" w:rsidR="004468C0" w:rsidRDefault="004468C0" w:rsidP="00350F4F">
      <w:pPr>
        <w:jc w:val="both"/>
        <w:rPr>
          <w:sz w:val="24"/>
          <w:szCs w:val="24"/>
        </w:rPr>
      </w:pPr>
    </w:p>
    <w:p w14:paraId="19BF81AE" w14:textId="77777777" w:rsidR="004468C0" w:rsidRDefault="004468C0" w:rsidP="00350F4F">
      <w:pPr>
        <w:jc w:val="both"/>
        <w:rPr>
          <w:sz w:val="24"/>
          <w:szCs w:val="24"/>
        </w:rPr>
      </w:pPr>
    </w:p>
    <w:p w14:paraId="0EECF3C3" w14:textId="639301F8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 xml:space="preserve">Title: </w:t>
      </w:r>
      <w:proofErr w:type="spellStart"/>
      <w:r w:rsidRPr="007A7457">
        <w:rPr>
          <w:sz w:val="24"/>
          <w:szCs w:val="24"/>
        </w:rPr>
        <w:t>Peroxynitrite</w:t>
      </w:r>
      <w:proofErr w:type="spellEnd"/>
      <w:r w:rsidRPr="007A7457">
        <w:rPr>
          <w:sz w:val="24"/>
          <w:szCs w:val="24"/>
        </w:rPr>
        <w:t>-Induced Oxidative Damage in TBI</w:t>
      </w:r>
    </w:p>
    <w:p w14:paraId="33503857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P.I. Ed D. Hall, Ph.D., Patrick G. Sullivan, Ph.D., Co-PI </w:t>
      </w:r>
    </w:p>
    <w:p w14:paraId="278E1EF0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NIH/NINDS (R01 NS046566)</w:t>
      </w:r>
    </w:p>
    <w:p w14:paraId="1245974C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Period: 2004-2008 </w:t>
      </w:r>
    </w:p>
    <w:p w14:paraId="12C9FFFD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</w:t>
      </w:r>
      <w:r w:rsidR="0039626E">
        <w:rPr>
          <w:sz w:val="24"/>
          <w:szCs w:val="24"/>
        </w:rPr>
        <w:t xml:space="preserve"> Cost</w:t>
      </w:r>
      <w:r w:rsidRPr="007A7457">
        <w:rPr>
          <w:sz w:val="24"/>
          <w:szCs w:val="24"/>
        </w:rPr>
        <w:t>: $1,361,368</w:t>
      </w:r>
    </w:p>
    <w:p w14:paraId="6A6E3FAC" w14:textId="77777777" w:rsidR="00821416" w:rsidRPr="007A7457" w:rsidRDefault="00821416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The goal of this project is to test the hypothesis that mitochondrial dysfunction is a consequence of TBI that leads to generation of the potent reactive oxygen species </w:t>
      </w:r>
      <w:proofErr w:type="spellStart"/>
      <w:r w:rsidRPr="007A7457">
        <w:rPr>
          <w:sz w:val="24"/>
          <w:szCs w:val="24"/>
        </w:rPr>
        <w:t>peroxynitrite</w:t>
      </w:r>
      <w:proofErr w:type="spellEnd"/>
      <w:r w:rsidRPr="007A7457">
        <w:rPr>
          <w:sz w:val="24"/>
          <w:szCs w:val="24"/>
        </w:rPr>
        <w:t>.</w:t>
      </w:r>
    </w:p>
    <w:p w14:paraId="228D98DE" w14:textId="77777777" w:rsidR="00821416" w:rsidRDefault="00821416" w:rsidP="00350F4F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Role: Co-PI</w:t>
      </w:r>
    </w:p>
    <w:p w14:paraId="2D2E43AF" w14:textId="77777777" w:rsidR="006F4B52" w:rsidRPr="007A7457" w:rsidRDefault="006F4B52" w:rsidP="00350F4F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</w:p>
    <w:p w14:paraId="62E74B8A" w14:textId="77777777" w:rsidR="000E58EE" w:rsidRPr="007A7457" w:rsidRDefault="000E58EE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 xml:space="preserve">Title: </w:t>
      </w:r>
      <w:r w:rsidRPr="007A7457">
        <w:rPr>
          <w:iCs/>
          <w:szCs w:val="24"/>
        </w:rPr>
        <w:t>Mitochondria, ROS, Ca</w:t>
      </w:r>
      <w:r w:rsidRPr="007A7457">
        <w:rPr>
          <w:iCs/>
          <w:szCs w:val="24"/>
          <w:vertAlign w:val="superscript"/>
        </w:rPr>
        <w:t>2+</w:t>
      </w:r>
      <w:r w:rsidRPr="007A7457">
        <w:rPr>
          <w:iCs/>
          <w:szCs w:val="24"/>
        </w:rPr>
        <w:t>,</w:t>
      </w:r>
      <w:r w:rsidRPr="007A7457">
        <w:rPr>
          <w:iCs/>
          <w:szCs w:val="24"/>
          <w:vertAlign w:val="superscript"/>
        </w:rPr>
        <w:t xml:space="preserve"> </w:t>
      </w:r>
      <w:r w:rsidRPr="007A7457">
        <w:rPr>
          <w:iCs/>
          <w:szCs w:val="24"/>
        </w:rPr>
        <w:t xml:space="preserve">and </w:t>
      </w:r>
      <w:proofErr w:type="spellStart"/>
      <w:r w:rsidRPr="007A7457">
        <w:rPr>
          <w:iCs/>
          <w:szCs w:val="24"/>
        </w:rPr>
        <w:t>Calpain</w:t>
      </w:r>
      <w:proofErr w:type="spellEnd"/>
      <w:r w:rsidRPr="007A7457">
        <w:rPr>
          <w:iCs/>
          <w:szCs w:val="24"/>
        </w:rPr>
        <w:t xml:space="preserve"> in the Aging CNS</w:t>
      </w:r>
    </w:p>
    <w:p w14:paraId="5E49EB76" w14:textId="77777777" w:rsidR="000E58EE" w:rsidRPr="007A7457" w:rsidRDefault="000E58EE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 xml:space="preserve">P.I. Philip </w:t>
      </w:r>
      <w:proofErr w:type="spellStart"/>
      <w:r w:rsidRPr="007A7457">
        <w:rPr>
          <w:szCs w:val="24"/>
        </w:rPr>
        <w:t>Landfield</w:t>
      </w:r>
      <w:proofErr w:type="spellEnd"/>
      <w:r w:rsidRPr="007A7457">
        <w:rPr>
          <w:szCs w:val="24"/>
        </w:rPr>
        <w:t>, Ph.D., Project 4 Leader, James W. Geddes, Ph.D. Co-Leader, Patrick G. Sullivan, Ph.D.</w:t>
      </w:r>
    </w:p>
    <w:p w14:paraId="54DAF125" w14:textId="77777777" w:rsidR="000E58EE" w:rsidRPr="007A7457" w:rsidRDefault="000E58EE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Agency: NIH/NINDS (P50 AG10836)</w:t>
      </w:r>
    </w:p>
    <w:p w14:paraId="6E620C21" w14:textId="77777777" w:rsidR="000E58EE" w:rsidRPr="007A7457" w:rsidRDefault="000E58EE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 xml:space="preserve">Period: 2004-2009 </w:t>
      </w:r>
    </w:p>
    <w:p w14:paraId="42783936" w14:textId="77777777" w:rsidR="000E58EE" w:rsidRPr="007A7457" w:rsidRDefault="000E58EE" w:rsidP="00350F4F">
      <w:pPr>
        <w:pStyle w:val="BodyTextIndent"/>
        <w:ind w:left="0" w:firstLine="0"/>
        <w:jc w:val="both"/>
        <w:rPr>
          <w:szCs w:val="24"/>
        </w:rPr>
      </w:pPr>
      <w:r w:rsidRPr="007A7457">
        <w:rPr>
          <w:szCs w:val="24"/>
        </w:rPr>
        <w:t>Total Direct: $890,000 for Project 4</w:t>
      </w:r>
    </w:p>
    <w:p w14:paraId="1937A3C3" w14:textId="77777777" w:rsidR="000E58EE" w:rsidRPr="007A7457" w:rsidRDefault="000E58EE" w:rsidP="00350F4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The fundamental goal of this PPG is to determine the role of mitochondria in aging of the CNS.</w:t>
      </w:r>
    </w:p>
    <w:p w14:paraId="06922CD6" w14:textId="77777777" w:rsidR="00821416" w:rsidRPr="000E58EE" w:rsidRDefault="000E58EE" w:rsidP="00350F4F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 w:rsidRPr="000E58EE">
        <w:rPr>
          <w:rFonts w:ascii="Times New Roman" w:hAnsi="Times New Roman"/>
          <w:szCs w:val="24"/>
        </w:rPr>
        <w:t>Role: Co-Project Leader</w:t>
      </w:r>
    </w:p>
    <w:p w14:paraId="30CEBBAD" w14:textId="77777777" w:rsidR="001107BC" w:rsidRDefault="001107BC" w:rsidP="006F4B52">
      <w:pPr>
        <w:pStyle w:val="DataField11pt-Single"/>
        <w:jc w:val="both"/>
        <w:rPr>
          <w:rFonts w:ascii="Times New Roman" w:hAnsi="Times New Roman" w:cs="Times New Roman"/>
          <w:sz w:val="24"/>
          <w:szCs w:val="24"/>
        </w:rPr>
      </w:pPr>
    </w:p>
    <w:p w14:paraId="06029C97" w14:textId="77777777" w:rsidR="006F4B52" w:rsidRPr="000E58EE" w:rsidRDefault="006F4B52" w:rsidP="006F4B52">
      <w:pPr>
        <w:pStyle w:val="DataField11pt-Single"/>
        <w:jc w:val="both"/>
        <w:rPr>
          <w:rFonts w:ascii="Times New Roman" w:hAnsi="Times New Roman" w:cs="Times New Roman"/>
          <w:sz w:val="24"/>
          <w:szCs w:val="24"/>
        </w:rPr>
      </w:pPr>
      <w:r w:rsidRPr="000E58EE">
        <w:rPr>
          <w:rFonts w:ascii="Times New Roman" w:hAnsi="Times New Roman" w:cs="Times New Roman"/>
          <w:sz w:val="24"/>
          <w:szCs w:val="24"/>
        </w:rPr>
        <w:t xml:space="preserve">Title: The Combination of Cyclosporine and Choline Optimizes Outcomes </w:t>
      </w:r>
      <w:proofErr w:type="gramStart"/>
      <w:r w:rsidRPr="000E58EE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E58EE">
        <w:rPr>
          <w:rFonts w:ascii="Times New Roman" w:hAnsi="Times New Roman" w:cs="Times New Roman"/>
          <w:sz w:val="24"/>
          <w:szCs w:val="24"/>
        </w:rPr>
        <w:t xml:space="preserve"> Focal And Diffuse TBI</w:t>
      </w:r>
    </w:p>
    <w:p w14:paraId="2D3DFDEF" w14:textId="77777777" w:rsidR="006F4B52" w:rsidRPr="000E58EE" w:rsidRDefault="006F4B52" w:rsidP="006F4B52">
      <w:pPr>
        <w:adjustRightInd w:val="0"/>
        <w:jc w:val="both"/>
        <w:rPr>
          <w:sz w:val="24"/>
          <w:szCs w:val="24"/>
        </w:rPr>
      </w:pPr>
      <w:r w:rsidRPr="000E58EE">
        <w:rPr>
          <w:sz w:val="24"/>
          <w:szCs w:val="24"/>
        </w:rPr>
        <w:t xml:space="preserve">P.I. James Pauly, Ph.D., Patrick G. Sullivan, Ph.D., Co-I </w:t>
      </w:r>
    </w:p>
    <w:p w14:paraId="3E4392B1" w14:textId="77777777" w:rsidR="006F4B52" w:rsidRPr="000E58EE" w:rsidRDefault="006F4B52" w:rsidP="006F4B52">
      <w:pPr>
        <w:jc w:val="both"/>
        <w:rPr>
          <w:sz w:val="24"/>
          <w:szCs w:val="24"/>
        </w:rPr>
      </w:pPr>
      <w:r w:rsidRPr="000E58EE">
        <w:rPr>
          <w:sz w:val="24"/>
          <w:szCs w:val="24"/>
        </w:rPr>
        <w:t>Agency:  NIH/NINDS (R01 HD061996)</w:t>
      </w:r>
    </w:p>
    <w:p w14:paraId="415F541C" w14:textId="77777777" w:rsidR="006F4B52" w:rsidRPr="000E58EE" w:rsidRDefault="006F4B52" w:rsidP="006F4B52">
      <w:pPr>
        <w:adjustRightInd w:val="0"/>
        <w:jc w:val="both"/>
        <w:rPr>
          <w:sz w:val="24"/>
          <w:szCs w:val="24"/>
        </w:rPr>
      </w:pPr>
      <w:r w:rsidRPr="000E58EE">
        <w:rPr>
          <w:sz w:val="24"/>
          <w:szCs w:val="24"/>
        </w:rPr>
        <w:t>Period:  2009-2012</w:t>
      </w:r>
    </w:p>
    <w:p w14:paraId="012A9EC7" w14:textId="77777777" w:rsidR="006F4B52" w:rsidRPr="000E58EE" w:rsidRDefault="006F4B52" w:rsidP="006F4B52">
      <w:pPr>
        <w:adjustRightInd w:val="0"/>
        <w:jc w:val="both"/>
        <w:rPr>
          <w:sz w:val="24"/>
          <w:szCs w:val="24"/>
        </w:rPr>
      </w:pPr>
      <w:r w:rsidRPr="000E58EE">
        <w:rPr>
          <w:sz w:val="24"/>
          <w:szCs w:val="24"/>
        </w:rPr>
        <w:t>Total</w:t>
      </w:r>
      <w:r>
        <w:rPr>
          <w:sz w:val="24"/>
          <w:szCs w:val="24"/>
        </w:rPr>
        <w:t xml:space="preserve"> Direct</w:t>
      </w:r>
      <w:r w:rsidRPr="000E58EE">
        <w:rPr>
          <w:sz w:val="24"/>
          <w:szCs w:val="24"/>
        </w:rPr>
        <w:t>: $750,000</w:t>
      </w:r>
    </w:p>
    <w:p w14:paraId="5B19DB48" w14:textId="77777777" w:rsidR="006F4B52" w:rsidRPr="000E58EE" w:rsidRDefault="006F4B52" w:rsidP="006F4B52">
      <w:pPr>
        <w:adjustRightInd w:val="0"/>
        <w:jc w:val="both"/>
        <w:rPr>
          <w:sz w:val="24"/>
          <w:szCs w:val="24"/>
        </w:rPr>
      </w:pPr>
      <w:r w:rsidRPr="000E58EE">
        <w:rPr>
          <w:sz w:val="24"/>
          <w:szCs w:val="24"/>
        </w:rPr>
        <w:t xml:space="preserve">The purpose of this grant is to test the efficacy of acute </w:t>
      </w:r>
      <w:proofErr w:type="spellStart"/>
      <w:r w:rsidRPr="000E58EE">
        <w:rPr>
          <w:sz w:val="24"/>
          <w:szCs w:val="24"/>
        </w:rPr>
        <w:t>Cyclosporin</w:t>
      </w:r>
      <w:proofErr w:type="spellEnd"/>
      <w:r w:rsidRPr="000E58EE">
        <w:rPr>
          <w:sz w:val="24"/>
          <w:szCs w:val="24"/>
        </w:rPr>
        <w:t xml:space="preserve"> combined with dietary choline supplementation on cellular and functional recovery following controlled cortical impact or fluid percussion models of experimental rat brain injury.</w:t>
      </w:r>
    </w:p>
    <w:p w14:paraId="09FE52B2" w14:textId="77777777" w:rsidR="006F4B52" w:rsidRDefault="006F4B52" w:rsidP="006F4B52">
      <w:pPr>
        <w:jc w:val="both"/>
        <w:rPr>
          <w:sz w:val="24"/>
          <w:szCs w:val="24"/>
        </w:rPr>
      </w:pPr>
      <w:r w:rsidRPr="000E58EE">
        <w:rPr>
          <w:sz w:val="24"/>
          <w:szCs w:val="24"/>
        </w:rPr>
        <w:t>Role: co-investigator</w:t>
      </w:r>
    </w:p>
    <w:p w14:paraId="7CB72710" w14:textId="77777777" w:rsidR="006F4B52" w:rsidRDefault="006F4B52" w:rsidP="006F4B52">
      <w:pPr>
        <w:jc w:val="both"/>
        <w:rPr>
          <w:sz w:val="24"/>
          <w:szCs w:val="24"/>
        </w:rPr>
      </w:pPr>
    </w:p>
    <w:p w14:paraId="432335DC" w14:textId="77777777" w:rsidR="00B57010" w:rsidRPr="007A7457" w:rsidRDefault="00B57010" w:rsidP="006F4B52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Title: Therapeutic Strategies for Neurodegeneration Training Grant</w:t>
      </w:r>
    </w:p>
    <w:p w14:paraId="38D61DDA" w14:textId="77777777" w:rsidR="00B57010" w:rsidRPr="007A7457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Edward D. Hall, Ph.D.</w:t>
      </w:r>
    </w:p>
    <w:p w14:paraId="09440160" w14:textId="77777777" w:rsidR="00B57010" w:rsidRPr="007A7457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National Institutes of Health-NIDA (1T32 DA022738)</w:t>
      </w:r>
    </w:p>
    <w:p w14:paraId="10F576CD" w14:textId="77777777" w:rsidR="00B57010" w:rsidRPr="007A7457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Period: 2006-2011 </w:t>
      </w:r>
    </w:p>
    <w:p w14:paraId="33DB4F6B" w14:textId="77777777" w:rsidR="00B57010" w:rsidRPr="007A7457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Total Direct: $1,200,467 </w:t>
      </w:r>
    </w:p>
    <w:p w14:paraId="7F829781" w14:textId="77777777" w:rsidR="00B57010" w:rsidRPr="007A7457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This is a Broad-based training in modern research concepts regarding the pathophysiology of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and neurodegenerative disorders and potential molecular targets for discovery of pharmacological and gene therapeutic strategies by which the devastating effects of these conditions can be ameliorated.</w:t>
      </w:r>
    </w:p>
    <w:p w14:paraId="4FFB35AF" w14:textId="77777777" w:rsidR="00B57010" w:rsidRDefault="00B57010" w:rsidP="00B5701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Role: Training Faculty</w:t>
      </w:r>
    </w:p>
    <w:p w14:paraId="7347644C" w14:textId="77777777" w:rsidR="00350F4F" w:rsidRDefault="00350F4F" w:rsidP="00350F4F">
      <w:pPr>
        <w:jc w:val="both"/>
        <w:rPr>
          <w:sz w:val="24"/>
          <w:szCs w:val="24"/>
        </w:rPr>
      </w:pPr>
    </w:p>
    <w:p w14:paraId="14DF9CC4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Title:  Synaptic Change in Mild Cognitive Impairment</w:t>
      </w:r>
    </w:p>
    <w:p w14:paraId="618DC712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P.I. Stephen W. Scheff, Ph.D., Patrick G. Sullivan</w:t>
      </w:r>
      <w:r>
        <w:rPr>
          <w:sz w:val="24"/>
          <w:szCs w:val="24"/>
        </w:rPr>
        <w:t>, Ph.D., Co-PI</w:t>
      </w:r>
    </w:p>
    <w:p w14:paraId="171ADC67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Agency:  NIH/NIA</w:t>
      </w:r>
    </w:p>
    <w:p w14:paraId="7C860D3E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Period:  2006-2011 </w:t>
      </w:r>
    </w:p>
    <w:p w14:paraId="3DB6FBB5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Total Direct: $1,250,000</w:t>
      </w:r>
    </w:p>
    <w:p w14:paraId="2FE33615" w14:textId="77777777" w:rsidR="00264B5A" w:rsidRPr="007A7457" w:rsidRDefault="00264B5A" w:rsidP="00350F4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The goal of this project is to test the hypothesis mitochondrial aging plays a critical role in the loss of synaptic plasticity in aging and Alzheimer disease.</w:t>
      </w:r>
    </w:p>
    <w:p w14:paraId="3A9E899D" w14:textId="77777777" w:rsidR="00264B5A" w:rsidRPr="007A7457" w:rsidRDefault="00264B5A" w:rsidP="00350F4F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Role: Co-PI</w:t>
      </w:r>
    </w:p>
    <w:p w14:paraId="3A751A27" w14:textId="77777777" w:rsidR="004140FF" w:rsidRDefault="004140FF" w:rsidP="002E5F7E">
      <w:pPr>
        <w:rPr>
          <w:b/>
          <w:sz w:val="24"/>
          <w:szCs w:val="24"/>
          <w:u w:val="single"/>
        </w:rPr>
      </w:pPr>
    </w:p>
    <w:p w14:paraId="305CB937" w14:textId="77777777" w:rsidR="00B959CC" w:rsidRDefault="00B959CC" w:rsidP="002E5F7E">
      <w:pPr>
        <w:rPr>
          <w:b/>
          <w:sz w:val="24"/>
          <w:szCs w:val="24"/>
          <w:u w:val="single"/>
        </w:rPr>
      </w:pPr>
    </w:p>
    <w:p w14:paraId="66350935" w14:textId="484F96E5" w:rsidR="002E5F7E" w:rsidRPr="007A7457" w:rsidRDefault="002E5F7E" w:rsidP="002E5F7E">
      <w:pPr>
        <w:rPr>
          <w:b/>
          <w:sz w:val="24"/>
          <w:szCs w:val="24"/>
          <w:u w:val="single"/>
        </w:rPr>
      </w:pPr>
      <w:r w:rsidRPr="007A7457">
        <w:rPr>
          <w:b/>
          <w:sz w:val="24"/>
          <w:szCs w:val="24"/>
          <w:u w:val="single"/>
        </w:rPr>
        <w:lastRenderedPageBreak/>
        <w:t>DOCTORAL DISSERTATION</w:t>
      </w:r>
    </w:p>
    <w:p w14:paraId="1BAF34E3" w14:textId="77777777" w:rsidR="002E5F7E" w:rsidRPr="007A7457" w:rsidRDefault="002E5F7E" w:rsidP="002E5F7E">
      <w:pPr>
        <w:rPr>
          <w:sz w:val="24"/>
          <w:szCs w:val="24"/>
        </w:rPr>
      </w:pPr>
    </w:p>
    <w:p w14:paraId="2B8C9AE5" w14:textId="77777777" w:rsidR="002E5F7E" w:rsidRPr="007A7457" w:rsidRDefault="002E5F7E" w:rsidP="002E5F7E">
      <w:pPr>
        <w:rPr>
          <w:sz w:val="24"/>
          <w:szCs w:val="24"/>
        </w:rPr>
      </w:pPr>
      <w:r w:rsidRPr="007A7457">
        <w:rPr>
          <w:sz w:val="24"/>
          <w:szCs w:val="24"/>
        </w:rPr>
        <w:t>Mitochondrial Dysfunction Following Traumatic Brain Injury in Rodents. University of Kentucky, (2000).</w:t>
      </w:r>
    </w:p>
    <w:p w14:paraId="4C1F0008" w14:textId="77777777" w:rsidR="00E10FE8" w:rsidRDefault="00E10FE8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5C511FA0" w14:textId="77777777" w:rsidR="002E5F7E" w:rsidRDefault="002E5F7E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PATENTS</w:t>
      </w:r>
    </w:p>
    <w:p w14:paraId="2F372C78" w14:textId="77777777" w:rsidR="00E45F02" w:rsidRDefault="00E45F02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</w:p>
    <w:p w14:paraId="72B1CE48" w14:textId="77777777" w:rsidR="002E5F7E" w:rsidRDefault="002E5F7E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U.S. Patent No. 7,919,699; Issue Date: 04/05/2011</w:t>
      </w:r>
    </w:p>
    <w:p w14:paraId="2A43A66E" w14:textId="77777777" w:rsidR="00BD2291" w:rsidRDefault="002E5F7E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“Nanotubes as Mitochondrial </w:t>
      </w:r>
      <w:proofErr w:type="spellStart"/>
      <w:r>
        <w:rPr>
          <w:bCs/>
          <w:sz w:val="24"/>
          <w:szCs w:val="24"/>
        </w:rPr>
        <w:t>Uncouplers</w:t>
      </w:r>
      <w:proofErr w:type="spellEnd"/>
      <w:r>
        <w:rPr>
          <w:bCs/>
          <w:sz w:val="24"/>
          <w:szCs w:val="24"/>
        </w:rPr>
        <w:t>”</w:t>
      </w:r>
    </w:p>
    <w:p w14:paraId="0054909F" w14:textId="77777777" w:rsidR="00CE3045" w:rsidRDefault="00CE3045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</w:p>
    <w:p w14:paraId="473CE240" w14:textId="77777777" w:rsidR="00CE3045" w:rsidRDefault="00CE3045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Australia Deed of Letters Patent 2006244374; Issue Date: 05/03/201</w:t>
      </w:r>
      <w:r w:rsidR="00EE4C3F">
        <w:rPr>
          <w:bCs/>
          <w:sz w:val="24"/>
          <w:szCs w:val="24"/>
        </w:rPr>
        <w:t>2</w:t>
      </w:r>
    </w:p>
    <w:p w14:paraId="05C09DD4" w14:textId="77777777" w:rsidR="00CE3045" w:rsidRDefault="00CE3045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“Nanotubes as Mitochondrial </w:t>
      </w:r>
      <w:proofErr w:type="spellStart"/>
      <w:r>
        <w:rPr>
          <w:bCs/>
          <w:sz w:val="24"/>
          <w:szCs w:val="24"/>
        </w:rPr>
        <w:t>Uncouplers</w:t>
      </w:r>
      <w:proofErr w:type="spellEnd"/>
      <w:r>
        <w:rPr>
          <w:bCs/>
          <w:sz w:val="24"/>
          <w:szCs w:val="24"/>
        </w:rPr>
        <w:t>”</w:t>
      </w:r>
    </w:p>
    <w:p w14:paraId="49737115" w14:textId="77777777" w:rsidR="00F1261C" w:rsidRDefault="00F1261C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</w:p>
    <w:p w14:paraId="6CC60CC4" w14:textId="77777777" w:rsidR="00203BA1" w:rsidRDefault="00203BA1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European Patent Convention, 06752314.2; Allowance Date: 06/14/2012</w:t>
      </w:r>
    </w:p>
    <w:p w14:paraId="04E4A8C1" w14:textId="77777777" w:rsidR="00203BA1" w:rsidRDefault="00203BA1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“Nanotubes as Mitochondrial </w:t>
      </w:r>
      <w:proofErr w:type="spellStart"/>
      <w:r>
        <w:rPr>
          <w:bCs/>
          <w:sz w:val="24"/>
          <w:szCs w:val="24"/>
        </w:rPr>
        <w:t>Uncouplers</w:t>
      </w:r>
      <w:proofErr w:type="spellEnd"/>
      <w:r>
        <w:rPr>
          <w:bCs/>
          <w:sz w:val="24"/>
          <w:szCs w:val="24"/>
        </w:rPr>
        <w:t>”</w:t>
      </w:r>
    </w:p>
    <w:p w14:paraId="532A96CE" w14:textId="77777777" w:rsidR="00CE3045" w:rsidRDefault="00CE3045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23E83A80" w14:textId="77777777" w:rsidR="008B6006" w:rsidRDefault="008B6006" w:rsidP="008B6006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U.S. Patent No. 8,357,845; Issue Date: 01/22/2013</w:t>
      </w:r>
    </w:p>
    <w:p w14:paraId="1F18F5ED" w14:textId="77777777" w:rsidR="008B6006" w:rsidRPr="008B6006" w:rsidRDefault="008B6006" w:rsidP="008B6006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“Nanotubes as Mitochondrial </w:t>
      </w:r>
      <w:proofErr w:type="spellStart"/>
      <w:r>
        <w:rPr>
          <w:bCs/>
          <w:sz w:val="24"/>
          <w:szCs w:val="24"/>
        </w:rPr>
        <w:t>Uncouplers</w:t>
      </w:r>
      <w:proofErr w:type="spellEnd"/>
      <w:r>
        <w:rPr>
          <w:bCs/>
          <w:sz w:val="24"/>
          <w:szCs w:val="24"/>
        </w:rPr>
        <w:t>”</w:t>
      </w:r>
    </w:p>
    <w:p w14:paraId="1B9F4C22" w14:textId="77777777" w:rsidR="00203BA1" w:rsidRDefault="00203BA1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49386F52" w14:textId="77777777" w:rsidR="007F5D43" w:rsidRDefault="007F5D43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>U.S. Patent No. 8,362,343; Issue Date: 01/29/2013,</w:t>
      </w:r>
    </w:p>
    <w:p w14:paraId="151374C2" w14:textId="77777777" w:rsidR="007F5D43" w:rsidRDefault="007F5D43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 xml:space="preserve">“Nanotubes as Mitochondrial </w:t>
      </w:r>
      <w:proofErr w:type="spellStart"/>
      <w:r w:rsidRPr="007F5D43">
        <w:rPr>
          <w:bCs/>
          <w:sz w:val="24"/>
          <w:szCs w:val="24"/>
        </w:rPr>
        <w:t>Uncouplers</w:t>
      </w:r>
      <w:proofErr w:type="spellEnd"/>
      <w:r w:rsidRPr="007F5D43">
        <w:rPr>
          <w:bCs/>
          <w:sz w:val="24"/>
          <w:szCs w:val="24"/>
        </w:rPr>
        <w:t>”.</w:t>
      </w:r>
    </w:p>
    <w:p w14:paraId="3417FF8E" w14:textId="77777777" w:rsidR="004140FF" w:rsidRDefault="004140FF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</w:p>
    <w:p w14:paraId="2672F365" w14:textId="2D01AB5E" w:rsidR="007C7815" w:rsidRDefault="007C7815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>U.S. Patent No. 8,</w:t>
      </w:r>
      <w:r>
        <w:rPr>
          <w:bCs/>
          <w:sz w:val="24"/>
          <w:szCs w:val="24"/>
        </w:rPr>
        <w:t>501</w:t>
      </w:r>
      <w:r w:rsidRPr="007F5D43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>239</w:t>
      </w:r>
      <w:r w:rsidRPr="007F5D43">
        <w:rPr>
          <w:bCs/>
          <w:sz w:val="24"/>
          <w:szCs w:val="24"/>
        </w:rPr>
        <w:t>; Issue Date: 0</w:t>
      </w:r>
      <w:r>
        <w:rPr>
          <w:bCs/>
          <w:sz w:val="24"/>
          <w:szCs w:val="24"/>
        </w:rPr>
        <w:t>8</w:t>
      </w:r>
      <w:r w:rsidRPr="007F5D4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06</w:t>
      </w:r>
      <w:r w:rsidRPr="007F5D43">
        <w:rPr>
          <w:bCs/>
          <w:sz w:val="24"/>
          <w:szCs w:val="24"/>
        </w:rPr>
        <w:t>/2013,</w:t>
      </w:r>
    </w:p>
    <w:p w14:paraId="22F03705" w14:textId="77777777" w:rsidR="007C7815" w:rsidRDefault="007C7815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 xml:space="preserve">“Nanotubes as Mitochondrial </w:t>
      </w:r>
      <w:proofErr w:type="spellStart"/>
      <w:r w:rsidRPr="007F5D43">
        <w:rPr>
          <w:bCs/>
          <w:sz w:val="24"/>
          <w:szCs w:val="24"/>
        </w:rPr>
        <w:t>Uncouplers</w:t>
      </w:r>
      <w:proofErr w:type="spellEnd"/>
      <w:r w:rsidRPr="007F5D43">
        <w:rPr>
          <w:bCs/>
          <w:sz w:val="24"/>
          <w:szCs w:val="24"/>
        </w:rPr>
        <w:t>”.</w:t>
      </w:r>
    </w:p>
    <w:p w14:paraId="747B7FAC" w14:textId="77777777" w:rsidR="0072391A" w:rsidRDefault="0072391A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</w:p>
    <w:p w14:paraId="40DDE6EA" w14:textId="77777777" w:rsidR="007D2DFE" w:rsidRDefault="007D2DFE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Canadian </w:t>
      </w:r>
      <w:r w:rsidR="008328E5">
        <w:rPr>
          <w:bCs/>
          <w:sz w:val="24"/>
          <w:szCs w:val="24"/>
        </w:rPr>
        <w:t>Intellectual</w:t>
      </w:r>
      <w:r>
        <w:rPr>
          <w:bCs/>
          <w:sz w:val="24"/>
          <w:szCs w:val="24"/>
        </w:rPr>
        <w:t xml:space="preserve"> Property Office; Allowance Date: 09/24/2013,</w:t>
      </w:r>
    </w:p>
    <w:p w14:paraId="1BF07B8C" w14:textId="77777777" w:rsidR="0072391A" w:rsidRPr="007F5D43" w:rsidRDefault="007D2DFE" w:rsidP="007C7815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 xml:space="preserve">“Nanotubes as Mitochondrial </w:t>
      </w:r>
      <w:proofErr w:type="spellStart"/>
      <w:r w:rsidRPr="007F5D43">
        <w:rPr>
          <w:bCs/>
          <w:sz w:val="24"/>
          <w:szCs w:val="24"/>
        </w:rPr>
        <w:t>Uncouplers</w:t>
      </w:r>
      <w:proofErr w:type="spellEnd"/>
      <w:r w:rsidRPr="007F5D43">
        <w:rPr>
          <w:bCs/>
          <w:sz w:val="24"/>
          <w:szCs w:val="24"/>
        </w:rPr>
        <w:t>”.</w:t>
      </w:r>
      <w:r>
        <w:rPr>
          <w:bCs/>
          <w:sz w:val="24"/>
          <w:szCs w:val="24"/>
        </w:rPr>
        <w:t xml:space="preserve"> </w:t>
      </w:r>
    </w:p>
    <w:p w14:paraId="73C069D8" w14:textId="77777777" w:rsidR="008B0137" w:rsidRDefault="008B0137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37A98851" w14:textId="77777777" w:rsidR="00861B5E" w:rsidRDefault="00861B5E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Japanese Patent No. 2013-082480; Allowance Date: 05/13/2015,</w:t>
      </w:r>
    </w:p>
    <w:p w14:paraId="7DDF6736" w14:textId="77777777" w:rsidR="00861B5E" w:rsidRPr="00861B5E" w:rsidRDefault="00861B5E" w:rsidP="002E5F7E">
      <w:pPr>
        <w:pStyle w:val="BodyTextIndent2"/>
        <w:spacing w:line="240" w:lineRule="auto"/>
        <w:ind w:left="0"/>
        <w:rPr>
          <w:bCs/>
          <w:sz w:val="24"/>
          <w:szCs w:val="24"/>
        </w:rPr>
      </w:pPr>
      <w:r w:rsidRPr="007F5D43">
        <w:rPr>
          <w:bCs/>
          <w:sz w:val="24"/>
          <w:szCs w:val="24"/>
        </w:rPr>
        <w:t xml:space="preserve">“Nanotubes as Mitochondrial </w:t>
      </w:r>
      <w:proofErr w:type="spellStart"/>
      <w:r w:rsidRPr="007F5D43">
        <w:rPr>
          <w:bCs/>
          <w:sz w:val="24"/>
          <w:szCs w:val="24"/>
        </w:rPr>
        <w:t>Uncouplers</w:t>
      </w:r>
      <w:proofErr w:type="spellEnd"/>
      <w:r w:rsidRPr="007F5D43">
        <w:rPr>
          <w:bCs/>
          <w:sz w:val="24"/>
          <w:szCs w:val="24"/>
        </w:rPr>
        <w:t>”.</w:t>
      </w:r>
    </w:p>
    <w:p w14:paraId="7E877002" w14:textId="77777777" w:rsidR="003F61AE" w:rsidRDefault="003F61AE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132BDDC0" w14:textId="77777777" w:rsidR="004468C0" w:rsidRDefault="004468C0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73823F11" w14:textId="77777777" w:rsidR="004468C0" w:rsidRDefault="004468C0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18DCB329" w14:textId="77777777" w:rsidR="004468C0" w:rsidRDefault="004468C0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42221246" w14:textId="77777777" w:rsidR="004468C0" w:rsidRDefault="004468C0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2CE1046C" w14:textId="65D1F147" w:rsidR="002E5F7E" w:rsidRPr="002E5F7E" w:rsidRDefault="002E5F7E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2E5F7E">
        <w:rPr>
          <w:b/>
          <w:bCs/>
          <w:sz w:val="24"/>
          <w:szCs w:val="24"/>
          <w:u w:val="single"/>
        </w:rPr>
        <w:lastRenderedPageBreak/>
        <w:t>BIBLIOGRAPHY</w:t>
      </w:r>
    </w:p>
    <w:p w14:paraId="4F737B46" w14:textId="6AB1DA08" w:rsidR="002E5F7E" w:rsidRPr="002E5F7E" w:rsidRDefault="002E5F7E" w:rsidP="0039626E">
      <w:pPr>
        <w:pStyle w:val="BodyTextIndent2"/>
        <w:spacing w:line="240" w:lineRule="auto"/>
        <w:ind w:left="0"/>
        <w:rPr>
          <w:b/>
          <w:bCs/>
          <w:sz w:val="24"/>
          <w:szCs w:val="24"/>
        </w:rPr>
      </w:pPr>
      <w:r w:rsidRPr="002E5F7E">
        <w:rPr>
          <w:b/>
          <w:bCs/>
          <w:sz w:val="24"/>
          <w:szCs w:val="24"/>
        </w:rPr>
        <w:t xml:space="preserve">Dr. Sullivan has a calculated </w:t>
      </w:r>
      <w:r w:rsidR="00E72BD1">
        <w:rPr>
          <w:b/>
          <w:bCs/>
          <w:sz w:val="24"/>
          <w:szCs w:val="24"/>
        </w:rPr>
        <w:t>h-i</w:t>
      </w:r>
      <w:r w:rsidRPr="002E5F7E">
        <w:rPr>
          <w:b/>
          <w:bCs/>
          <w:sz w:val="24"/>
          <w:szCs w:val="24"/>
        </w:rPr>
        <w:t xml:space="preserve">ndex </w:t>
      </w:r>
      <w:r w:rsidR="00E72BD1">
        <w:rPr>
          <w:b/>
          <w:bCs/>
          <w:sz w:val="24"/>
          <w:szCs w:val="24"/>
        </w:rPr>
        <w:t xml:space="preserve">impact factor </w:t>
      </w:r>
      <w:r w:rsidRPr="002E5F7E">
        <w:rPr>
          <w:b/>
          <w:bCs/>
          <w:sz w:val="24"/>
          <w:szCs w:val="24"/>
        </w:rPr>
        <w:t xml:space="preserve">of </w:t>
      </w:r>
      <w:r w:rsidR="00B959CC">
        <w:rPr>
          <w:b/>
          <w:bCs/>
          <w:sz w:val="24"/>
          <w:szCs w:val="24"/>
        </w:rPr>
        <w:t>52</w:t>
      </w:r>
      <w:r w:rsidR="00EE4C3F">
        <w:rPr>
          <w:b/>
          <w:bCs/>
          <w:sz w:val="24"/>
          <w:szCs w:val="24"/>
        </w:rPr>
        <w:t>,</w:t>
      </w:r>
      <w:r w:rsidR="008B18C8">
        <w:rPr>
          <w:b/>
          <w:bCs/>
          <w:sz w:val="24"/>
          <w:szCs w:val="24"/>
        </w:rPr>
        <w:t xml:space="preserve"> </w:t>
      </w:r>
      <w:r w:rsidR="008B18C8" w:rsidRPr="00FC263A">
        <w:rPr>
          <w:bCs/>
          <w:sz w:val="24"/>
          <w:szCs w:val="24"/>
        </w:rPr>
        <w:t>(</w:t>
      </w:r>
      <w:r w:rsidR="00FC263A" w:rsidRPr="00FC263A">
        <w:rPr>
          <w:bCs/>
          <w:sz w:val="24"/>
          <w:szCs w:val="24"/>
        </w:rPr>
        <w:t>Web of Science</w:t>
      </w:r>
      <w:r w:rsidR="008B18C8" w:rsidRPr="00FC263A">
        <w:rPr>
          <w:bCs/>
          <w:sz w:val="24"/>
          <w:szCs w:val="24"/>
        </w:rPr>
        <w:t xml:space="preserve">, generated </w:t>
      </w:r>
      <w:r w:rsidR="00A60AB1">
        <w:rPr>
          <w:bCs/>
          <w:sz w:val="24"/>
          <w:szCs w:val="24"/>
        </w:rPr>
        <w:t>2</w:t>
      </w:r>
      <w:r w:rsidR="001A4759">
        <w:rPr>
          <w:bCs/>
          <w:sz w:val="24"/>
          <w:szCs w:val="24"/>
        </w:rPr>
        <w:t>-20</w:t>
      </w:r>
      <w:r w:rsidR="00A60AB1">
        <w:rPr>
          <w:bCs/>
          <w:sz w:val="24"/>
          <w:szCs w:val="24"/>
        </w:rPr>
        <w:t>20</w:t>
      </w:r>
      <w:r w:rsidR="008B18C8" w:rsidRPr="00FC263A">
        <w:rPr>
          <w:bCs/>
          <w:sz w:val="24"/>
          <w:szCs w:val="24"/>
        </w:rPr>
        <w:t>)</w:t>
      </w:r>
      <w:r w:rsidR="00EE4C3F" w:rsidRPr="00FC263A">
        <w:rPr>
          <w:bCs/>
          <w:sz w:val="24"/>
          <w:szCs w:val="24"/>
        </w:rPr>
        <w:t>.</w:t>
      </w:r>
    </w:p>
    <w:p w14:paraId="6D54B0EA" w14:textId="77777777" w:rsidR="004468C0" w:rsidRDefault="004468C0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</w:p>
    <w:p w14:paraId="546BDA6A" w14:textId="3023ED55" w:rsidR="002E5F7E" w:rsidRPr="007A7457" w:rsidRDefault="002E5F7E" w:rsidP="002E5F7E">
      <w:pPr>
        <w:pStyle w:val="BodyTextIndent2"/>
        <w:spacing w:line="240" w:lineRule="auto"/>
        <w:ind w:left="0"/>
        <w:rPr>
          <w:b/>
          <w:bCs/>
          <w:sz w:val="24"/>
          <w:szCs w:val="24"/>
          <w:u w:val="single"/>
        </w:rPr>
      </w:pPr>
      <w:r w:rsidRPr="007A7457">
        <w:rPr>
          <w:b/>
          <w:bCs/>
          <w:sz w:val="24"/>
          <w:szCs w:val="24"/>
          <w:u w:val="single"/>
        </w:rPr>
        <w:t>PUBLICATIONS (peer reviewed):</w:t>
      </w:r>
    </w:p>
    <w:p w14:paraId="48A7001B" w14:textId="77777777" w:rsidR="002E5F7E" w:rsidRPr="00BC38FC" w:rsidRDefault="002E5F7E" w:rsidP="002E5F7E">
      <w:pPr>
        <w:pStyle w:val="BodyTextIndent"/>
        <w:ind w:left="0" w:firstLine="0"/>
        <w:jc w:val="both"/>
        <w:rPr>
          <w:b/>
          <w:szCs w:val="24"/>
        </w:rPr>
      </w:pPr>
      <w:r>
        <w:rPr>
          <w:szCs w:val="24"/>
        </w:rPr>
        <w:tab/>
      </w:r>
    </w:p>
    <w:p w14:paraId="49BBDF5A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Baldwin, S.A, </w:t>
      </w:r>
      <w:proofErr w:type="spellStart"/>
      <w:r w:rsidRPr="007A7457">
        <w:rPr>
          <w:szCs w:val="24"/>
        </w:rPr>
        <w:t>Gibson</w:t>
      </w:r>
      <w:proofErr w:type="gramStart"/>
      <w:r w:rsidRPr="007A7457">
        <w:rPr>
          <w:szCs w:val="24"/>
        </w:rPr>
        <w:t>,T.R</w:t>
      </w:r>
      <w:proofErr w:type="spellEnd"/>
      <w:proofErr w:type="gramEnd"/>
      <w:r w:rsidRPr="007A7457">
        <w:rPr>
          <w:szCs w:val="24"/>
        </w:rPr>
        <w:t xml:space="preserve">., </w:t>
      </w:r>
      <w:proofErr w:type="spellStart"/>
      <w:r w:rsidRPr="007A7457">
        <w:rPr>
          <w:szCs w:val="24"/>
        </w:rPr>
        <w:t>Callihan</w:t>
      </w:r>
      <w:proofErr w:type="spellEnd"/>
      <w:r w:rsidRPr="007A7457">
        <w:rPr>
          <w:szCs w:val="24"/>
        </w:rPr>
        <w:t xml:space="preserve">, C.T., </w:t>
      </w:r>
      <w:r w:rsidRPr="007A7457">
        <w:rPr>
          <w:b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szCs w:val="24"/>
        </w:rPr>
        <w:t xml:space="preserve">P.G., </w:t>
      </w:r>
      <w:r w:rsidRPr="007A7457">
        <w:rPr>
          <w:szCs w:val="24"/>
        </w:rPr>
        <w:t xml:space="preserve">Palmer, E., Scheff, S.W., (1997). Neuronal Cell Loss in the CA3 Subfield of the Hippocampus Following Cortical Contusion Utilizing the Optical Dissector.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szCs w:val="24"/>
        </w:rPr>
        <w:t>, 14(6), 385-398.</w:t>
      </w:r>
    </w:p>
    <w:p w14:paraId="47746DD7" w14:textId="77777777" w:rsidR="002E5F7E" w:rsidRPr="007A7457" w:rsidRDefault="002E5F7E" w:rsidP="002E5F7E">
      <w:pPr>
        <w:pStyle w:val="BodyTextIndent"/>
        <w:ind w:firstLine="0"/>
        <w:jc w:val="both"/>
        <w:rPr>
          <w:szCs w:val="24"/>
        </w:rPr>
      </w:pPr>
    </w:p>
    <w:p w14:paraId="58A6AB65" w14:textId="77777777" w:rsidR="002E5F7E" w:rsidRPr="007A7457" w:rsidRDefault="002E5F7E" w:rsidP="002E5F7E">
      <w:pPr>
        <w:pStyle w:val="Heading1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szCs w:val="24"/>
        </w:rPr>
        <w:t>Sullivan, P.G.,</w:t>
      </w:r>
      <w:r w:rsidRPr="007A7457">
        <w:rPr>
          <w:bCs/>
          <w:szCs w:val="24"/>
        </w:rPr>
        <w:t xml:space="preserve"> Keller,</w:t>
      </w:r>
      <w:r w:rsidRPr="007A7457">
        <w:rPr>
          <w:b/>
          <w:szCs w:val="24"/>
        </w:rPr>
        <w:t xml:space="preserve"> </w:t>
      </w:r>
      <w:r w:rsidRPr="007A7457">
        <w:rPr>
          <w:szCs w:val="24"/>
        </w:rPr>
        <w:t xml:space="preserve">J.N., Mattson, M.P., Scheff, S.W., (1998). Traumatic Brain Injury Alters Synaptic Homeostasis: Implications for Impaired Mitochondrial and Transport Function.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szCs w:val="24"/>
        </w:rPr>
        <w:t>, 15(10), 789-798.</w:t>
      </w:r>
    </w:p>
    <w:p w14:paraId="0D0A16D0" w14:textId="77777777" w:rsidR="002E5F7E" w:rsidRPr="007A7457" w:rsidRDefault="002E5F7E" w:rsidP="002E5F7E">
      <w:pPr>
        <w:jc w:val="both"/>
        <w:rPr>
          <w:sz w:val="24"/>
          <w:szCs w:val="24"/>
        </w:rPr>
      </w:pPr>
    </w:p>
    <w:p w14:paraId="5719EA39" w14:textId="77777777" w:rsidR="002E5F7E" w:rsidRPr="007A7457" w:rsidRDefault="002E5F7E" w:rsidP="002E5F7E">
      <w:pPr>
        <w:numPr>
          <w:ilvl w:val="0"/>
          <w:numId w:val="7"/>
        </w:numPr>
        <w:jc w:val="both"/>
        <w:rPr>
          <w:sz w:val="24"/>
          <w:szCs w:val="24"/>
        </w:rPr>
      </w:pPr>
      <w:r w:rsidRPr="007A7457">
        <w:rPr>
          <w:b/>
          <w:sz w:val="24"/>
          <w:szCs w:val="24"/>
        </w:rPr>
        <w:t xml:space="preserve">Sullivan, P.G., </w:t>
      </w:r>
      <w:r w:rsidRPr="007A7457">
        <w:rPr>
          <w:sz w:val="24"/>
          <w:szCs w:val="24"/>
        </w:rPr>
        <w:t>Bruce-Keller, A.J., Rabchevsky, A.G., Christakos, S., St. Clair, D.K., Mattson, M.P., Scheff, S.W., (1999). Exacerbation of Damage and Altered NF</w:t>
      </w:r>
      <w:r w:rsidRPr="007A7457">
        <w:rPr>
          <w:sz w:val="24"/>
          <w:szCs w:val="24"/>
        </w:rPr>
        <w:sym w:font="Symbol" w:char="F06B"/>
      </w:r>
      <w:r w:rsidRPr="007A7457">
        <w:rPr>
          <w:sz w:val="24"/>
          <w:szCs w:val="24"/>
        </w:rPr>
        <w:t xml:space="preserve">B Activation in Mice Lacking Tumor Necrosis Factor Receptors after Traumatic Brain Injury. </w:t>
      </w:r>
      <w:r w:rsidRPr="007A7457">
        <w:rPr>
          <w:i/>
          <w:sz w:val="24"/>
          <w:szCs w:val="24"/>
        </w:rPr>
        <w:t xml:space="preserve">Journal of Neuroscience, </w:t>
      </w:r>
      <w:r w:rsidRPr="007A7457">
        <w:rPr>
          <w:sz w:val="24"/>
          <w:szCs w:val="24"/>
        </w:rPr>
        <w:t>19(15), 6248-6256.</w:t>
      </w:r>
    </w:p>
    <w:p w14:paraId="183B838C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3E32487C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Scheff, S.W., </w:t>
      </w: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 xml:space="preserve">(1999).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A Significantly Ameliorates Cortical Damage Following Experimental Traumatic Brain Injury in Rodents.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16(9), 783-792.</w:t>
      </w:r>
    </w:p>
    <w:p w14:paraId="2A13807C" w14:textId="77777777" w:rsidR="00DC3925" w:rsidRPr="007A7457" w:rsidRDefault="00DC3925" w:rsidP="00DC3925">
      <w:pPr>
        <w:pStyle w:val="BodyTextIndent"/>
        <w:ind w:left="0" w:firstLine="0"/>
        <w:jc w:val="both"/>
        <w:rPr>
          <w:szCs w:val="24"/>
        </w:rPr>
      </w:pPr>
    </w:p>
    <w:p w14:paraId="4934DACE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B131FE">
        <w:rPr>
          <w:b/>
          <w:szCs w:val="24"/>
        </w:rPr>
        <w:t xml:space="preserve">Sullivan, P.G., </w:t>
      </w:r>
      <w:r w:rsidRPr="00B131FE">
        <w:rPr>
          <w:szCs w:val="24"/>
        </w:rPr>
        <w:t xml:space="preserve">Thompson, M.B., Scheff, S.W., (1999). </w:t>
      </w:r>
      <w:proofErr w:type="spellStart"/>
      <w:r w:rsidRPr="00B131FE">
        <w:rPr>
          <w:szCs w:val="24"/>
        </w:rPr>
        <w:t>Cyclosporin</w:t>
      </w:r>
      <w:proofErr w:type="spellEnd"/>
      <w:r w:rsidRPr="00B131FE">
        <w:rPr>
          <w:szCs w:val="24"/>
        </w:rPr>
        <w:t xml:space="preserve"> </w:t>
      </w:r>
      <w:proofErr w:type="gramStart"/>
      <w:r w:rsidRPr="00B131FE">
        <w:rPr>
          <w:szCs w:val="24"/>
        </w:rPr>
        <w:t>A</w:t>
      </w:r>
      <w:proofErr w:type="gramEnd"/>
      <w:r w:rsidRPr="00B131FE">
        <w:rPr>
          <w:szCs w:val="24"/>
        </w:rPr>
        <w:t xml:space="preserve"> Attenuates Acute Mitochondrial</w:t>
      </w:r>
      <w:r>
        <w:rPr>
          <w:szCs w:val="24"/>
        </w:rPr>
        <w:t xml:space="preserve"> </w:t>
      </w:r>
      <w:r w:rsidRPr="00B131FE">
        <w:rPr>
          <w:szCs w:val="24"/>
        </w:rPr>
        <w:t xml:space="preserve">Dysfunction following Traumatic Brain Injury. </w:t>
      </w:r>
      <w:r w:rsidRPr="00B131FE">
        <w:rPr>
          <w:i/>
          <w:szCs w:val="24"/>
        </w:rPr>
        <w:t>Experimental Neurology,</w:t>
      </w:r>
      <w:r w:rsidRPr="00B131FE">
        <w:rPr>
          <w:szCs w:val="24"/>
        </w:rPr>
        <w:t xml:space="preserve"> 160, 226-234.</w:t>
      </w:r>
    </w:p>
    <w:p w14:paraId="0BBAEECD" w14:textId="77777777" w:rsidR="00CE3045" w:rsidRDefault="00CE3045" w:rsidP="00CE3045">
      <w:pPr>
        <w:pStyle w:val="ListParagraph"/>
        <w:rPr>
          <w:szCs w:val="24"/>
        </w:rPr>
      </w:pPr>
    </w:p>
    <w:p w14:paraId="1D67D969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 xml:space="preserve">Thompson, M.B., Scheff, S.W., (2000). Continuous Infusion of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</w:t>
      </w:r>
      <w:proofErr w:type="gramStart"/>
      <w:r w:rsidRPr="007A7457">
        <w:rPr>
          <w:szCs w:val="24"/>
        </w:rPr>
        <w:t>A</w:t>
      </w:r>
      <w:proofErr w:type="gramEnd"/>
      <w:r w:rsidRPr="007A7457">
        <w:rPr>
          <w:szCs w:val="24"/>
        </w:rPr>
        <w:t xml:space="preserve"> Post Injury Significantly Ameliorates Cortical Damage following Traumatic Brain Injury. </w:t>
      </w:r>
      <w:r w:rsidRPr="007A7457">
        <w:rPr>
          <w:i/>
          <w:szCs w:val="24"/>
        </w:rPr>
        <w:t xml:space="preserve">Experimental Neurology, </w:t>
      </w:r>
      <w:r w:rsidRPr="007A7457">
        <w:rPr>
          <w:szCs w:val="24"/>
        </w:rPr>
        <w:t>161, 631-637.</w:t>
      </w:r>
    </w:p>
    <w:p w14:paraId="340C47B2" w14:textId="77777777" w:rsidR="00603F7C" w:rsidRDefault="00603F7C" w:rsidP="00603F7C">
      <w:pPr>
        <w:pStyle w:val="ListParagraph"/>
        <w:rPr>
          <w:szCs w:val="24"/>
        </w:rPr>
      </w:pPr>
    </w:p>
    <w:p w14:paraId="56273421" w14:textId="6513F572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Albensi</w:t>
      </w:r>
      <w:proofErr w:type="spellEnd"/>
      <w:r w:rsidRPr="007A7457">
        <w:rPr>
          <w:szCs w:val="24"/>
        </w:rPr>
        <w:t xml:space="preserve">, B.C., </w:t>
      </w:r>
      <w:r w:rsidRPr="007A7457">
        <w:rPr>
          <w:b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szCs w:val="24"/>
        </w:rPr>
        <w:t xml:space="preserve">P.G., </w:t>
      </w:r>
      <w:r w:rsidRPr="007A7457">
        <w:rPr>
          <w:szCs w:val="24"/>
        </w:rPr>
        <w:t xml:space="preserve">Thompson, M.B., Scheff, S.W., Mattson, M.P., (2000).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Ameliorates Traumatic Brain Injury-Induced Alterations of Hippocampal Synaptic Plasticity. </w:t>
      </w:r>
      <w:r w:rsidRPr="007A7457">
        <w:rPr>
          <w:i/>
          <w:szCs w:val="24"/>
        </w:rPr>
        <w:t xml:space="preserve">Experimental Neurology, </w:t>
      </w:r>
      <w:r w:rsidRPr="007A7457">
        <w:rPr>
          <w:szCs w:val="24"/>
        </w:rPr>
        <w:t>162, 385-389.</w:t>
      </w:r>
    </w:p>
    <w:p w14:paraId="49BBFABE" w14:textId="77777777" w:rsidR="004468C0" w:rsidRDefault="004468C0" w:rsidP="004468C0">
      <w:pPr>
        <w:pStyle w:val="BodyTextIndent"/>
        <w:ind w:left="0" w:firstLine="0"/>
        <w:jc w:val="both"/>
        <w:rPr>
          <w:szCs w:val="24"/>
        </w:rPr>
      </w:pPr>
    </w:p>
    <w:p w14:paraId="3907C63B" w14:textId="77777777" w:rsidR="002E5F7E" w:rsidRPr="009C6631" w:rsidRDefault="002E5F7E" w:rsidP="002E5F7E">
      <w:pPr>
        <w:pStyle w:val="BodyTextIndent"/>
        <w:numPr>
          <w:ilvl w:val="0"/>
          <w:numId w:val="7"/>
        </w:numPr>
        <w:jc w:val="both"/>
        <w:rPr>
          <w:b/>
          <w:szCs w:val="24"/>
        </w:rPr>
      </w:pPr>
      <w:r w:rsidRPr="007A7457">
        <w:rPr>
          <w:b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szCs w:val="24"/>
        </w:rPr>
        <w:t xml:space="preserve">P.G., </w:t>
      </w:r>
      <w:r w:rsidRPr="007A7457">
        <w:rPr>
          <w:szCs w:val="24"/>
        </w:rPr>
        <w:t xml:space="preserve">Geiger, J.D., Mattson, M.P., Scheff, S.W., (2000). Dietary Supplement </w:t>
      </w:r>
      <w:proofErr w:type="spellStart"/>
      <w:r w:rsidRPr="007A7457">
        <w:rPr>
          <w:szCs w:val="24"/>
        </w:rPr>
        <w:t>Creatine</w:t>
      </w:r>
      <w:proofErr w:type="spellEnd"/>
      <w:r w:rsidRPr="007A7457">
        <w:rPr>
          <w:szCs w:val="24"/>
        </w:rPr>
        <w:t xml:space="preserve"> Protects against Traumatic Brain Injury. </w:t>
      </w:r>
      <w:r w:rsidRPr="007A7457">
        <w:rPr>
          <w:i/>
          <w:iCs/>
          <w:szCs w:val="24"/>
        </w:rPr>
        <w:t>Annals of Neurology,</w:t>
      </w:r>
      <w:r w:rsidRPr="007A7457">
        <w:rPr>
          <w:szCs w:val="24"/>
        </w:rPr>
        <w:t xml:space="preserve"> 48(5), 723-729.</w:t>
      </w:r>
    </w:p>
    <w:p w14:paraId="7A4CA304" w14:textId="77777777" w:rsidR="002E5F7E" w:rsidRDefault="002E5F7E" w:rsidP="002E5F7E">
      <w:pPr>
        <w:pStyle w:val="ListParagraph"/>
        <w:rPr>
          <w:b/>
          <w:szCs w:val="24"/>
        </w:rPr>
      </w:pPr>
    </w:p>
    <w:p w14:paraId="6916CBA2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Verbois</w:t>
      </w:r>
      <w:proofErr w:type="spellEnd"/>
      <w:r w:rsidRPr="007A7457">
        <w:rPr>
          <w:szCs w:val="24"/>
        </w:rPr>
        <w:t xml:space="preserve">, S.L., </w:t>
      </w:r>
      <w:r w:rsidRPr="007A7457">
        <w:rPr>
          <w:b/>
          <w:szCs w:val="24"/>
        </w:rPr>
        <w:t>Sullivan</w:t>
      </w:r>
      <w:r w:rsidRPr="007A7457">
        <w:rPr>
          <w:b/>
          <w:bCs/>
          <w:szCs w:val="24"/>
        </w:rPr>
        <w:t>,</w:t>
      </w:r>
      <w:r w:rsidRPr="007A7457">
        <w:rPr>
          <w:szCs w:val="24"/>
        </w:rPr>
        <w:t xml:space="preserve"> </w:t>
      </w:r>
      <w:r w:rsidRPr="007A7457">
        <w:rPr>
          <w:b/>
          <w:szCs w:val="24"/>
        </w:rPr>
        <w:t xml:space="preserve">P.G., </w:t>
      </w:r>
      <w:r w:rsidRPr="007A7457">
        <w:rPr>
          <w:szCs w:val="24"/>
        </w:rPr>
        <w:t xml:space="preserve">Scheff, S.W., Pauly, J.R., (2000). Chronic Nicotine Treatment Attenuates the Loss of Hippocampal </w:t>
      </w:r>
      <w:r w:rsidRPr="007A7457">
        <w:rPr>
          <w:szCs w:val="24"/>
        </w:rPr>
        <w:sym w:font="Symbol" w:char="F061"/>
      </w:r>
      <w:r w:rsidRPr="007A7457">
        <w:rPr>
          <w:szCs w:val="24"/>
        </w:rPr>
        <w:t xml:space="preserve">7 Nicotinic Cholinergic Receptors after Traumatic Brain Injury.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>,</w:t>
      </w:r>
      <w:r w:rsidRPr="007A7457">
        <w:rPr>
          <w:szCs w:val="24"/>
        </w:rPr>
        <w:t xml:space="preserve"> 17(11), 1001-1012.</w:t>
      </w:r>
    </w:p>
    <w:p w14:paraId="2A8EF75F" w14:textId="77777777" w:rsidR="002E5F7E" w:rsidRDefault="002E5F7E" w:rsidP="002E5F7E">
      <w:pPr>
        <w:pStyle w:val="ListParagraph"/>
        <w:rPr>
          <w:szCs w:val="24"/>
        </w:rPr>
      </w:pPr>
    </w:p>
    <w:p w14:paraId="49B4B21B" w14:textId="77777777" w:rsidR="002E5F7E" w:rsidRPr="007A7457" w:rsidRDefault="002E5F7E" w:rsidP="002E5F7E">
      <w:pPr>
        <w:pStyle w:val="Heading1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szCs w:val="24"/>
        </w:rPr>
        <w:t xml:space="preserve">P.G., </w:t>
      </w:r>
      <w:r w:rsidRPr="007A7457">
        <w:rPr>
          <w:szCs w:val="24"/>
        </w:rPr>
        <w:t>Rabchevsky, A.G., Hicks, R.R., Gibson, T.R., Fletcher-Turner, A., Scheff, S.W., (2000).</w:t>
      </w:r>
      <w:r w:rsidR="00376CD6">
        <w:rPr>
          <w:szCs w:val="24"/>
        </w:rPr>
        <w:t xml:space="preserve">  </w:t>
      </w:r>
      <w:r w:rsidRPr="007A7457">
        <w:rPr>
          <w:szCs w:val="24"/>
        </w:rPr>
        <w:t xml:space="preserve">Dose Response Curve and Optimal Dosing Regimen of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A after Traumatic Brain Injury. </w:t>
      </w:r>
      <w:r w:rsidRPr="007A7457">
        <w:rPr>
          <w:i/>
          <w:iCs/>
          <w:szCs w:val="24"/>
        </w:rPr>
        <w:t>Neuroscience,</w:t>
      </w:r>
      <w:r w:rsidRPr="007A7457">
        <w:rPr>
          <w:szCs w:val="24"/>
        </w:rPr>
        <w:t xml:space="preserve"> 101(2), 289-295.</w:t>
      </w:r>
    </w:p>
    <w:p w14:paraId="3421914C" w14:textId="77777777" w:rsidR="002E5F7E" w:rsidRPr="007A7457" w:rsidRDefault="002E5F7E" w:rsidP="002E5F7E">
      <w:pPr>
        <w:jc w:val="both"/>
        <w:rPr>
          <w:sz w:val="24"/>
          <w:szCs w:val="24"/>
        </w:rPr>
      </w:pPr>
    </w:p>
    <w:p w14:paraId="06CFE223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lastRenderedPageBreak/>
        <w:t xml:space="preserve">Rabchevsky, A.G., </w:t>
      </w:r>
      <w:proofErr w:type="spellStart"/>
      <w:r w:rsidRPr="007A7457">
        <w:rPr>
          <w:szCs w:val="24"/>
        </w:rPr>
        <w:t>Fugaccia</w:t>
      </w:r>
      <w:proofErr w:type="spellEnd"/>
      <w:r w:rsidRPr="007A7457">
        <w:rPr>
          <w:szCs w:val="24"/>
        </w:rPr>
        <w:t xml:space="preserve">, I., </w:t>
      </w:r>
      <w:r w:rsidRPr="007A7457">
        <w:rPr>
          <w:b/>
          <w:bCs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 xml:space="preserve">P.G., </w:t>
      </w:r>
      <w:r w:rsidRPr="007A7457">
        <w:rPr>
          <w:szCs w:val="24"/>
        </w:rPr>
        <w:t xml:space="preserve">Scheff, S.W., (2001).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(</w:t>
      </w:r>
      <w:proofErr w:type="spellStart"/>
      <w:r w:rsidRPr="007A7457">
        <w:rPr>
          <w:szCs w:val="24"/>
        </w:rPr>
        <w:t>CsA</w:t>
      </w:r>
      <w:proofErr w:type="spellEnd"/>
      <w:r w:rsidRPr="007A7457">
        <w:rPr>
          <w:szCs w:val="24"/>
        </w:rPr>
        <w:t xml:space="preserve">) Treatment following Spinal Cord Injury to the Rat: Behavioral effects and Stereological Assessment of Tissue Sparing.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18(5), 513-522.</w:t>
      </w:r>
    </w:p>
    <w:p w14:paraId="7022FDCD" w14:textId="77777777" w:rsidR="00DC3925" w:rsidRPr="007A7457" w:rsidRDefault="00DC3925" w:rsidP="00DC3925">
      <w:pPr>
        <w:pStyle w:val="BodyTextIndent"/>
        <w:ind w:left="0" w:firstLine="0"/>
        <w:jc w:val="both"/>
        <w:rPr>
          <w:szCs w:val="24"/>
        </w:rPr>
      </w:pPr>
    </w:p>
    <w:p w14:paraId="096F9E4F" w14:textId="168BCBBF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snapToGrid w:val="0"/>
          <w:szCs w:val="24"/>
        </w:rPr>
        <w:t xml:space="preserve">Jiang, D., </w:t>
      </w:r>
      <w:r w:rsidRPr="007A7457">
        <w:rPr>
          <w:b/>
          <w:bCs/>
          <w:szCs w:val="24"/>
        </w:rPr>
        <w:t xml:space="preserve">Sullivan, P.G., </w:t>
      </w:r>
      <w:r w:rsidRPr="007A7457">
        <w:rPr>
          <w:b/>
          <w:szCs w:val="24"/>
        </w:rPr>
        <w:t>(co-first author)</w:t>
      </w:r>
      <w:r w:rsidRPr="007A7457">
        <w:rPr>
          <w:b/>
          <w:bCs/>
          <w:szCs w:val="24"/>
        </w:rPr>
        <w:t xml:space="preserve">, </w:t>
      </w:r>
      <w:proofErr w:type="spellStart"/>
      <w:r w:rsidRPr="007A7457">
        <w:rPr>
          <w:szCs w:val="24"/>
        </w:rPr>
        <w:t>Sensi</w:t>
      </w:r>
      <w:proofErr w:type="spellEnd"/>
      <w:r w:rsidRPr="007A7457">
        <w:rPr>
          <w:szCs w:val="24"/>
        </w:rPr>
        <w:t>, S.L., Steward, O., Weiss, J.H., (2001). Zn</w:t>
      </w:r>
      <w:r w:rsidRPr="007A7457">
        <w:rPr>
          <w:szCs w:val="24"/>
          <w:vertAlign w:val="superscript"/>
        </w:rPr>
        <w:t>2+</w:t>
      </w:r>
      <w:r w:rsidRPr="007A7457">
        <w:rPr>
          <w:szCs w:val="24"/>
        </w:rPr>
        <w:t xml:space="preserve"> Induces PTP opening and Release of Pro-apoptotic Peptides from Neuronal Mitochondria. </w:t>
      </w:r>
      <w:r w:rsidRPr="007A7457">
        <w:rPr>
          <w:i/>
          <w:iCs/>
          <w:szCs w:val="24"/>
        </w:rPr>
        <w:t>Journal of Biological Chemistry,</w:t>
      </w:r>
      <w:r w:rsidRPr="007A7457">
        <w:rPr>
          <w:szCs w:val="24"/>
        </w:rPr>
        <w:t xml:space="preserve"> December 276(50), 47524-47529.</w:t>
      </w:r>
    </w:p>
    <w:p w14:paraId="0C140C65" w14:textId="77777777" w:rsidR="004468C0" w:rsidRPr="007A7457" w:rsidRDefault="004468C0" w:rsidP="004468C0">
      <w:pPr>
        <w:pStyle w:val="BodyTextIndent"/>
        <w:ind w:left="0" w:firstLine="0"/>
        <w:jc w:val="both"/>
        <w:rPr>
          <w:szCs w:val="24"/>
        </w:rPr>
      </w:pPr>
    </w:p>
    <w:p w14:paraId="478F595E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b/>
          <w:bCs/>
          <w:szCs w:val="24"/>
        </w:rPr>
      </w:pPr>
      <w:r w:rsidRPr="007A7457">
        <w:rPr>
          <w:iCs/>
          <w:szCs w:val="24"/>
        </w:rPr>
        <w:t xml:space="preserve">McCullers, D.L., </w:t>
      </w:r>
      <w:r w:rsidRPr="007A7457">
        <w:rPr>
          <w:b/>
          <w:bCs/>
          <w:iCs/>
          <w:szCs w:val="24"/>
        </w:rPr>
        <w:t xml:space="preserve">Sullivan, P.G., </w:t>
      </w:r>
      <w:r w:rsidRPr="007A7457">
        <w:rPr>
          <w:iCs/>
          <w:szCs w:val="24"/>
        </w:rPr>
        <w:t xml:space="preserve">Scheff, S.W., Herman, J.P., (2002). </w:t>
      </w:r>
      <w:r w:rsidRPr="007A7457">
        <w:rPr>
          <w:szCs w:val="24"/>
        </w:rPr>
        <w:t xml:space="preserve">Mifepristone protects CA1 Hippocampal Neurons following Traumatic Brain Injury in Rat. </w:t>
      </w:r>
      <w:r w:rsidRPr="007A7457">
        <w:rPr>
          <w:i/>
          <w:iCs/>
          <w:szCs w:val="24"/>
        </w:rPr>
        <w:t>Neuroscience,</w:t>
      </w:r>
      <w:r w:rsidRPr="007A7457">
        <w:rPr>
          <w:szCs w:val="24"/>
        </w:rPr>
        <w:t xml:space="preserve"> 109(2), 219-230.</w:t>
      </w:r>
    </w:p>
    <w:p w14:paraId="616446A2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5EF6ACBC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b/>
          <w:bCs/>
          <w:szCs w:val="24"/>
        </w:rPr>
      </w:pPr>
      <w:r w:rsidRPr="007A7457">
        <w:rPr>
          <w:szCs w:val="24"/>
        </w:rPr>
        <w:t xml:space="preserve">Rabchevsky, A.G., </w:t>
      </w:r>
      <w:proofErr w:type="spellStart"/>
      <w:r w:rsidRPr="007A7457">
        <w:rPr>
          <w:szCs w:val="24"/>
        </w:rPr>
        <w:t>Fugaccia</w:t>
      </w:r>
      <w:proofErr w:type="spellEnd"/>
      <w:r w:rsidRPr="007A7457">
        <w:rPr>
          <w:szCs w:val="24"/>
        </w:rPr>
        <w:t xml:space="preserve">, I., </w:t>
      </w:r>
      <w:r w:rsidRPr="007A7457">
        <w:rPr>
          <w:b/>
          <w:bCs/>
          <w:szCs w:val="24"/>
        </w:rPr>
        <w:t xml:space="preserve">Sullivan, P.G., </w:t>
      </w:r>
      <w:r w:rsidRPr="007A7457">
        <w:rPr>
          <w:szCs w:val="24"/>
        </w:rPr>
        <w:t xml:space="preserve">Blades, D.A., Scheff, S.W., (2002). Efficacy of Methylprednisolone Therapy for the Injured Rat Spinal Cord. </w:t>
      </w:r>
      <w:r w:rsidRPr="007A7457">
        <w:rPr>
          <w:i/>
          <w:iCs/>
          <w:szCs w:val="24"/>
        </w:rPr>
        <w:t>Journal of Neuroscience Research,</w:t>
      </w:r>
      <w:r w:rsidRPr="007A7457">
        <w:rPr>
          <w:szCs w:val="24"/>
        </w:rPr>
        <w:t xml:space="preserve"> 68(1), 7-18.</w:t>
      </w:r>
    </w:p>
    <w:p w14:paraId="384D9A1D" w14:textId="77777777" w:rsidR="002E5F7E" w:rsidRPr="007A7457" w:rsidRDefault="002E5F7E" w:rsidP="002E5F7E">
      <w:pPr>
        <w:pStyle w:val="BodyTextIndent"/>
        <w:ind w:left="0" w:firstLine="0"/>
        <w:jc w:val="both"/>
        <w:rPr>
          <w:b/>
          <w:bCs/>
          <w:szCs w:val="24"/>
        </w:rPr>
      </w:pPr>
    </w:p>
    <w:p w14:paraId="141E2101" w14:textId="77777777" w:rsidR="002E5F7E" w:rsidRPr="007A7457" w:rsidRDefault="002E5F7E" w:rsidP="002E5F7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Thompson, J.S., Brown, S.A., </w:t>
      </w:r>
      <w:proofErr w:type="spellStart"/>
      <w:r w:rsidRPr="007A7457">
        <w:rPr>
          <w:sz w:val="24"/>
          <w:szCs w:val="24"/>
        </w:rPr>
        <w:t>Khurdayan</w:t>
      </w:r>
      <w:proofErr w:type="spellEnd"/>
      <w:r w:rsidRPr="007A7457">
        <w:rPr>
          <w:sz w:val="24"/>
          <w:szCs w:val="24"/>
        </w:rPr>
        <w:t xml:space="preserve">, V., </w:t>
      </w:r>
      <w:proofErr w:type="spellStart"/>
      <w:r w:rsidRPr="007A7457">
        <w:rPr>
          <w:sz w:val="24"/>
          <w:szCs w:val="24"/>
        </w:rPr>
        <w:t>Zeynalzadedan</w:t>
      </w:r>
      <w:proofErr w:type="spellEnd"/>
      <w:r w:rsidRPr="007A7457">
        <w:rPr>
          <w:sz w:val="24"/>
          <w:szCs w:val="24"/>
        </w:rPr>
        <w:t xml:space="preserve">, A., </w:t>
      </w:r>
      <w:r w:rsidRPr="007A7457">
        <w:rPr>
          <w:b/>
          <w:bCs/>
          <w:sz w:val="24"/>
          <w:szCs w:val="24"/>
        </w:rPr>
        <w:t>Sullivan,</w:t>
      </w:r>
      <w:r w:rsidRPr="007A7457">
        <w:rPr>
          <w:sz w:val="24"/>
          <w:szCs w:val="24"/>
        </w:rPr>
        <w:t xml:space="preserve"> </w:t>
      </w:r>
      <w:r w:rsidRPr="007A7457">
        <w:rPr>
          <w:b/>
          <w:bCs/>
          <w:sz w:val="24"/>
          <w:szCs w:val="24"/>
        </w:rPr>
        <w:t xml:space="preserve">P.G., </w:t>
      </w:r>
      <w:r w:rsidRPr="007A7457">
        <w:rPr>
          <w:sz w:val="24"/>
          <w:szCs w:val="24"/>
        </w:rPr>
        <w:t xml:space="preserve">Scheff, S.W., (2002). Early effects of </w:t>
      </w:r>
      <w:proofErr w:type="spellStart"/>
      <w:r w:rsidRPr="007A7457">
        <w:rPr>
          <w:sz w:val="24"/>
          <w:szCs w:val="24"/>
        </w:rPr>
        <w:t>Tribromoethanol</w:t>
      </w:r>
      <w:proofErr w:type="spellEnd"/>
      <w:r w:rsidRPr="007A7457">
        <w:rPr>
          <w:sz w:val="24"/>
          <w:szCs w:val="24"/>
        </w:rPr>
        <w:t>, Ketamine/</w:t>
      </w:r>
      <w:proofErr w:type="spellStart"/>
      <w:r w:rsidRPr="007A7457">
        <w:rPr>
          <w:sz w:val="24"/>
          <w:szCs w:val="24"/>
        </w:rPr>
        <w:t>xylazine</w:t>
      </w:r>
      <w:proofErr w:type="spellEnd"/>
      <w:r w:rsidRPr="007A7457">
        <w:rPr>
          <w:sz w:val="24"/>
          <w:szCs w:val="24"/>
        </w:rPr>
        <w:t xml:space="preserve">, Pentobarbital, and Isoflurane Anesthesia on Hepatic and Lymphoid Tissue in ICR Mice. </w:t>
      </w:r>
      <w:r w:rsidRPr="007A7457">
        <w:rPr>
          <w:i/>
          <w:iCs/>
          <w:sz w:val="24"/>
          <w:szCs w:val="24"/>
        </w:rPr>
        <w:t>Comparative Medicine</w:t>
      </w:r>
      <w:r w:rsidRPr="007A7457">
        <w:rPr>
          <w:sz w:val="24"/>
          <w:szCs w:val="24"/>
        </w:rPr>
        <w:t>, 52(1), 63-67.</w:t>
      </w:r>
    </w:p>
    <w:p w14:paraId="62E4EE5D" w14:textId="77777777" w:rsidR="002E5F7E" w:rsidRPr="007A7457" w:rsidRDefault="002E5F7E" w:rsidP="002E5F7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3995F2C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napToGrid w:val="0"/>
          <w:szCs w:val="24"/>
        </w:rPr>
      </w:pPr>
      <w:r w:rsidRPr="007A7457">
        <w:rPr>
          <w:szCs w:val="24"/>
        </w:rPr>
        <w:t xml:space="preserve">McCullers, D.L., </w:t>
      </w:r>
      <w:r w:rsidRPr="007A7457">
        <w:rPr>
          <w:b/>
          <w:bCs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 xml:space="preserve">P.G., </w:t>
      </w:r>
      <w:r w:rsidRPr="007A7457">
        <w:rPr>
          <w:szCs w:val="24"/>
        </w:rPr>
        <w:t xml:space="preserve">Scheff, S.W., Herman, J.P., (2002). </w:t>
      </w:r>
      <w:r w:rsidRPr="007A7457">
        <w:rPr>
          <w:snapToGrid w:val="0"/>
          <w:szCs w:val="24"/>
        </w:rPr>
        <w:t xml:space="preserve">Traumatic Brain Injury Regulates </w:t>
      </w:r>
      <w:proofErr w:type="spellStart"/>
      <w:r w:rsidRPr="007A7457">
        <w:rPr>
          <w:snapToGrid w:val="0"/>
          <w:szCs w:val="24"/>
        </w:rPr>
        <w:t>Adrenocorticosteroid</w:t>
      </w:r>
      <w:proofErr w:type="spellEnd"/>
      <w:r w:rsidRPr="007A7457">
        <w:rPr>
          <w:snapToGrid w:val="0"/>
          <w:szCs w:val="24"/>
        </w:rPr>
        <w:t xml:space="preserve"> Receptor mRNA Levels in Rat Hippocampus. </w:t>
      </w:r>
      <w:r w:rsidRPr="007A7457">
        <w:rPr>
          <w:i/>
          <w:iCs/>
          <w:snapToGrid w:val="0"/>
          <w:szCs w:val="24"/>
        </w:rPr>
        <w:t>Brain Research,</w:t>
      </w:r>
      <w:r w:rsidRPr="007A7457">
        <w:rPr>
          <w:snapToGrid w:val="0"/>
          <w:szCs w:val="24"/>
        </w:rPr>
        <w:t xml:space="preserve"> 947, 41-47.</w:t>
      </w:r>
    </w:p>
    <w:p w14:paraId="2DE4D85A" w14:textId="77777777" w:rsidR="002E5F7E" w:rsidRPr="007A7457" w:rsidRDefault="002E5F7E" w:rsidP="002E5F7E">
      <w:pPr>
        <w:pStyle w:val="BodyTextIndent"/>
        <w:ind w:left="0" w:firstLine="0"/>
        <w:jc w:val="both"/>
        <w:rPr>
          <w:snapToGrid w:val="0"/>
          <w:szCs w:val="24"/>
        </w:rPr>
      </w:pPr>
    </w:p>
    <w:p w14:paraId="3F4CC578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iCs/>
          <w:szCs w:val="24"/>
        </w:rPr>
      </w:pPr>
      <w:r w:rsidRPr="007A7457">
        <w:rPr>
          <w:b/>
          <w:bCs/>
          <w:szCs w:val="24"/>
        </w:rPr>
        <w:t xml:space="preserve">Sullivan, P.G., </w:t>
      </w:r>
      <w:r w:rsidRPr="007A7457">
        <w:rPr>
          <w:szCs w:val="24"/>
        </w:rPr>
        <w:t xml:space="preserve">Keller, J.N., </w:t>
      </w:r>
      <w:proofErr w:type="spellStart"/>
      <w:r w:rsidRPr="007A7457">
        <w:rPr>
          <w:szCs w:val="24"/>
        </w:rPr>
        <w:t>Bussen</w:t>
      </w:r>
      <w:proofErr w:type="spellEnd"/>
      <w:r w:rsidRPr="007A7457">
        <w:rPr>
          <w:szCs w:val="24"/>
        </w:rPr>
        <w:t xml:space="preserve">, W.L., Scheff, S.W., (2002). Cytochrome C Release and Caspase Activation after Traumatic Brain Injury. </w:t>
      </w:r>
      <w:r w:rsidRPr="007A7457">
        <w:rPr>
          <w:i/>
          <w:iCs/>
          <w:szCs w:val="24"/>
        </w:rPr>
        <w:t>Brain Research,</w:t>
      </w:r>
      <w:r w:rsidRPr="007A7457">
        <w:rPr>
          <w:szCs w:val="24"/>
        </w:rPr>
        <w:t xml:space="preserve"> </w:t>
      </w:r>
      <w:r w:rsidRPr="007A7457">
        <w:rPr>
          <w:iCs/>
          <w:szCs w:val="24"/>
        </w:rPr>
        <w:t>949, 88-96.</w:t>
      </w:r>
    </w:p>
    <w:p w14:paraId="7F405F16" w14:textId="77777777" w:rsidR="002E5F7E" w:rsidRPr="007A7457" w:rsidRDefault="002E5F7E" w:rsidP="002E5F7E">
      <w:pPr>
        <w:pStyle w:val="BodyTextIndent"/>
        <w:ind w:left="0" w:firstLine="0"/>
        <w:jc w:val="both"/>
        <w:rPr>
          <w:b/>
          <w:bCs/>
          <w:szCs w:val="24"/>
        </w:rPr>
      </w:pPr>
    </w:p>
    <w:p w14:paraId="638CCEAB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bCs/>
          <w:szCs w:val="24"/>
        </w:rPr>
        <w:t xml:space="preserve">Sullivan, P.G., </w:t>
      </w:r>
      <w:proofErr w:type="spellStart"/>
      <w:r w:rsidRPr="007A7457">
        <w:rPr>
          <w:szCs w:val="24"/>
        </w:rPr>
        <w:t>Dube</w:t>
      </w:r>
      <w:proofErr w:type="spellEnd"/>
      <w:r w:rsidRPr="007A7457">
        <w:rPr>
          <w:szCs w:val="24"/>
        </w:rPr>
        <w:t xml:space="preserve">, C., </w:t>
      </w:r>
      <w:proofErr w:type="spellStart"/>
      <w:r w:rsidRPr="007A7457">
        <w:rPr>
          <w:szCs w:val="24"/>
        </w:rPr>
        <w:t>Dorenbos</w:t>
      </w:r>
      <w:proofErr w:type="spellEnd"/>
      <w:r w:rsidRPr="007A7457">
        <w:rPr>
          <w:szCs w:val="24"/>
        </w:rPr>
        <w:t xml:space="preserve">, K.D., Steward, O., </w:t>
      </w:r>
      <w:proofErr w:type="spellStart"/>
      <w:r w:rsidRPr="007A7457">
        <w:rPr>
          <w:szCs w:val="24"/>
        </w:rPr>
        <w:t>Baram</w:t>
      </w:r>
      <w:proofErr w:type="spellEnd"/>
      <w:r w:rsidRPr="007A7457">
        <w:rPr>
          <w:szCs w:val="24"/>
        </w:rPr>
        <w:t xml:space="preserve">, T.Z., (2003).  </w:t>
      </w:r>
      <w:r w:rsidRPr="007A7457">
        <w:rPr>
          <w:bCs/>
          <w:szCs w:val="24"/>
        </w:rPr>
        <w:t xml:space="preserve">Mitochondrial uncoupling protein-2 protects the immature brain from </w:t>
      </w:r>
      <w:proofErr w:type="spellStart"/>
      <w:r w:rsidRPr="007A7457">
        <w:rPr>
          <w:bCs/>
          <w:szCs w:val="24"/>
        </w:rPr>
        <w:t>excitotoxic</w:t>
      </w:r>
      <w:proofErr w:type="spellEnd"/>
      <w:r w:rsidRPr="007A7457">
        <w:rPr>
          <w:bCs/>
          <w:szCs w:val="24"/>
        </w:rPr>
        <w:t xml:space="preserve"> neuronal death</w:t>
      </w:r>
      <w:r w:rsidRPr="007A7457">
        <w:rPr>
          <w:iCs/>
          <w:szCs w:val="24"/>
        </w:rPr>
        <w:t>.</w:t>
      </w:r>
      <w:r w:rsidRPr="007A7457">
        <w:rPr>
          <w:i/>
          <w:iCs/>
          <w:szCs w:val="24"/>
        </w:rPr>
        <w:t xml:space="preserve"> Annals of Neurology, </w:t>
      </w:r>
      <w:r w:rsidRPr="007A7457">
        <w:rPr>
          <w:iCs/>
          <w:szCs w:val="24"/>
        </w:rPr>
        <w:t>53, 711-717</w:t>
      </w:r>
      <w:r w:rsidRPr="007A7457">
        <w:rPr>
          <w:szCs w:val="24"/>
        </w:rPr>
        <w:t>.</w:t>
      </w:r>
    </w:p>
    <w:p w14:paraId="2BE163BE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00BC3FE7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Sensi</w:t>
      </w:r>
      <w:proofErr w:type="spellEnd"/>
      <w:r w:rsidRPr="007A7457">
        <w:rPr>
          <w:szCs w:val="24"/>
        </w:rPr>
        <w:t xml:space="preserve">, </w:t>
      </w:r>
      <w:proofErr w:type="spellStart"/>
      <w:r w:rsidRPr="007A7457">
        <w:rPr>
          <w:szCs w:val="24"/>
        </w:rPr>
        <w:t>S.L.</w:t>
      </w:r>
      <w:proofErr w:type="gramStart"/>
      <w:r w:rsidRPr="007A7457">
        <w:rPr>
          <w:szCs w:val="24"/>
        </w:rPr>
        <w:t>,Ton</w:t>
      </w:r>
      <w:proofErr w:type="spellEnd"/>
      <w:proofErr w:type="gramEnd"/>
      <w:r w:rsidRPr="007A7457">
        <w:rPr>
          <w:szCs w:val="24"/>
        </w:rPr>
        <w:t xml:space="preserve">-That, D., </w:t>
      </w:r>
      <w:r w:rsidRPr="007A7457">
        <w:rPr>
          <w:b/>
          <w:szCs w:val="24"/>
        </w:rPr>
        <w:t>Sullivan P.G.</w:t>
      </w:r>
      <w:r w:rsidRPr="007A7457">
        <w:rPr>
          <w:szCs w:val="24"/>
        </w:rPr>
        <w:t xml:space="preserve">, Jonas, E.A., Gee, K.R., </w:t>
      </w:r>
      <w:proofErr w:type="spellStart"/>
      <w:r w:rsidRPr="007A7457">
        <w:rPr>
          <w:szCs w:val="24"/>
        </w:rPr>
        <w:t>Kaczmarek</w:t>
      </w:r>
      <w:proofErr w:type="spellEnd"/>
      <w:r w:rsidRPr="007A7457">
        <w:rPr>
          <w:szCs w:val="24"/>
        </w:rPr>
        <w:t>, L.K., Weiss J.H., (2003). Modulation of mitochondrial function by endogenous Zn</w:t>
      </w:r>
      <w:r w:rsidRPr="007A7457">
        <w:rPr>
          <w:szCs w:val="24"/>
          <w:vertAlign w:val="superscript"/>
        </w:rPr>
        <w:t xml:space="preserve">2+ </w:t>
      </w:r>
      <w:r w:rsidRPr="007A7457">
        <w:rPr>
          <w:szCs w:val="24"/>
        </w:rPr>
        <w:t xml:space="preserve">pools. </w:t>
      </w:r>
      <w:r w:rsidRPr="007A7457">
        <w:rPr>
          <w:i/>
          <w:szCs w:val="24"/>
        </w:rPr>
        <w:t>Proceeding National Academy of Science,</w:t>
      </w:r>
      <w:r w:rsidRPr="007A7457">
        <w:rPr>
          <w:szCs w:val="24"/>
        </w:rPr>
        <w:t xml:space="preserve"> 100, 6157-6162.</w:t>
      </w:r>
    </w:p>
    <w:p w14:paraId="50EC2628" w14:textId="77777777" w:rsidR="002E5F7E" w:rsidRPr="007A7457" w:rsidRDefault="002E5F7E" w:rsidP="002E5F7E">
      <w:pPr>
        <w:pStyle w:val="BodyTextIndent"/>
        <w:ind w:left="0" w:firstLine="0"/>
        <w:jc w:val="both"/>
        <w:rPr>
          <w:snapToGrid w:val="0"/>
          <w:szCs w:val="24"/>
        </w:rPr>
      </w:pPr>
    </w:p>
    <w:p w14:paraId="0E80B0F1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napToGrid w:val="0"/>
          <w:szCs w:val="24"/>
        </w:rPr>
      </w:pPr>
      <w:r w:rsidRPr="007A7457">
        <w:rPr>
          <w:snapToGrid w:val="0"/>
          <w:szCs w:val="24"/>
        </w:rPr>
        <w:t xml:space="preserve">Rabchevsky, A.G., </w:t>
      </w:r>
      <w:r w:rsidRPr="007A7457">
        <w:rPr>
          <w:b/>
          <w:snapToGrid w:val="0"/>
          <w:szCs w:val="24"/>
        </w:rPr>
        <w:t>Sullivan, P.G.,</w:t>
      </w:r>
      <w:r w:rsidRPr="007A7457">
        <w:rPr>
          <w:snapToGrid w:val="0"/>
          <w:szCs w:val="24"/>
        </w:rPr>
        <w:t xml:space="preserve"> </w:t>
      </w:r>
      <w:proofErr w:type="spellStart"/>
      <w:r w:rsidRPr="007A7457">
        <w:rPr>
          <w:snapToGrid w:val="0"/>
          <w:szCs w:val="24"/>
        </w:rPr>
        <w:t>Fugaccia</w:t>
      </w:r>
      <w:proofErr w:type="spellEnd"/>
      <w:r w:rsidRPr="007A7457">
        <w:rPr>
          <w:snapToGrid w:val="0"/>
          <w:szCs w:val="24"/>
        </w:rPr>
        <w:t xml:space="preserve">, I., Scheff, S.W., (2003). </w:t>
      </w:r>
      <w:proofErr w:type="spellStart"/>
      <w:r w:rsidRPr="007A7457">
        <w:rPr>
          <w:snapToGrid w:val="0"/>
          <w:szCs w:val="24"/>
        </w:rPr>
        <w:t>Creatine</w:t>
      </w:r>
      <w:proofErr w:type="spellEnd"/>
      <w:r w:rsidRPr="007A7457">
        <w:rPr>
          <w:snapToGrid w:val="0"/>
          <w:szCs w:val="24"/>
        </w:rPr>
        <w:t xml:space="preserve"> diet supplement for spinal cord injury: influences on functional recovery and tissue sparing in rats. </w:t>
      </w:r>
      <w:r w:rsidRPr="007A7457">
        <w:rPr>
          <w:i/>
          <w:snapToGrid w:val="0"/>
          <w:szCs w:val="24"/>
        </w:rPr>
        <w:t>J</w:t>
      </w:r>
      <w:r>
        <w:rPr>
          <w:i/>
          <w:snapToGrid w:val="0"/>
          <w:szCs w:val="24"/>
        </w:rPr>
        <w:t>ournal of</w:t>
      </w:r>
      <w:r w:rsidRPr="007A7457">
        <w:rPr>
          <w:i/>
          <w:snapToGrid w:val="0"/>
          <w:szCs w:val="24"/>
        </w:rPr>
        <w:t xml:space="preserve"> </w:t>
      </w:r>
      <w:proofErr w:type="spellStart"/>
      <w:r w:rsidRPr="007A7457">
        <w:rPr>
          <w:i/>
          <w:snapToGrid w:val="0"/>
          <w:szCs w:val="24"/>
        </w:rPr>
        <w:t>Neurotrauma</w:t>
      </w:r>
      <w:proofErr w:type="spellEnd"/>
      <w:r w:rsidRPr="007A7457">
        <w:rPr>
          <w:i/>
          <w:snapToGrid w:val="0"/>
          <w:szCs w:val="24"/>
        </w:rPr>
        <w:t>,</w:t>
      </w:r>
      <w:r w:rsidRPr="007A7457">
        <w:rPr>
          <w:snapToGrid w:val="0"/>
          <w:szCs w:val="24"/>
        </w:rPr>
        <w:t xml:space="preserve"> 20, 659-669.</w:t>
      </w:r>
    </w:p>
    <w:p w14:paraId="7A10B569" w14:textId="77777777" w:rsidR="002E5F7E" w:rsidRPr="007A7457" w:rsidRDefault="002E5F7E" w:rsidP="002E5F7E">
      <w:pPr>
        <w:pStyle w:val="BodyTextIndent"/>
        <w:ind w:left="0" w:firstLine="0"/>
        <w:jc w:val="both"/>
        <w:rPr>
          <w:snapToGrid w:val="0"/>
          <w:szCs w:val="24"/>
        </w:rPr>
      </w:pPr>
    </w:p>
    <w:p w14:paraId="6E0C6F42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szCs w:val="24"/>
        </w:rPr>
        <w:t xml:space="preserve">Sullivan, P.G., </w:t>
      </w:r>
      <w:proofErr w:type="spellStart"/>
      <w:r w:rsidRPr="007A7457">
        <w:rPr>
          <w:szCs w:val="24"/>
        </w:rPr>
        <w:t>Rippy</w:t>
      </w:r>
      <w:proofErr w:type="spellEnd"/>
      <w:r w:rsidRPr="007A7457">
        <w:rPr>
          <w:szCs w:val="24"/>
        </w:rPr>
        <w:t xml:space="preserve">, N.A., Rho, J.M., (2004). The Ketogenic Diet </w:t>
      </w:r>
      <w:r w:rsidRPr="007A7457" w:rsidDel="00F05C28">
        <w:rPr>
          <w:szCs w:val="24"/>
        </w:rPr>
        <w:t xml:space="preserve">Enhances </w:t>
      </w:r>
      <w:r w:rsidRPr="007A7457">
        <w:rPr>
          <w:szCs w:val="24"/>
        </w:rPr>
        <w:t xml:space="preserve">Increases Mitochondrial Uncoupling Protein Levels And Activity In Mouse Hippocampus. </w:t>
      </w:r>
      <w:r w:rsidRPr="007A7457">
        <w:rPr>
          <w:i/>
          <w:szCs w:val="24"/>
        </w:rPr>
        <w:t>Annals of Neurology,</w:t>
      </w:r>
      <w:r w:rsidRPr="007A7457">
        <w:rPr>
          <w:szCs w:val="24"/>
        </w:rPr>
        <w:t xml:space="preserve"> 55, 576-580.</w:t>
      </w:r>
    </w:p>
    <w:p w14:paraId="6E152964" w14:textId="77777777" w:rsidR="002E5F7E" w:rsidRPr="007A7457" w:rsidRDefault="002E5F7E" w:rsidP="002E5F7E">
      <w:pPr>
        <w:pStyle w:val="BodyTextIndent"/>
        <w:ind w:left="0" w:firstLine="0"/>
        <w:jc w:val="both"/>
        <w:rPr>
          <w:b/>
          <w:bCs/>
          <w:szCs w:val="24"/>
        </w:rPr>
      </w:pPr>
    </w:p>
    <w:p w14:paraId="3CE1C941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caps/>
          <w:szCs w:val="24"/>
        </w:rPr>
      </w:pPr>
      <w:r w:rsidRPr="007A7457">
        <w:rPr>
          <w:b/>
          <w:bCs/>
          <w:szCs w:val="24"/>
        </w:rPr>
        <w:t>Sullivan,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 xml:space="preserve">P.G., </w:t>
      </w:r>
      <w:r w:rsidRPr="007A7457">
        <w:rPr>
          <w:szCs w:val="24"/>
        </w:rPr>
        <w:t xml:space="preserve">Rabchevsky, A.G., Keller, J.N., Lovell, M.A., Scheff, S.W., (2004). </w:t>
      </w:r>
      <w:r w:rsidRPr="007A7457">
        <w:rPr>
          <w:caps/>
          <w:szCs w:val="24"/>
        </w:rPr>
        <w:t>I</w:t>
      </w:r>
      <w:r w:rsidRPr="007A7457">
        <w:rPr>
          <w:szCs w:val="24"/>
        </w:rPr>
        <w:t>ntrinsic</w:t>
      </w:r>
      <w:r w:rsidRPr="007A7457">
        <w:rPr>
          <w:caps/>
          <w:szCs w:val="24"/>
        </w:rPr>
        <w:t xml:space="preserve"> D</w:t>
      </w:r>
      <w:r w:rsidRPr="007A7457">
        <w:rPr>
          <w:szCs w:val="24"/>
        </w:rPr>
        <w:t>ifferences</w:t>
      </w:r>
      <w:r w:rsidRPr="007A7457">
        <w:rPr>
          <w:caps/>
          <w:szCs w:val="24"/>
        </w:rPr>
        <w:t xml:space="preserve"> </w:t>
      </w:r>
      <w:r w:rsidRPr="007A7457">
        <w:rPr>
          <w:szCs w:val="24"/>
        </w:rPr>
        <w:t>in</w:t>
      </w:r>
      <w:r w:rsidRPr="007A7457">
        <w:rPr>
          <w:caps/>
          <w:szCs w:val="24"/>
        </w:rPr>
        <w:t xml:space="preserve"> I</w:t>
      </w:r>
      <w:r w:rsidRPr="007A7457">
        <w:rPr>
          <w:szCs w:val="24"/>
        </w:rPr>
        <w:t>solated</w:t>
      </w:r>
      <w:r w:rsidRPr="007A7457">
        <w:rPr>
          <w:caps/>
          <w:szCs w:val="24"/>
        </w:rPr>
        <w:t xml:space="preserve"> B</w:t>
      </w:r>
      <w:r w:rsidRPr="007A7457">
        <w:rPr>
          <w:szCs w:val="24"/>
        </w:rPr>
        <w:t>rain</w:t>
      </w:r>
      <w:r w:rsidRPr="007A7457">
        <w:rPr>
          <w:caps/>
          <w:szCs w:val="24"/>
        </w:rPr>
        <w:t xml:space="preserve"> </w:t>
      </w:r>
      <w:r w:rsidRPr="007A7457">
        <w:rPr>
          <w:szCs w:val="24"/>
        </w:rPr>
        <w:t>and</w:t>
      </w:r>
      <w:r w:rsidRPr="007A7457">
        <w:rPr>
          <w:caps/>
          <w:szCs w:val="24"/>
        </w:rPr>
        <w:t xml:space="preserve"> S</w:t>
      </w:r>
      <w:r w:rsidRPr="007A7457">
        <w:rPr>
          <w:szCs w:val="24"/>
        </w:rPr>
        <w:t>pinal</w:t>
      </w:r>
      <w:r w:rsidRPr="007A7457">
        <w:rPr>
          <w:caps/>
          <w:szCs w:val="24"/>
        </w:rPr>
        <w:t xml:space="preserve"> C</w:t>
      </w:r>
      <w:r w:rsidRPr="007A7457">
        <w:rPr>
          <w:szCs w:val="24"/>
        </w:rPr>
        <w:t>ord</w:t>
      </w:r>
      <w:r w:rsidRPr="007A7457">
        <w:rPr>
          <w:caps/>
          <w:szCs w:val="24"/>
        </w:rPr>
        <w:t xml:space="preserve"> M</w:t>
      </w:r>
      <w:r w:rsidRPr="007A7457">
        <w:rPr>
          <w:szCs w:val="24"/>
        </w:rPr>
        <w:t>itochondria</w:t>
      </w:r>
      <w:r w:rsidRPr="007A7457">
        <w:rPr>
          <w:caps/>
          <w:szCs w:val="24"/>
        </w:rPr>
        <w:t>:  I</w:t>
      </w:r>
      <w:r w:rsidRPr="007A7457">
        <w:rPr>
          <w:szCs w:val="24"/>
        </w:rPr>
        <w:t>mplication</w:t>
      </w:r>
      <w:r w:rsidRPr="007A7457">
        <w:rPr>
          <w:caps/>
          <w:szCs w:val="24"/>
        </w:rPr>
        <w:t xml:space="preserve"> </w:t>
      </w:r>
      <w:r w:rsidRPr="007A7457">
        <w:rPr>
          <w:szCs w:val="24"/>
        </w:rPr>
        <w:t>for</w:t>
      </w:r>
      <w:r w:rsidRPr="007A7457">
        <w:rPr>
          <w:caps/>
          <w:szCs w:val="24"/>
        </w:rPr>
        <w:t xml:space="preserve"> T</w:t>
      </w:r>
      <w:r w:rsidRPr="007A7457">
        <w:rPr>
          <w:szCs w:val="24"/>
        </w:rPr>
        <w:t>herapeutic</w:t>
      </w:r>
      <w:r w:rsidRPr="007A7457">
        <w:rPr>
          <w:caps/>
          <w:szCs w:val="24"/>
        </w:rPr>
        <w:t xml:space="preserve"> I</w:t>
      </w:r>
      <w:r w:rsidRPr="007A7457">
        <w:rPr>
          <w:szCs w:val="24"/>
        </w:rPr>
        <w:t>nterventions</w:t>
      </w:r>
      <w:r w:rsidRPr="007A7457">
        <w:rPr>
          <w:caps/>
          <w:szCs w:val="24"/>
        </w:rPr>
        <w:t xml:space="preserve"> </w:t>
      </w:r>
      <w:r w:rsidRPr="007A7457">
        <w:rPr>
          <w:szCs w:val="24"/>
        </w:rPr>
        <w:t>following</w:t>
      </w:r>
      <w:r w:rsidRPr="007A7457">
        <w:rPr>
          <w:caps/>
          <w:szCs w:val="24"/>
        </w:rPr>
        <w:t xml:space="preserve"> I</w:t>
      </w:r>
      <w:r w:rsidRPr="007A7457">
        <w:rPr>
          <w:szCs w:val="24"/>
        </w:rPr>
        <w:t xml:space="preserve">njury. </w:t>
      </w:r>
      <w:r w:rsidRPr="007A7457">
        <w:rPr>
          <w:i/>
          <w:iCs/>
          <w:szCs w:val="24"/>
        </w:rPr>
        <w:t>Journal of Comparative Neurology,</w:t>
      </w:r>
      <w:r w:rsidRPr="007A7457">
        <w:rPr>
          <w:szCs w:val="24"/>
        </w:rPr>
        <w:t xml:space="preserve"> 474, 524-534</w:t>
      </w:r>
      <w:r w:rsidRPr="007A7457">
        <w:rPr>
          <w:caps/>
          <w:szCs w:val="24"/>
        </w:rPr>
        <w:t>.</w:t>
      </w:r>
    </w:p>
    <w:p w14:paraId="3CF29A0E" w14:textId="77777777" w:rsidR="002E5F7E" w:rsidRPr="007A7457" w:rsidRDefault="002E5F7E" w:rsidP="002E5F7E">
      <w:pPr>
        <w:pStyle w:val="BodyTextIndent"/>
        <w:ind w:left="0" w:firstLine="0"/>
        <w:jc w:val="both"/>
        <w:rPr>
          <w:b/>
          <w:bCs/>
          <w:szCs w:val="24"/>
        </w:rPr>
      </w:pPr>
    </w:p>
    <w:p w14:paraId="420CE3F3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bCs/>
          <w:szCs w:val="24"/>
        </w:rPr>
        <w:lastRenderedPageBreak/>
        <w:t>Sullivan, P.G.,</w:t>
      </w:r>
      <w:r w:rsidRPr="007A7457">
        <w:rPr>
          <w:szCs w:val="24"/>
        </w:rPr>
        <w:t xml:space="preserve"> Dragicevic, N.B., Deng, J.H, Bai, Y., </w:t>
      </w:r>
      <w:proofErr w:type="spellStart"/>
      <w:r w:rsidRPr="007A7457">
        <w:rPr>
          <w:szCs w:val="24"/>
        </w:rPr>
        <w:t>Dimayuga</w:t>
      </w:r>
      <w:proofErr w:type="spellEnd"/>
      <w:r w:rsidRPr="007A7457">
        <w:rPr>
          <w:szCs w:val="24"/>
        </w:rPr>
        <w:t xml:space="preserve">, E., Keller, J.N., (2004). </w:t>
      </w:r>
      <w:r w:rsidRPr="007A7457">
        <w:rPr>
          <w:bCs/>
          <w:szCs w:val="24"/>
        </w:rPr>
        <w:t xml:space="preserve">Proteasome Inhibition alters Neural Mitochondrial Homeostasis and Increases Dependence on Glycolysis. </w:t>
      </w:r>
      <w:r w:rsidRPr="007A7457">
        <w:rPr>
          <w:bCs/>
          <w:i/>
          <w:szCs w:val="24"/>
        </w:rPr>
        <w:t>Journal of Biological Chemistry,</w:t>
      </w:r>
      <w:r w:rsidRPr="007A7457">
        <w:rPr>
          <w:bCs/>
          <w:szCs w:val="24"/>
        </w:rPr>
        <w:t xml:space="preserve"> 279, 20699-21707.</w:t>
      </w:r>
    </w:p>
    <w:p w14:paraId="0391CB74" w14:textId="77777777" w:rsidR="002E5F7E" w:rsidRPr="007A7457" w:rsidRDefault="002E5F7E" w:rsidP="002E5F7E">
      <w:pPr>
        <w:pStyle w:val="BodyTextIndent"/>
        <w:ind w:left="0" w:firstLine="0"/>
        <w:jc w:val="both"/>
        <w:rPr>
          <w:snapToGrid w:val="0"/>
          <w:szCs w:val="24"/>
        </w:rPr>
      </w:pPr>
    </w:p>
    <w:p w14:paraId="0B36E361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Cs/>
          <w:szCs w:val="24"/>
        </w:rPr>
        <w:t>Brown, M.R.,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 xml:space="preserve">Sullivan, P.G., (co-first author), </w:t>
      </w:r>
      <w:proofErr w:type="spellStart"/>
      <w:r w:rsidRPr="007A7457">
        <w:rPr>
          <w:szCs w:val="24"/>
        </w:rPr>
        <w:t>Dorenbos</w:t>
      </w:r>
      <w:proofErr w:type="spellEnd"/>
      <w:r w:rsidRPr="007A7457">
        <w:rPr>
          <w:szCs w:val="24"/>
        </w:rPr>
        <w:t xml:space="preserve">, K.A., </w:t>
      </w:r>
      <w:proofErr w:type="spellStart"/>
      <w:r w:rsidRPr="007A7457">
        <w:rPr>
          <w:szCs w:val="24"/>
        </w:rPr>
        <w:t>Modafferi</w:t>
      </w:r>
      <w:proofErr w:type="spellEnd"/>
      <w:r w:rsidRPr="007A7457">
        <w:rPr>
          <w:szCs w:val="24"/>
        </w:rPr>
        <w:t xml:space="preserve">, E.F., Geddes, J.W., Steward, O., (2004). Nitrogen Disruption of </w:t>
      </w:r>
      <w:proofErr w:type="spellStart"/>
      <w:r w:rsidRPr="007A7457">
        <w:rPr>
          <w:szCs w:val="24"/>
        </w:rPr>
        <w:t>Synaptoneurosomes</w:t>
      </w:r>
      <w:proofErr w:type="spellEnd"/>
      <w:r w:rsidRPr="007A7457">
        <w:rPr>
          <w:szCs w:val="24"/>
        </w:rPr>
        <w:t xml:space="preserve">: An Alternative Method to Isolate Total or Synaptic Brain Mitochondria. </w:t>
      </w:r>
      <w:r w:rsidRPr="007A7457">
        <w:rPr>
          <w:i/>
          <w:szCs w:val="24"/>
        </w:rPr>
        <w:t>Journal of Neuroscience Methods,</w:t>
      </w:r>
      <w:r w:rsidRPr="007A7457">
        <w:rPr>
          <w:szCs w:val="24"/>
        </w:rPr>
        <w:t xml:space="preserve"> 137, 299-303.</w:t>
      </w:r>
    </w:p>
    <w:p w14:paraId="53BDC998" w14:textId="77777777" w:rsidR="002E5F7E" w:rsidRPr="007A7457" w:rsidRDefault="002E5F7E" w:rsidP="002E5F7E">
      <w:pPr>
        <w:pStyle w:val="BodyTextIndent"/>
        <w:ind w:left="0" w:firstLine="0"/>
        <w:jc w:val="both"/>
        <w:rPr>
          <w:bCs/>
          <w:szCs w:val="24"/>
        </w:rPr>
      </w:pPr>
    </w:p>
    <w:p w14:paraId="32EB9F64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Cs/>
          <w:szCs w:val="24"/>
        </w:rPr>
        <w:t>Brown, M.R.,</w:t>
      </w:r>
      <w:r w:rsidRPr="007A7457">
        <w:rPr>
          <w:szCs w:val="24"/>
        </w:rPr>
        <w:t xml:space="preserve"> Geddes, J.W.,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(2004). Brain region-specific, age-related, alterations in mitochondrial responses to elevated calcium. </w:t>
      </w:r>
      <w:r w:rsidRPr="007A7457">
        <w:rPr>
          <w:i/>
          <w:szCs w:val="24"/>
        </w:rPr>
        <w:t xml:space="preserve">Journal of Bioenergetics and </w:t>
      </w:r>
      <w:proofErr w:type="spellStart"/>
      <w:r w:rsidRPr="007A7457">
        <w:rPr>
          <w:i/>
          <w:szCs w:val="24"/>
        </w:rPr>
        <w:t>Biomembranes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36, 401-406.</w:t>
      </w:r>
    </w:p>
    <w:p w14:paraId="144E8AA2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24293162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Jin</w:t>
      </w:r>
      <w:proofErr w:type="spellEnd"/>
      <w:r w:rsidRPr="007A7457">
        <w:rPr>
          <w:szCs w:val="24"/>
        </w:rPr>
        <w:t xml:space="preserve">, Y., McEwen, M.L., Nottingham, S.A., Maragos, W.F., Dragicevic, N.B.,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Springer, J.E., (2004). The Mitochondrial Uncoupling Agent 2</w:t>
      </w:r>
      <w:proofErr w:type="gramStart"/>
      <w:r w:rsidRPr="007A7457">
        <w:rPr>
          <w:szCs w:val="24"/>
        </w:rPr>
        <w:t>,4</w:t>
      </w:r>
      <w:proofErr w:type="gramEnd"/>
      <w:r w:rsidRPr="007A7457">
        <w:rPr>
          <w:szCs w:val="24"/>
        </w:rPr>
        <w:t xml:space="preserve">-Dinitrophenol Improves Mitochondrial Function, Attenuates Oxidative Damage, and Increases White Matter Sparing in the Contused Spinal Cord.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>,</w:t>
      </w:r>
      <w:r w:rsidRPr="007A7457">
        <w:rPr>
          <w:szCs w:val="24"/>
        </w:rPr>
        <w:t xml:space="preserve"> 21, 1396-1404.</w:t>
      </w:r>
    </w:p>
    <w:p w14:paraId="5B584FD8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65FC0A1A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iCs/>
          <w:szCs w:val="24"/>
        </w:rPr>
      </w:pPr>
      <w:r w:rsidRPr="007A7457">
        <w:rPr>
          <w:szCs w:val="24"/>
        </w:rPr>
        <w:t xml:space="preserve">Rho, J.M., </w:t>
      </w:r>
      <w:proofErr w:type="spellStart"/>
      <w:r w:rsidRPr="007A7457">
        <w:rPr>
          <w:szCs w:val="24"/>
        </w:rPr>
        <w:t>Sarnat</w:t>
      </w:r>
      <w:proofErr w:type="spellEnd"/>
      <w:r w:rsidRPr="007A7457">
        <w:rPr>
          <w:szCs w:val="24"/>
        </w:rPr>
        <w:t xml:space="preserve"> H.B., </w:t>
      </w: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>Robbins, C.A., Kim, D.W.,</w:t>
      </w:r>
      <w:r w:rsidRPr="007A7457">
        <w:rPr>
          <w:szCs w:val="24"/>
          <w:vertAlign w:val="superscript"/>
        </w:rPr>
        <w:t> </w:t>
      </w:r>
      <w:r w:rsidRPr="007A7457">
        <w:rPr>
          <w:szCs w:val="24"/>
        </w:rPr>
        <w:t xml:space="preserve">(2004). </w:t>
      </w:r>
      <w:r w:rsidRPr="007A7457">
        <w:rPr>
          <w:bCs/>
          <w:szCs w:val="24"/>
        </w:rPr>
        <w:t xml:space="preserve">Lack Of Long-Term Histopathological Changes In Brain and Skeletal Muscle of Mice Treated with a Ketogenic Diet. </w:t>
      </w:r>
      <w:r w:rsidRPr="007A7457">
        <w:rPr>
          <w:i/>
          <w:iCs/>
          <w:szCs w:val="24"/>
        </w:rPr>
        <w:t>Journal of Child Neurology</w:t>
      </w:r>
      <w:r w:rsidRPr="007A7457">
        <w:rPr>
          <w:iCs/>
          <w:szCs w:val="24"/>
        </w:rPr>
        <w:t>, 19, 555-557.</w:t>
      </w:r>
    </w:p>
    <w:p w14:paraId="111C7239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0B56A1F8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 xml:space="preserve">Rabchevsky, A.G., </w:t>
      </w:r>
      <w:proofErr w:type="spellStart"/>
      <w:r w:rsidRPr="007A7457">
        <w:rPr>
          <w:szCs w:val="24"/>
        </w:rPr>
        <w:t>Waldmeier</w:t>
      </w:r>
      <w:proofErr w:type="spellEnd"/>
      <w:r w:rsidRPr="007A7457">
        <w:rPr>
          <w:szCs w:val="24"/>
        </w:rPr>
        <w:t xml:space="preserve">, P.C., Springer, J.E., (2005).  Mitochondrial Permeability Transition in CNS Trauma: Cause or Effect of Neuronal Cell Death? </w:t>
      </w:r>
      <w:r w:rsidRPr="007A7457">
        <w:rPr>
          <w:i/>
          <w:szCs w:val="24"/>
        </w:rPr>
        <w:t>Journal of Neuroscience Research,</w:t>
      </w:r>
      <w:r w:rsidRPr="007A7457">
        <w:rPr>
          <w:szCs w:val="24"/>
        </w:rPr>
        <w:t xml:space="preserve"> 79, 213-239.</w:t>
      </w:r>
    </w:p>
    <w:p w14:paraId="15904F7C" w14:textId="77777777" w:rsidR="00AC2A06" w:rsidRDefault="00AC2A06" w:rsidP="00AC2A06">
      <w:pPr>
        <w:pStyle w:val="ListParagraph"/>
        <w:rPr>
          <w:szCs w:val="24"/>
        </w:rPr>
      </w:pPr>
    </w:p>
    <w:p w14:paraId="5C45F7DA" w14:textId="77777777" w:rsidR="002E5F7E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Hall, E.D.,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Gibson, T.R., Pavel, K.M., Thompson, B.M., Scheff, S.W., (2005).  Spatial and Temporal Characteristics of Cytoskeletal Degradation and Neurodegeneration after Controlled Cortical Impact in Mice: More than a Focal Injury.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22, 252-265.</w:t>
      </w:r>
    </w:p>
    <w:p w14:paraId="03423BB1" w14:textId="77777777" w:rsidR="00DC3925" w:rsidRPr="007A7457" w:rsidRDefault="00DC3925" w:rsidP="00DC3925">
      <w:pPr>
        <w:pStyle w:val="BodyTextIndent"/>
        <w:ind w:left="0" w:firstLine="0"/>
        <w:jc w:val="both"/>
        <w:rPr>
          <w:szCs w:val="24"/>
        </w:rPr>
      </w:pPr>
    </w:p>
    <w:p w14:paraId="1EF8B272" w14:textId="77777777" w:rsidR="002E5F7E" w:rsidRPr="007A7457" w:rsidRDefault="002E5F7E" w:rsidP="002E5F7E">
      <w:pPr>
        <w:pStyle w:val="BodyTextIndent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bCs/>
          <w:szCs w:val="24"/>
        </w:rPr>
        <w:t>Korde</w:t>
      </w:r>
      <w:proofErr w:type="spellEnd"/>
      <w:r w:rsidRPr="007A7457">
        <w:rPr>
          <w:bCs/>
          <w:szCs w:val="24"/>
        </w:rPr>
        <w:t xml:space="preserve">, A.S., </w:t>
      </w:r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Maragos, W.F., (2005). The uncoupling agent 2</w:t>
      </w:r>
      <w:proofErr w:type="gramStart"/>
      <w:r w:rsidRPr="007A7457">
        <w:rPr>
          <w:bCs/>
          <w:szCs w:val="24"/>
        </w:rPr>
        <w:t>,4</w:t>
      </w:r>
      <w:proofErr w:type="gramEnd"/>
      <w:r w:rsidRPr="007A7457">
        <w:rPr>
          <w:bCs/>
          <w:szCs w:val="24"/>
        </w:rPr>
        <w:t xml:space="preserve">-dinitrophenol improves mitochondrial homeostasis following striatal </w:t>
      </w:r>
      <w:proofErr w:type="spellStart"/>
      <w:r w:rsidRPr="007A7457">
        <w:rPr>
          <w:bCs/>
          <w:szCs w:val="24"/>
        </w:rPr>
        <w:t>quinolinic</w:t>
      </w:r>
      <w:proofErr w:type="spellEnd"/>
      <w:r w:rsidRPr="007A7457">
        <w:rPr>
          <w:bCs/>
          <w:szCs w:val="24"/>
        </w:rPr>
        <w:t xml:space="preserve"> acid injections.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22, 1142-1149.</w:t>
      </w:r>
    </w:p>
    <w:p w14:paraId="45E27B49" w14:textId="77777777" w:rsidR="002E5F7E" w:rsidRPr="007A7457" w:rsidRDefault="002E5F7E" w:rsidP="002E5F7E">
      <w:pPr>
        <w:pStyle w:val="BodyTextIndent"/>
        <w:ind w:left="0" w:firstLine="0"/>
        <w:jc w:val="both"/>
        <w:rPr>
          <w:bCs/>
          <w:szCs w:val="24"/>
        </w:rPr>
      </w:pPr>
    </w:p>
    <w:p w14:paraId="1CA06F05" w14:textId="77777777" w:rsidR="002E5F7E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/>
          <w:bCs/>
          <w:sz w:val="24"/>
          <w:szCs w:val="24"/>
        </w:rPr>
        <w:t>Sullivan, P.G.</w:t>
      </w:r>
      <w:r w:rsidRPr="007A7457">
        <w:rPr>
          <w:bCs/>
          <w:sz w:val="24"/>
          <w:szCs w:val="24"/>
        </w:rPr>
        <w:t xml:space="preserve"> (2005). Interventions with Neuroprotective Agents: Novel Targets and Opportunities. </w:t>
      </w:r>
      <w:r w:rsidRPr="007A7457">
        <w:rPr>
          <w:bCs/>
          <w:i/>
          <w:sz w:val="24"/>
          <w:szCs w:val="24"/>
        </w:rPr>
        <w:t>Epilepsy and Behavior</w:t>
      </w:r>
      <w:r w:rsidRPr="007A7457">
        <w:rPr>
          <w:bCs/>
          <w:sz w:val="24"/>
          <w:szCs w:val="24"/>
        </w:rPr>
        <w:t xml:space="preserve">, </w:t>
      </w:r>
      <w:proofErr w:type="spellStart"/>
      <w:r w:rsidRPr="007A7457">
        <w:rPr>
          <w:bCs/>
          <w:sz w:val="24"/>
          <w:szCs w:val="24"/>
        </w:rPr>
        <w:t>Suppl</w:t>
      </w:r>
      <w:proofErr w:type="spellEnd"/>
      <w:r w:rsidRPr="007A7457">
        <w:rPr>
          <w:bCs/>
          <w:sz w:val="24"/>
          <w:szCs w:val="24"/>
        </w:rPr>
        <w:t xml:space="preserve"> 3:12-17. </w:t>
      </w:r>
    </w:p>
    <w:p w14:paraId="51CFE1F1" w14:textId="77777777" w:rsidR="002E5F7E" w:rsidRDefault="002E5F7E" w:rsidP="002E5F7E">
      <w:pPr>
        <w:pStyle w:val="ListParagraph"/>
        <w:rPr>
          <w:bCs/>
          <w:sz w:val="24"/>
          <w:szCs w:val="24"/>
        </w:rPr>
      </w:pPr>
    </w:p>
    <w:p w14:paraId="2F1BAD33" w14:textId="77777777" w:rsidR="002E5F7E" w:rsidRDefault="002E5F7E" w:rsidP="002E5F7E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7A7457">
        <w:rPr>
          <w:bCs/>
          <w:sz w:val="24"/>
          <w:szCs w:val="24"/>
        </w:rPr>
        <w:t>Nukala</w:t>
      </w:r>
      <w:proofErr w:type="spellEnd"/>
      <w:r w:rsidRPr="007A7457">
        <w:rPr>
          <w:bCs/>
          <w:sz w:val="24"/>
          <w:szCs w:val="24"/>
        </w:rPr>
        <w:t>, V.N., Singh, I.N., Davis, L.M.,</w:t>
      </w:r>
      <w:r w:rsidRPr="007A7457">
        <w:rPr>
          <w:sz w:val="24"/>
          <w:szCs w:val="24"/>
        </w:rPr>
        <w:t xml:space="preserve"> </w:t>
      </w:r>
      <w:r w:rsidRPr="007A7457">
        <w:rPr>
          <w:b/>
          <w:bCs/>
          <w:sz w:val="24"/>
          <w:szCs w:val="24"/>
        </w:rPr>
        <w:t>Sullivan, P.G.</w:t>
      </w:r>
      <w:r w:rsidRPr="007A7457">
        <w:rPr>
          <w:sz w:val="24"/>
          <w:szCs w:val="24"/>
        </w:rPr>
        <w:t xml:space="preserve"> (2006). Cryopreservation of Brain Mitochondria: A Novel Methodology for Functional Studies. </w:t>
      </w:r>
      <w:r w:rsidRPr="007A7457">
        <w:rPr>
          <w:i/>
          <w:sz w:val="24"/>
          <w:szCs w:val="24"/>
        </w:rPr>
        <w:t>Journal of Neuroscience Methods,</w:t>
      </w:r>
      <w:r w:rsidRPr="007A7457">
        <w:rPr>
          <w:sz w:val="24"/>
          <w:szCs w:val="24"/>
        </w:rPr>
        <w:t xml:space="preserve"> 152, 48-54.</w:t>
      </w:r>
    </w:p>
    <w:p w14:paraId="53D03E6A" w14:textId="77777777" w:rsidR="003747CB" w:rsidRDefault="003747CB" w:rsidP="003747CB">
      <w:pPr>
        <w:pStyle w:val="ListParagraph"/>
        <w:rPr>
          <w:sz w:val="24"/>
          <w:szCs w:val="24"/>
        </w:rPr>
      </w:pPr>
    </w:p>
    <w:p w14:paraId="76F74DE2" w14:textId="77777777" w:rsidR="002E5F7E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bookmarkStart w:id="6" w:name="OLE_LINK37"/>
      <w:bookmarkStart w:id="7" w:name="OLE_LINK38"/>
      <w:r w:rsidRPr="007A7457">
        <w:rPr>
          <w:bCs/>
          <w:sz w:val="24"/>
          <w:szCs w:val="24"/>
        </w:rPr>
        <w:t xml:space="preserve">Brown, M.R., </w:t>
      </w:r>
      <w:r w:rsidRPr="007A7457">
        <w:rPr>
          <w:b/>
          <w:bCs/>
          <w:sz w:val="24"/>
          <w:szCs w:val="24"/>
        </w:rPr>
        <w:t>Sullivan, P.G.,</w:t>
      </w:r>
      <w:r w:rsidRPr="007A7457">
        <w:rPr>
          <w:bCs/>
          <w:sz w:val="24"/>
          <w:szCs w:val="24"/>
        </w:rPr>
        <w:t xml:space="preserve"> Geddes, J.W. (2006). Synaptic Mitochondria are more Susceptible to Ca</w:t>
      </w:r>
      <w:r w:rsidRPr="007A7457">
        <w:rPr>
          <w:bCs/>
          <w:sz w:val="24"/>
          <w:szCs w:val="24"/>
          <w:vertAlign w:val="superscript"/>
        </w:rPr>
        <w:t>2+</w:t>
      </w:r>
      <w:r w:rsidRPr="007A7457">
        <w:rPr>
          <w:bCs/>
          <w:sz w:val="24"/>
          <w:szCs w:val="24"/>
        </w:rPr>
        <w:t xml:space="preserve"> Overload than Non-synaptic Mitochondria. </w:t>
      </w:r>
      <w:r w:rsidRPr="007A7457">
        <w:rPr>
          <w:bCs/>
          <w:i/>
          <w:sz w:val="24"/>
          <w:szCs w:val="24"/>
        </w:rPr>
        <w:t>Journal of Biological Chemistry,</w:t>
      </w:r>
      <w:r w:rsidRPr="007A7457">
        <w:rPr>
          <w:bCs/>
          <w:sz w:val="24"/>
          <w:szCs w:val="24"/>
        </w:rPr>
        <w:t xml:space="preserve"> 281, 11658-11668.</w:t>
      </w:r>
    </w:p>
    <w:p w14:paraId="0873CE17" w14:textId="77777777" w:rsidR="000101DA" w:rsidRDefault="000101DA" w:rsidP="000101DA">
      <w:pPr>
        <w:ind w:left="720"/>
        <w:jc w:val="both"/>
        <w:rPr>
          <w:bCs/>
          <w:sz w:val="24"/>
          <w:szCs w:val="24"/>
        </w:rPr>
      </w:pPr>
    </w:p>
    <w:p w14:paraId="5DB60CEA" w14:textId="77777777" w:rsidR="002E5F7E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sz w:val="24"/>
          <w:szCs w:val="24"/>
        </w:rPr>
        <w:t xml:space="preserve">Singh, I.N., </w:t>
      </w:r>
      <w:r w:rsidRPr="007A7457">
        <w:rPr>
          <w:b/>
          <w:bCs/>
          <w:sz w:val="24"/>
          <w:szCs w:val="24"/>
        </w:rPr>
        <w:t xml:space="preserve">Sullivan, P.G., (co-first author), </w:t>
      </w:r>
      <w:r w:rsidRPr="007A7457">
        <w:rPr>
          <w:bCs/>
          <w:sz w:val="24"/>
          <w:szCs w:val="24"/>
        </w:rPr>
        <w:t xml:space="preserve">Deng, Y. </w:t>
      </w:r>
      <w:proofErr w:type="spellStart"/>
      <w:r w:rsidRPr="007A7457">
        <w:rPr>
          <w:bCs/>
          <w:sz w:val="24"/>
          <w:szCs w:val="24"/>
        </w:rPr>
        <w:t>Mbye</w:t>
      </w:r>
      <w:proofErr w:type="spellEnd"/>
      <w:r w:rsidRPr="007A7457">
        <w:rPr>
          <w:bCs/>
          <w:sz w:val="24"/>
          <w:szCs w:val="24"/>
        </w:rPr>
        <w:t xml:space="preserve">, L.H., Hall, E.D., (2006). Time Course of Post-Traumatic Mitochondrial Oxidative Damage and Dysfunction in a Mouse Model of Focal Traumatic Brain Injury: Implications </w:t>
      </w:r>
      <w:r>
        <w:rPr>
          <w:bCs/>
          <w:sz w:val="24"/>
          <w:szCs w:val="24"/>
        </w:rPr>
        <w:t>f</w:t>
      </w:r>
      <w:r w:rsidRPr="007A7457">
        <w:rPr>
          <w:bCs/>
          <w:sz w:val="24"/>
          <w:szCs w:val="24"/>
        </w:rPr>
        <w:t xml:space="preserve">or Neuroprotective Therapy. </w:t>
      </w:r>
      <w:r w:rsidRPr="007A7457">
        <w:rPr>
          <w:bCs/>
          <w:i/>
          <w:sz w:val="24"/>
          <w:szCs w:val="24"/>
        </w:rPr>
        <w:t>Journal of Cerebral Blood Flow &amp; Metabolism</w:t>
      </w:r>
      <w:r w:rsidRPr="007A7457">
        <w:rPr>
          <w:bCs/>
          <w:sz w:val="24"/>
          <w:szCs w:val="24"/>
        </w:rPr>
        <w:t>, 26(11), 1407-1418.</w:t>
      </w:r>
      <w:bookmarkEnd w:id="6"/>
      <w:bookmarkEnd w:id="7"/>
    </w:p>
    <w:p w14:paraId="0844D730" w14:textId="77777777" w:rsidR="002E5F7E" w:rsidRPr="007A7457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/>
          <w:bCs/>
          <w:sz w:val="24"/>
          <w:szCs w:val="24"/>
        </w:rPr>
        <w:lastRenderedPageBreak/>
        <w:t xml:space="preserve">Sullivan, P.G., </w:t>
      </w:r>
      <w:proofErr w:type="spellStart"/>
      <w:r w:rsidRPr="007A7457">
        <w:rPr>
          <w:bCs/>
          <w:sz w:val="24"/>
          <w:szCs w:val="24"/>
        </w:rPr>
        <w:t>Balke</w:t>
      </w:r>
      <w:proofErr w:type="spellEnd"/>
      <w:r w:rsidRPr="007A7457">
        <w:rPr>
          <w:bCs/>
          <w:sz w:val="24"/>
          <w:szCs w:val="24"/>
        </w:rPr>
        <w:t xml:space="preserve">, C.W., </w:t>
      </w:r>
      <w:proofErr w:type="spellStart"/>
      <w:r w:rsidRPr="007A7457">
        <w:rPr>
          <w:bCs/>
          <w:sz w:val="24"/>
          <w:szCs w:val="24"/>
        </w:rPr>
        <w:t>Esser</w:t>
      </w:r>
      <w:proofErr w:type="spellEnd"/>
      <w:r w:rsidRPr="007A7457">
        <w:rPr>
          <w:bCs/>
          <w:sz w:val="24"/>
          <w:szCs w:val="24"/>
        </w:rPr>
        <w:t xml:space="preserve">, K.A., (2006). Mitochondrial Buffering of Calcium in the Heart.  Potential Mechanism for </w:t>
      </w:r>
      <w:proofErr w:type="gramStart"/>
      <w:r w:rsidRPr="007A7457">
        <w:rPr>
          <w:bCs/>
          <w:sz w:val="24"/>
          <w:szCs w:val="24"/>
        </w:rPr>
        <w:t>Linking</w:t>
      </w:r>
      <w:proofErr w:type="gramEnd"/>
      <w:r w:rsidRPr="007A7457">
        <w:rPr>
          <w:bCs/>
          <w:sz w:val="24"/>
          <w:szCs w:val="24"/>
        </w:rPr>
        <w:t xml:space="preserve"> cyclic Energetic Cost with Energy Supply? </w:t>
      </w:r>
      <w:r w:rsidRPr="007A7457">
        <w:rPr>
          <w:bCs/>
          <w:i/>
          <w:sz w:val="24"/>
          <w:szCs w:val="24"/>
        </w:rPr>
        <w:t xml:space="preserve">Circulation Research, </w:t>
      </w:r>
      <w:r w:rsidRPr="007A7457">
        <w:rPr>
          <w:bCs/>
          <w:sz w:val="24"/>
          <w:szCs w:val="24"/>
        </w:rPr>
        <w:t>99, 109-110.</w:t>
      </w:r>
    </w:p>
    <w:p w14:paraId="53FFFCFD" w14:textId="77777777" w:rsidR="002E5F7E" w:rsidRPr="007A7457" w:rsidRDefault="002E5F7E" w:rsidP="002E5F7E">
      <w:pPr>
        <w:jc w:val="both"/>
        <w:rPr>
          <w:bCs/>
          <w:sz w:val="24"/>
          <w:szCs w:val="24"/>
        </w:rPr>
      </w:pPr>
    </w:p>
    <w:p w14:paraId="3C76C7AB" w14:textId="77777777" w:rsidR="004468C0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Cs/>
          <w:sz w:val="24"/>
          <w:szCs w:val="24"/>
        </w:rPr>
        <w:t xml:space="preserve">Hunter, R.L., Dragicevic, N., Day, K.M., Choi, D.Y., Liu1, M., Kim, H-C., Cass, W.A., </w:t>
      </w:r>
      <w:r w:rsidRPr="007A7457">
        <w:rPr>
          <w:b/>
          <w:bCs/>
          <w:sz w:val="24"/>
          <w:szCs w:val="24"/>
        </w:rPr>
        <w:t xml:space="preserve">Sullivan, P.G., </w:t>
      </w:r>
      <w:r w:rsidRPr="007A7457">
        <w:rPr>
          <w:bCs/>
          <w:sz w:val="24"/>
          <w:szCs w:val="24"/>
        </w:rPr>
        <w:t xml:space="preserve">Bing, G. (2007). Inflammation Induces Mitochondrial Dysfunction and Dopaminergic Neurodegeneration in the </w:t>
      </w:r>
      <w:proofErr w:type="spellStart"/>
      <w:r w:rsidRPr="007A7457">
        <w:rPr>
          <w:bCs/>
          <w:sz w:val="24"/>
          <w:szCs w:val="24"/>
        </w:rPr>
        <w:t>Nigrostriatal</w:t>
      </w:r>
      <w:proofErr w:type="spellEnd"/>
      <w:r w:rsidRPr="007A7457">
        <w:rPr>
          <w:bCs/>
          <w:sz w:val="24"/>
          <w:szCs w:val="24"/>
        </w:rPr>
        <w:t xml:space="preserve"> System. </w:t>
      </w:r>
      <w:r w:rsidRPr="007A7457">
        <w:rPr>
          <w:bCs/>
          <w:i/>
          <w:sz w:val="24"/>
          <w:szCs w:val="24"/>
        </w:rPr>
        <w:t>Journal of Neurochemistry,</w:t>
      </w:r>
      <w:r w:rsidRPr="007A7457">
        <w:rPr>
          <w:bCs/>
          <w:sz w:val="24"/>
          <w:szCs w:val="24"/>
        </w:rPr>
        <w:t xml:space="preserve"> 100(5), 1375-1386.</w:t>
      </w:r>
    </w:p>
    <w:p w14:paraId="1E996ABA" w14:textId="2BDC4604" w:rsidR="003747CB" w:rsidRDefault="002E5F7E" w:rsidP="004468C0">
      <w:pPr>
        <w:jc w:val="both"/>
        <w:rPr>
          <w:bCs/>
          <w:sz w:val="24"/>
          <w:szCs w:val="24"/>
        </w:rPr>
      </w:pPr>
      <w:r w:rsidRPr="007A7457">
        <w:rPr>
          <w:bCs/>
          <w:sz w:val="24"/>
          <w:szCs w:val="24"/>
        </w:rPr>
        <w:t xml:space="preserve"> </w:t>
      </w:r>
    </w:p>
    <w:p w14:paraId="5F59D343" w14:textId="77777777" w:rsidR="002E5F7E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 w:rsidRPr="007A7457">
        <w:rPr>
          <w:bCs/>
          <w:sz w:val="24"/>
          <w:szCs w:val="24"/>
        </w:rPr>
        <w:t>Rockabrand</w:t>
      </w:r>
      <w:proofErr w:type="spellEnd"/>
      <w:r w:rsidRPr="007A7457">
        <w:rPr>
          <w:bCs/>
          <w:sz w:val="24"/>
          <w:szCs w:val="24"/>
        </w:rPr>
        <w:t xml:space="preserve">, E., </w:t>
      </w:r>
      <w:proofErr w:type="spellStart"/>
      <w:r w:rsidRPr="007A7457">
        <w:rPr>
          <w:bCs/>
          <w:sz w:val="24"/>
          <w:szCs w:val="24"/>
        </w:rPr>
        <w:t>Slepko</w:t>
      </w:r>
      <w:proofErr w:type="spellEnd"/>
      <w:r w:rsidRPr="007A7457">
        <w:rPr>
          <w:bCs/>
          <w:sz w:val="24"/>
          <w:szCs w:val="24"/>
        </w:rPr>
        <w:t xml:space="preserve">, N., Pantalone, A., </w:t>
      </w:r>
      <w:proofErr w:type="spellStart"/>
      <w:r w:rsidRPr="007A7457">
        <w:rPr>
          <w:bCs/>
          <w:sz w:val="24"/>
          <w:szCs w:val="24"/>
        </w:rPr>
        <w:t>Nukala</w:t>
      </w:r>
      <w:proofErr w:type="spellEnd"/>
      <w:r w:rsidRPr="007A7457">
        <w:rPr>
          <w:bCs/>
          <w:sz w:val="24"/>
          <w:szCs w:val="24"/>
        </w:rPr>
        <w:t xml:space="preserve">, V.N., Marsh, J.L., </w:t>
      </w:r>
      <w:r w:rsidRPr="007A7457">
        <w:rPr>
          <w:b/>
          <w:bCs/>
          <w:sz w:val="24"/>
          <w:szCs w:val="24"/>
        </w:rPr>
        <w:t>Sullivan, P.G.,</w:t>
      </w:r>
      <w:r w:rsidRPr="007A7457">
        <w:rPr>
          <w:bCs/>
          <w:sz w:val="24"/>
          <w:szCs w:val="24"/>
        </w:rPr>
        <w:t xml:space="preserve"> </w:t>
      </w:r>
      <w:proofErr w:type="spellStart"/>
      <w:r w:rsidRPr="007A7457">
        <w:rPr>
          <w:bCs/>
          <w:sz w:val="24"/>
          <w:szCs w:val="24"/>
        </w:rPr>
        <w:t>Steffan</w:t>
      </w:r>
      <w:proofErr w:type="spellEnd"/>
      <w:r w:rsidRPr="007A7457">
        <w:rPr>
          <w:bCs/>
          <w:sz w:val="24"/>
          <w:szCs w:val="24"/>
        </w:rPr>
        <w:t xml:space="preserve">, J.S., </w:t>
      </w:r>
      <w:proofErr w:type="spellStart"/>
      <w:r w:rsidRPr="007A7457">
        <w:rPr>
          <w:bCs/>
          <w:sz w:val="24"/>
          <w:szCs w:val="24"/>
        </w:rPr>
        <w:t>Sensi</w:t>
      </w:r>
      <w:proofErr w:type="spellEnd"/>
      <w:r w:rsidRPr="007A7457">
        <w:rPr>
          <w:bCs/>
          <w:sz w:val="24"/>
          <w:szCs w:val="24"/>
        </w:rPr>
        <w:t xml:space="preserve">, S.L., Thompson, L.M., (2007). The 1st Amino Acids of Httex1p Comprise a Membrane Association Domain; Contribution to Localization, Aggregation and Calcium Homeostasis? </w:t>
      </w:r>
      <w:r w:rsidRPr="007A7457">
        <w:rPr>
          <w:bCs/>
          <w:i/>
          <w:sz w:val="24"/>
          <w:szCs w:val="24"/>
        </w:rPr>
        <w:t>Human Molecular Genetics,</w:t>
      </w:r>
      <w:r w:rsidRPr="007A7457">
        <w:rPr>
          <w:bCs/>
          <w:sz w:val="24"/>
          <w:szCs w:val="24"/>
        </w:rPr>
        <w:t xml:space="preserve"> 16(1), 67-77.</w:t>
      </w:r>
    </w:p>
    <w:p w14:paraId="140A936D" w14:textId="77777777" w:rsidR="003747CB" w:rsidRPr="007A7457" w:rsidRDefault="003747CB" w:rsidP="003747CB">
      <w:pPr>
        <w:ind w:left="720"/>
        <w:jc w:val="both"/>
        <w:rPr>
          <w:bCs/>
          <w:sz w:val="24"/>
          <w:szCs w:val="24"/>
        </w:rPr>
      </w:pPr>
    </w:p>
    <w:p w14:paraId="74C66727" w14:textId="77777777" w:rsidR="002E5F7E" w:rsidRPr="007A7457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 w:rsidRPr="007A7457">
        <w:rPr>
          <w:bCs/>
          <w:sz w:val="24"/>
          <w:szCs w:val="24"/>
        </w:rPr>
        <w:t>Maalouf</w:t>
      </w:r>
      <w:proofErr w:type="spellEnd"/>
      <w:r w:rsidRPr="007A7457">
        <w:rPr>
          <w:bCs/>
          <w:sz w:val="24"/>
          <w:szCs w:val="24"/>
        </w:rPr>
        <w:t xml:space="preserve">, M., </w:t>
      </w:r>
      <w:r w:rsidRPr="007A7457">
        <w:rPr>
          <w:b/>
          <w:bCs/>
          <w:sz w:val="24"/>
          <w:szCs w:val="24"/>
        </w:rPr>
        <w:t>Sullivan, P.G.,</w:t>
      </w:r>
      <w:r w:rsidRPr="007A7457">
        <w:rPr>
          <w:bCs/>
          <w:sz w:val="24"/>
          <w:szCs w:val="24"/>
        </w:rPr>
        <w:t xml:space="preserve"> Davis, L.M., Kim, D.Y., Rho, J.M., (2007). Ketones Inhibit Mitochondrial Production of Reactive Oxygen Species following Glutamate Excitotoxicity by Increasing NADH Oxidation. </w:t>
      </w:r>
      <w:r w:rsidRPr="007A7457">
        <w:rPr>
          <w:bCs/>
          <w:i/>
          <w:sz w:val="24"/>
          <w:szCs w:val="24"/>
        </w:rPr>
        <w:t>Neuroscience,</w:t>
      </w:r>
      <w:r w:rsidRPr="007A7457">
        <w:rPr>
          <w:bCs/>
          <w:sz w:val="24"/>
          <w:szCs w:val="24"/>
        </w:rPr>
        <w:t xml:space="preserve"> 145(1), 256-264.</w:t>
      </w:r>
    </w:p>
    <w:p w14:paraId="7A7049F6" w14:textId="77777777" w:rsidR="002E5F7E" w:rsidRPr="007A7457" w:rsidRDefault="002E5F7E" w:rsidP="002E5F7E">
      <w:pPr>
        <w:jc w:val="both"/>
        <w:rPr>
          <w:bCs/>
          <w:sz w:val="24"/>
          <w:szCs w:val="24"/>
        </w:rPr>
      </w:pPr>
    </w:p>
    <w:p w14:paraId="40D259E1" w14:textId="77777777" w:rsidR="002E5F7E" w:rsidRPr="007A7457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Cs/>
          <w:sz w:val="24"/>
          <w:szCs w:val="24"/>
        </w:rPr>
        <w:t xml:space="preserve">McEwen, M.L., </w:t>
      </w:r>
      <w:r w:rsidRPr="007A7457">
        <w:rPr>
          <w:b/>
          <w:bCs/>
          <w:sz w:val="24"/>
          <w:szCs w:val="24"/>
        </w:rPr>
        <w:t>Sullivan, P.G.,</w:t>
      </w:r>
      <w:r w:rsidRPr="007A7457">
        <w:rPr>
          <w:bCs/>
          <w:sz w:val="24"/>
          <w:szCs w:val="24"/>
        </w:rPr>
        <w:t xml:space="preserve"> Springer, J.E., (2007).  Pretreatment with the </w:t>
      </w:r>
      <w:proofErr w:type="spellStart"/>
      <w:r w:rsidRPr="007A7457">
        <w:rPr>
          <w:bCs/>
          <w:sz w:val="24"/>
          <w:szCs w:val="24"/>
        </w:rPr>
        <w:t>Cyclosporin</w:t>
      </w:r>
      <w:proofErr w:type="spellEnd"/>
      <w:r w:rsidRPr="007A7457">
        <w:rPr>
          <w:bCs/>
          <w:sz w:val="24"/>
          <w:szCs w:val="24"/>
        </w:rPr>
        <w:t xml:space="preserve"> Derivative NIM811, improves Mitochondrial Function following Spinal Cord Contusion in Rats. </w:t>
      </w:r>
      <w:r w:rsidRPr="007A7457">
        <w:rPr>
          <w:bCs/>
          <w:i/>
          <w:sz w:val="24"/>
          <w:szCs w:val="24"/>
        </w:rPr>
        <w:t xml:space="preserve">Journal of </w:t>
      </w:r>
      <w:proofErr w:type="spellStart"/>
      <w:r w:rsidRPr="007A7457">
        <w:rPr>
          <w:bCs/>
          <w:i/>
          <w:sz w:val="24"/>
          <w:szCs w:val="24"/>
        </w:rPr>
        <w:t>Neurotrauma</w:t>
      </w:r>
      <w:proofErr w:type="spellEnd"/>
      <w:r w:rsidRPr="007A7457">
        <w:rPr>
          <w:bCs/>
          <w:i/>
          <w:sz w:val="24"/>
          <w:szCs w:val="24"/>
        </w:rPr>
        <w:t>,</w:t>
      </w:r>
      <w:r w:rsidRPr="007A7457">
        <w:rPr>
          <w:bCs/>
          <w:sz w:val="24"/>
          <w:szCs w:val="24"/>
        </w:rPr>
        <w:t xml:space="preserve"> 24(4), 613-624.</w:t>
      </w:r>
    </w:p>
    <w:p w14:paraId="60CEDBC9" w14:textId="77777777" w:rsidR="002E5F7E" w:rsidRPr="007A7457" w:rsidRDefault="002E5F7E" w:rsidP="002E5F7E">
      <w:pPr>
        <w:jc w:val="both"/>
        <w:rPr>
          <w:bCs/>
          <w:sz w:val="24"/>
          <w:szCs w:val="24"/>
        </w:rPr>
      </w:pPr>
    </w:p>
    <w:p w14:paraId="7AD2A00F" w14:textId="77777777" w:rsidR="002E5F7E" w:rsidRDefault="002E5F7E" w:rsidP="002E5F7E">
      <w:pPr>
        <w:numPr>
          <w:ilvl w:val="0"/>
          <w:numId w:val="7"/>
        </w:num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Rabchevsky, A.G., </w:t>
      </w:r>
      <w:r w:rsidRPr="007A7457">
        <w:rPr>
          <w:b/>
          <w:sz w:val="24"/>
          <w:szCs w:val="24"/>
        </w:rPr>
        <w:t>Sullivan, P.G.,</w:t>
      </w:r>
      <w:r w:rsidRPr="007A7457">
        <w:rPr>
          <w:sz w:val="24"/>
          <w:szCs w:val="24"/>
        </w:rPr>
        <w:t xml:space="preserve"> Scheff, S.W., (2007). Temporal-Spatial Dynamics in Oligodendrocyte and Glial Progenitor Cell Numbers throughout Ventrolateral White Matter following Contusion Spinal Cord Injury. </w:t>
      </w:r>
      <w:r w:rsidRPr="007A7457">
        <w:rPr>
          <w:i/>
          <w:sz w:val="24"/>
          <w:szCs w:val="24"/>
        </w:rPr>
        <w:t>Glia,</w:t>
      </w:r>
      <w:r w:rsidRPr="007A7457">
        <w:rPr>
          <w:sz w:val="24"/>
          <w:szCs w:val="24"/>
        </w:rPr>
        <w:t xml:space="preserve"> 55(8), 831-843.</w:t>
      </w:r>
    </w:p>
    <w:p w14:paraId="7D534AD1" w14:textId="77777777" w:rsidR="008B0137" w:rsidRDefault="008B0137" w:rsidP="008B0137">
      <w:pPr>
        <w:pStyle w:val="ListParagraph"/>
        <w:rPr>
          <w:sz w:val="24"/>
          <w:szCs w:val="24"/>
        </w:rPr>
      </w:pPr>
    </w:p>
    <w:p w14:paraId="7F6A3F5D" w14:textId="77777777" w:rsidR="00DC3925" w:rsidRDefault="002E5F7E" w:rsidP="00DC3925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Cs/>
          <w:sz w:val="24"/>
          <w:szCs w:val="24"/>
        </w:rPr>
        <w:t xml:space="preserve">Kim, D.Y., Davis, L.M., </w:t>
      </w:r>
      <w:r w:rsidRPr="007A7457">
        <w:rPr>
          <w:b/>
          <w:bCs/>
          <w:sz w:val="24"/>
          <w:szCs w:val="24"/>
        </w:rPr>
        <w:t>Sullivan, P.G.,</w:t>
      </w:r>
      <w:r w:rsidRPr="007A7457">
        <w:rPr>
          <w:bCs/>
          <w:sz w:val="24"/>
          <w:szCs w:val="24"/>
        </w:rPr>
        <w:t xml:space="preserve"> </w:t>
      </w:r>
      <w:proofErr w:type="spellStart"/>
      <w:r w:rsidRPr="007A7457">
        <w:rPr>
          <w:bCs/>
          <w:sz w:val="24"/>
          <w:szCs w:val="24"/>
        </w:rPr>
        <w:t>Maalouf</w:t>
      </w:r>
      <w:proofErr w:type="spellEnd"/>
      <w:r w:rsidRPr="007A7457">
        <w:rPr>
          <w:bCs/>
          <w:sz w:val="24"/>
          <w:szCs w:val="24"/>
        </w:rPr>
        <w:t xml:space="preserve">, M., </w:t>
      </w:r>
      <w:proofErr w:type="spellStart"/>
      <w:r w:rsidRPr="007A7457">
        <w:rPr>
          <w:bCs/>
          <w:sz w:val="24"/>
          <w:szCs w:val="24"/>
        </w:rPr>
        <w:t>Simeone</w:t>
      </w:r>
      <w:proofErr w:type="spellEnd"/>
      <w:r w:rsidRPr="007A7457">
        <w:rPr>
          <w:bCs/>
          <w:sz w:val="24"/>
          <w:szCs w:val="24"/>
        </w:rPr>
        <w:t xml:space="preserve">, T.A., </w:t>
      </w:r>
      <w:proofErr w:type="spellStart"/>
      <w:r w:rsidRPr="007A7457">
        <w:rPr>
          <w:bCs/>
          <w:sz w:val="24"/>
          <w:szCs w:val="24"/>
        </w:rPr>
        <w:t>Brederode</w:t>
      </w:r>
      <w:proofErr w:type="spellEnd"/>
      <w:r w:rsidRPr="007A7457">
        <w:rPr>
          <w:bCs/>
          <w:sz w:val="24"/>
          <w:szCs w:val="24"/>
        </w:rPr>
        <w:t xml:space="preserve">, J.V., Rho, J.M., (2007). Ketone Bodies are Protective against Oxidative Stress in Neocortical Neurons. </w:t>
      </w:r>
      <w:r w:rsidRPr="007A7457">
        <w:rPr>
          <w:bCs/>
          <w:i/>
          <w:sz w:val="24"/>
          <w:szCs w:val="24"/>
        </w:rPr>
        <w:t>Journal of Neurochemistry,</w:t>
      </w:r>
      <w:r w:rsidRPr="007A7457">
        <w:rPr>
          <w:bCs/>
          <w:sz w:val="24"/>
          <w:szCs w:val="24"/>
        </w:rPr>
        <w:t xml:space="preserve"> 101, 1316-1326.</w:t>
      </w:r>
    </w:p>
    <w:p w14:paraId="2A0DD456" w14:textId="77777777" w:rsidR="00DC3925" w:rsidRPr="00DC3925" w:rsidRDefault="00DC3925" w:rsidP="00DC3925">
      <w:pPr>
        <w:jc w:val="both"/>
        <w:rPr>
          <w:bCs/>
          <w:sz w:val="24"/>
          <w:szCs w:val="24"/>
        </w:rPr>
      </w:pPr>
    </w:p>
    <w:p w14:paraId="6F97C354" w14:textId="77777777" w:rsidR="002E5F7E" w:rsidRPr="007A7457" w:rsidRDefault="002E5F7E" w:rsidP="002E5F7E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7A7457">
        <w:rPr>
          <w:bCs/>
          <w:sz w:val="24"/>
          <w:szCs w:val="24"/>
        </w:rPr>
        <w:t xml:space="preserve">Pandya, J.D., Pauly, J.R., </w:t>
      </w:r>
      <w:proofErr w:type="spellStart"/>
      <w:r w:rsidRPr="007A7457">
        <w:rPr>
          <w:bCs/>
          <w:sz w:val="24"/>
          <w:szCs w:val="24"/>
        </w:rPr>
        <w:t>Nukala</w:t>
      </w:r>
      <w:proofErr w:type="spellEnd"/>
      <w:r w:rsidRPr="007A7457">
        <w:rPr>
          <w:bCs/>
          <w:sz w:val="24"/>
          <w:szCs w:val="24"/>
        </w:rPr>
        <w:t>, V.N., Sebastian,</w:t>
      </w:r>
      <w:r w:rsidRPr="008E779B">
        <w:rPr>
          <w:bCs/>
          <w:sz w:val="24"/>
          <w:szCs w:val="24"/>
        </w:rPr>
        <w:t xml:space="preserve"> </w:t>
      </w:r>
      <w:r w:rsidRPr="007A7457">
        <w:rPr>
          <w:bCs/>
          <w:sz w:val="24"/>
          <w:szCs w:val="24"/>
        </w:rPr>
        <w:t xml:space="preserve">A.H., Day, K.M., </w:t>
      </w:r>
      <w:proofErr w:type="spellStart"/>
      <w:r w:rsidRPr="007A7457">
        <w:rPr>
          <w:bCs/>
          <w:sz w:val="24"/>
          <w:szCs w:val="24"/>
        </w:rPr>
        <w:t>Korde</w:t>
      </w:r>
      <w:proofErr w:type="spellEnd"/>
      <w:r w:rsidRPr="007A7457">
        <w:rPr>
          <w:bCs/>
          <w:sz w:val="24"/>
          <w:szCs w:val="24"/>
        </w:rPr>
        <w:t xml:space="preserve">, A.M., Springer, J.E., Maragos, W.F., Hall, E.D., </w:t>
      </w:r>
      <w:r w:rsidRPr="007A7457">
        <w:rPr>
          <w:b/>
          <w:bCs/>
          <w:sz w:val="24"/>
          <w:szCs w:val="24"/>
        </w:rPr>
        <w:t>Sullivan, P.G.</w:t>
      </w:r>
      <w:r w:rsidRPr="007A7457">
        <w:rPr>
          <w:bCs/>
          <w:sz w:val="24"/>
          <w:szCs w:val="24"/>
        </w:rPr>
        <w:t xml:space="preserve"> (2007). Mitochondrial </w:t>
      </w:r>
      <w:proofErr w:type="spellStart"/>
      <w:r w:rsidRPr="007A7457">
        <w:rPr>
          <w:bCs/>
          <w:sz w:val="24"/>
          <w:szCs w:val="24"/>
        </w:rPr>
        <w:t>Uncouplers</w:t>
      </w:r>
      <w:proofErr w:type="spellEnd"/>
      <w:r w:rsidRPr="007A7457">
        <w:rPr>
          <w:bCs/>
          <w:sz w:val="24"/>
          <w:szCs w:val="24"/>
        </w:rPr>
        <w:t xml:space="preserve"> as Possible Therapeutic Interventions following Traumatic Brain Injury. </w:t>
      </w:r>
      <w:r w:rsidRPr="007A7457">
        <w:rPr>
          <w:bCs/>
          <w:i/>
          <w:sz w:val="24"/>
          <w:szCs w:val="24"/>
        </w:rPr>
        <w:t xml:space="preserve">Journal of </w:t>
      </w:r>
      <w:proofErr w:type="spellStart"/>
      <w:r w:rsidRPr="007A7457">
        <w:rPr>
          <w:bCs/>
          <w:i/>
          <w:sz w:val="24"/>
          <w:szCs w:val="24"/>
        </w:rPr>
        <w:t>Neurotrauma</w:t>
      </w:r>
      <w:proofErr w:type="spellEnd"/>
      <w:r w:rsidRPr="007A7457">
        <w:rPr>
          <w:bCs/>
          <w:i/>
          <w:sz w:val="24"/>
          <w:szCs w:val="24"/>
        </w:rPr>
        <w:t>,</w:t>
      </w:r>
      <w:r w:rsidRPr="007A7457">
        <w:rPr>
          <w:bCs/>
          <w:sz w:val="24"/>
          <w:szCs w:val="24"/>
        </w:rPr>
        <w:t xml:space="preserve"> 24(5), 798-811.</w:t>
      </w:r>
    </w:p>
    <w:p w14:paraId="2C2D506C" w14:textId="77777777" w:rsidR="002E5F7E" w:rsidRPr="007A7457" w:rsidRDefault="002E5F7E" w:rsidP="002E5F7E">
      <w:pPr>
        <w:pStyle w:val="Title"/>
        <w:jc w:val="both"/>
        <w:rPr>
          <w:b/>
          <w:bCs/>
          <w:szCs w:val="24"/>
        </w:rPr>
      </w:pPr>
    </w:p>
    <w:p w14:paraId="61731015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bCs/>
          <w:szCs w:val="24"/>
        </w:rPr>
      </w:pPr>
      <w:r w:rsidRPr="007A7457">
        <w:rPr>
          <w:bCs/>
          <w:szCs w:val="24"/>
        </w:rPr>
        <w:t xml:space="preserve">Naga, K.K, </w:t>
      </w:r>
      <w:r w:rsidRPr="007A7457">
        <w:rPr>
          <w:b/>
          <w:bCs/>
          <w:szCs w:val="24"/>
        </w:rPr>
        <w:t xml:space="preserve">Sullivan, P.G., </w:t>
      </w:r>
      <w:r w:rsidRPr="007A7457">
        <w:rPr>
          <w:bCs/>
          <w:szCs w:val="24"/>
        </w:rPr>
        <w:t xml:space="preserve">Geddes, J.W., (2007). High </w:t>
      </w:r>
      <w:proofErr w:type="spellStart"/>
      <w:r w:rsidRPr="007A7457">
        <w:rPr>
          <w:bCs/>
          <w:szCs w:val="24"/>
        </w:rPr>
        <w:t>Cyclophilin</w:t>
      </w:r>
      <w:proofErr w:type="spellEnd"/>
      <w:r w:rsidRPr="007A7457">
        <w:rPr>
          <w:bCs/>
          <w:szCs w:val="24"/>
        </w:rPr>
        <w:t xml:space="preserve"> D content of Synaptic Mitochondria Results in Increased Vulnerability to Permeability Transition. </w:t>
      </w:r>
      <w:r w:rsidRPr="007A7457">
        <w:rPr>
          <w:bCs/>
          <w:i/>
          <w:szCs w:val="24"/>
        </w:rPr>
        <w:t>Journal of Neuroscience,</w:t>
      </w:r>
      <w:r w:rsidRPr="007A7457">
        <w:rPr>
          <w:bCs/>
          <w:szCs w:val="24"/>
        </w:rPr>
        <w:t xml:space="preserve"> 27(28), 7469-7475.</w:t>
      </w:r>
    </w:p>
    <w:p w14:paraId="163CCF19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35E1A0EA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bCs/>
          <w:szCs w:val="24"/>
        </w:rPr>
      </w:pPr>
      <w:proofErr w:type="spellStart"/>
      <w:r w:rsidRPr="007A7457">
        <w:rPr>
          <w:szCs w:val="24"/>
        </w:rPr>
        <w:t>Opii</w:t>
      </w:r>
      <w:proofErr w:type="spellEnd"/>
      <w:r w:rsidRPr="007A7457">
        <w:rPr>
          <w:szCs w:val="24"/>
        </w:rPr>
        <w:t xml:space="preserve">, W.O., </w:t>
      </w:r>
      <w:proofErr w:type="spellStart"/>
      <w:r w:rsidRPr="007A7457">
        <w:rPr>
          <w:szCs w:val="24"/>
        </w:rPr>
        <w:t>Nukala</w:t>
      </w:r>
      <w:proofErr w:type="spellEnd"/>
      <w:r w:rsidRPr="007A7457">
        <w:rPr>
          <w:szCs w:val="24"/>
        </w:rPr>
        <w:t xml:space="preserve">, V.N., Sultana, R., Day, K.M., Merchant, M.L., Klein, J.B., </w:t>
      </w:r>
      <w:r w:rsidRPr="007A7457">
        <w:rPr>
          <w:b/>
          <w:bCs/>
          <w:szCs w:val="24"/>
        </w:rPr>
        <w:t xml:space="preserve">Sullivan, P.G., </w:t>
      </w:r>
      <w:r w:rsidRPr="007A7457">
        <w:rPr>
          <w:bCs/>
          <w:szCs w:val="24"/>
        </w:rPr>
        <w:t xml:space="preserve">Butterfield, D.A., (2007). Proteomic Identification of Oxidized Mitochondrial Proteins Following Experimental Traumatic Brain Injury. </w:t>
      </w:r>
      <w:r w:rsidRPr="007A7457">
        <w:rPr>
          <w:bCs/>
          <w:i/>
          <w:szCs w:val="24"/>
        </w:rPr>
        <w:t xml:space="preserve">Journal of </w:t>
      </w:r>
      <w:proofErr w:type="spellStart"/>
      <w:r w:rsidRPr="007A7457">
        <w:rPr>
          <w:bCs/>
          <w:i/>
          <w:szCs w:val="24"/>
        </w:rPr>
        <w:t>Neurotrauma</w:t>
      </w:r>
      <w:proofErr w:type="spellEnd"/>
      <w:r w:rsidRPr="007A7457">
        <w:rPr>
          <w:bCs/>
          <w:i/>
          <w:szCs w:val="24"/>
        </w:rPr>
        <w:t>,</w:t>
      </w:r>
      <w:r w:rsidRPr="007A7457">
        <w:rPr>
          <w:bCs/>
          <w:szCs w:val="24"/>
        </w:rPr>
        <w:t xml:space="preserve"> 24(5), 772-789.</w:t>
      </w:r>
    </w:p>
    <w:p w14:paraId="2BE6F8A4" w14:textId="77777777" w:rsidR="002E5F7E" w:rsidRPr="007A7457" w:rsidRDefault="002E5F7E" w:rsidP="002E5F7E">
      <w:pPr>
        <w:pStyle w:val="Title"/>
        <w:jc w:val="both"/>
        <w:rPr>
          <w:b/>
          <w:bCs/>
          <w:szCs w:val="24"/>
        </w:rPr>
      </w:pPr>
    </w:p>
    <w:p w14:paraId="56DD77EE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bCs/>
          <w:szCs w:val="24"/>
        </w:rPr>
      </w:pPr>
      <w:r w:rsidRPr="007A7457">
        <w:rPr>
          <w:bCs/>
          <w:szCs w:val="24"/>
        </w:rPr>
        <w:t xml:space="preserve">Singh, I.N., </w:t>
      </w:r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Hall, E.D., (2007). </w:t>
      </w:r>
      <w:proofErr w:type="spellStart"/>
      <w:r w:rsidRPr="007A7457">
        <w:rPr>
          <w:bCs/>
          <w:szCs w:val="24"/>
        </w:rPr>
        <w:t>Peroxynitrite</w:t>
      </w:r>
      <w:proofErr w:type="spellEnd"/>
      <w:r w:rsidRPr="007A7457">
        <w:rPr>
          <w:bCs/>
          <w:szCs w:val="24"/>
        </w:rPr>
        <w:t xml:space="preserve">-Mediated Oxidative Damage to Brain Mitochondria: Protective Effects of </w:t>
      </w:r>
      <w:proofErr w:type="spellStart"/>
      <w:r w:rsidRPr="007A7457">
        <w:rPr>
          <w:bCs/>
          <w:szCs w:val="24"/>
        </w:rPr>
        <w:t>Peroxynitrite</w:t>
      </w:r>
      <w:proofErr w:type="spellEnd"/>
      <w:r w:rsidRPr="007A7457">
        <w:rPr>
          <w:bCs/>
          <w:szCs w:val="24"/>
        </w:rPr>
        <w:t xml:space="preserve"> Scavengers. </w:t>
      </w:r>
      <w:r w:rsidRPr="007A7457">
        <w:rPr>
          <w:bCs/>
          <w:i/>
          <w:szCs w:val="24"/>
        </w:rPr>
        <w:t>Journal of Neuroscience Research,</w:t>
      </w:r>
      <w:r w:rsidRPr="007A7457">
        <w:rPr>
          <w:bCs/>
          <w:szCs w:val="24"/>
        </w:rPr>
        <w:t xml:space="preserve"> 85(10), 2216-2223.</w:t>
      </w:r>
    </w:p>
    <w:p w14:paraId="094EC2D3" w14:textId="77777777" w:rsidR="002E5F7E" w:rsidRPr="007A7457" w:rsidRDefault="002E5F7E" w:rsidP="002E5F7E">
      <w:pPr>
        <w:pStyle w:val="Title"/>
        <w:jc w:val="both"/>
        <w:rPr>
          <w:b/>
          <w:bCs/>
          <w:szCs w:val="24"/>
        </w:rPr>
      </w:pPr>
    </w:p>
    <w:p w14:paraId="2D94D891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b/>
          <w:bCs/>
          <w:szCs w:val="24"/>
        </w:rPr>
        <w:lastRenderedPageBreak/>
        <w:t>Sullivan, P.G.,</w:t>
      </w:r>
      <w:r w:rsidRPr="007A7457">
        <w:rPr>
          <w:bCs/>
          <w:szCs w:val="24"/>
        </w:rPr>
        <w:t xml:space="preserve"> Krishnamurthy, S., Patel, S.P., Pandya, J.D., Rabchevsky, A.G., (2007). </w:t>
      </w:r>
      <w:r w:rsidRPr="007A7457">
        <w:rPr>
          <w:szCs w:val="24"/>
        </w:rPr>
        <w:t xml:space="preserve">Temporal Characterization of Mitochondrial Bioenergetics after Spinal Cord Injury. </w:t>
      </w:r>
      <w:r w:rsidRPr="007A7457">
        <w:rPr>
          <w:i/>
          <w:szCs w:val="24"/>
        </w:rPr>
        <w:t xml:space="preserve">Journal of </w:t>
      </w:r>
      <w:proofErr w:type="spellStart"/>
      <w:r w:rsidRPr="007A7457">
        <w:rPr>
          <w:i/>
          <w:szCs w:val="24"/>
        </w:rPr>
        <w:t>Neurotrauma</w:t>
      </w:r>
      <w:proofErr w:type="spellEnd"/>
      <w:r w:rsidRPr="007A7457">
        <w:rPr>
          <w:i/>
          <w:szCs w:val="24"/>
        </w:rPr>
        <w:t>,</w:t>
      </w:r>
      <w:r w:rsidRPr="007A7457">
        <w:rPr>
          <w:szCs w:val="24"/>
        </w:rPr>
        <w:t xml:space="preserve"> 24(6), 991-999.</w:t>
      </w:r>
    </w:p>
    <w:p w14:paraId="42450A31" w14:textId="77777777" w:rsidR="002E5F7E" w:rsidRDefault="002E5F7E" w:rsidP="002E5F7E">
      <w:pPr>
        <w:pStyle w:val="ListParagraph"/>
        <w:rPr>
          <w:szCs w:val="24"/>
        </w:rPr>
      </w:pPr>
    </w:p>
    <w:p w14:paraId="6DA4D9A2" w14:textId="7DB53E17" w:rsidR="002E5F7E" w:rsidRDefault="002E5F7E" w:rsidP="002E5F7E">
      <w:pPr>
        <w:pStyle w:val="Title"/>
        <w:numPr>
          <w:ilvl w:val="0"/>
          <w:numId w:val="7"/>
        </w:numPr>
        <w:jc w:val="both"/>
        <w:rPr>
          <w:snapToGrid w:val="0"/>
          <w:szCs w:val="24"/>
        </w:rPr>
      </w:pPr>
      <w:r w:rsidRPr="007A7457">
        <w:rPr>
          <w:snapToGrid w:val="0"/>
          <w:szCs w:val="24"/>
        </w:rPr>
        <w:t xml:space="preserve">Davis, L.M., Pauly, J.R, </w:t>
      </w:r>
      <w:proofErr w:type="spellStart"/>
      <w:r w:rsidRPr="007A7457">
        <w:rPr>
          <w:snapToGrid w:val="0"/>
          <w:szCs w:val="24"/>
        </w:rPr>
        <w:t>Readnower</w:t>
      </w:r>
      <w:proofErr w:type="spellEnd"/>
      <w:r w:rsidRPr="007A7457">
        <w:rPr>
          <w:snapToGrid w:val="0"/>
          <w:szCs w:val="24"/>
        </w:rPr>
        <w:t xml:space="preserve">, R, Rho, J.M., </w:t>
      </w:r>
      <w:r w:rsidRPr="007A7457">
        <w:rPr>
          <w:b/>
          <w:snapToGrid w:val="0"/>
          <w:szCs w:val="24"/>
        </w:rPr>
        <w:t>Sullivan, P.G.,</w:t>
      </w:r>
      <w:r w:rsidRPr="007A7457">
        <w:rPr>
          <w:snapToGrid w:val="0"/>
          <w:szCs w:val="24"/>
        </w:rPr>
        <w:t xml:space="preserve"> (2008). Fasting is Neuroprotective Following Traumatic Brain Injury. </w:t>
      </w:r>
      <w:r w:rsidRPr="007A7457">
        <w:rPr>
          <w:i/>
          <w:snapToGrid w:val="0"/>
          <w:szCs w:val="24"/>
        </w:rPr>
        <w:t>Journal of Neuroscience Research,</w:t>
      </w:r>
      <w:r w:rsidRPr="007A7457">
        <w:rPr>
          <w:snapToGrid w:val="0"/>
          <w:szCs w:val="24"/>
        </w:rPr>
        <w:t xml:space="preserve"> 86, 1812-1822.</w:t>
      </w:r>
    </w:p>
    <w:p w14:paraId="5A147FB3" w14:textId="77777777" w:rsidR="004140FF" w:rsidRDefault="004140FF" w:rsidP="004140FF">
      <w:pPr>
        <w:pStyle w:val="ListParagraph"/>
        <w:rPr>
          <w:snapToGrid w:val="0"/>
          <w:szCs w:val="24"/>
        </w:rPr>
      </w:pPr>
    </w:p>
    <w:p w14:paraId="2DDBE40B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Gash, D.M., Rutland, K., Carter, N.,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Bing, G., Cass, W., Pandya, J.D., Liu, M., Choi, D.Y., Hunter, R.L., Gerhardt, G.A., Smith, C.D., Slevin, J.T., Prince, T.S., (2008).  Trichloroethylene: Parkinsonism and Complex 1 Mitochondrial Neurotoxicity. </w:t>
      </w:r>
      <w:r w:rsidRPr="007A7457">
        <w:rPr>
          <w:i/>
          <w:szCs w:val="24"/>
        </w:rPr>
        <w:t>Annals of Neurology,</w:t>
      </w:r>
      <w:r w:rsidRPr="007A7457">
        <w:rPr>
          <w:szCs w:val="24"/>
        </w:rPr>
        <w:t xml:space="preserve"> 63(2), 184-192.</w:t>
      </w:r>
    </w:p>
    <w:p w14:paraId="67C84DC4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0A5C34E5" w14:textId="77777777" w:rsidR="00AC2A06" w:rsidRPr="00AC2A06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Mbye</w:t>
      </w:r>
      <w:proofErr w:type="spellEnd"/>
      <w:r w:rsidRPr="007A7457">
        <w:rPr>
          <w:szCs w:val="24"/>
        </w:rPr>
        <w:t xml:space="preserve">, L., Singh, I.N., </w:t>
      </w: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 xml:space="preserve">Springer, J.E., Hall, E.D., (2008).  Attenuation of Acute Mitochondrial Dysfunction after Traumatic Brain Injury in Mice by NIM811, a Non-immunosuppressive </w:t>
      </w:r>
      <w:proofErr w:type="spellStart"/>
      <w:r w:rsidRPr="007A7457">
        <w:rPr>
          <w:szCs w:val="24"/>
        </w:rPr>
        <w:t>Cyclosporin</w:t>
      </w:r>
      <w:proofErr w:type="spellEnd"/>
      <w:r w:rsidRPr="007A7457">
        <w:rPr>
          <w:szCs w:val="24"/>
        </w:rPr>
        <w:t xml:space="preserve"> </w:t>
      </w:r>
      <w:proofErr w:type="gramStart"/>
      <w:r w:rsidRPr="007A7457">
        <w:rPr>
          <w:szCs w:val="24"/>
        </w:rPr>
        <w:t>A</w:t>
      </w:r>
      <w:proofErr w:type="gramEnd"/>
      <w:r w:rsidRPr="007A7457">
        <w:rPr>
          <w:szCs w:val="24"/>
        </w:rPr>
        <w:t xml:space="preserve"> Analog. </w:t>
      </w:r>
      <w:r w:rsidRPr="007A7457">
        <w:rPr>
          <w:bCs/>
          <w:i/>
          <w:szCs w:val="24"/>
        </w:rPr>
        <w:t>Experimental Neurology,</w:t>
      </w:r>
      <w:r w:rsidRPr="007A7457">
        <w:rPr>
          <w:bCs/>
          <w:szCs w:val="24"/>
        </w:rPr>
        <w:t xml:space="preserve"> 209(1), 243-253.</w:t>
      </w:r>
    </w:p>
    <w:p w14:paraId="0E65DCC2" w14:textId="77777777" w:rsidR="00AC2A06" w:rsidRDefault="00AC2A06" w:rsidP="00AC2A06">
      <w:pPr>
        <w:pStyle w:val="ListParagraph"/>
        <w:rPr>
          <w:szCs w:val="24"/>
        </w:rPr>
      </w:pPr>
    </w:p>
    <w:p w14:paraId="74D2AE5A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bCs/>
          <w:szCs w:val="24"/>
        </w:rPr>
      </w:pPr>
      <w:r w:rsidRPr="007A7457">
        <w:rPr>
          <w:bCs/>
          <w:szCs w:val="24"/>
        </w:rPr>
        <w:t>Hall, E.D., Deng, Y.,</w:t>
      </w:r>
      <w:r w:rsidRPr="007A7457">
        <w:rPr>
          <w:b/>
          <w:bCs/>
          <w:szCs w:val="24"/>
        </w:rPr>
        <w:t xml:space="preserve"> Sullivan, P.G.,</w:t>
      </w:r>
      <w:r w:rsidRPr="007A7457">
        <w:rPr>
          <w:bCs/>
          <w:szCs w:val="24"/>
        </w:rPr>
        <w:t xml:space="preserve"> (2008). Evolution of Post-Traumatic Neurodegeneration after Controlled Cortical Impact Traumatic Brain Injury in Mice and Rats. </w:t>
      </w:r>
      <w:r w:rsidRPr="007A7457">
        <w:rPr>
          <w:i/>
          <w:iCs/>
          <w:szCs w:val="24"/>
        </w:rPr>
        <w:t xml:space="preserve">Journal of </w:t>
      </w:r>
      <w:proofErr w:type="spellStart"/>
      <w:r w:rsidRPr="007A7457">
        <w:rPr>
          <w:i/>
          <w:iCs/>
          <w:szCs w:val="24"/>
        </w:rPr>
        <w:t>Neurotrauma</w:t>
      </w:r>
      <w:proofErr w:type="spellEnd"/>
      <w:r w:rsidRPr="007A7457">
        <w:rPr>
          <w:i/>
          <w:iCs/>
          <w:szCs w:val="24"/>
        </w:rPr>
        <w:t xml:space="preserve">, </w:t>
      </w:r>
      <w:r w:rsidRPr="007A7457">
        <w:rPr>
          <w:iCs/>
          <w:szCs w:val="24"/>
        </w:rPr>
        <w:t>25(3), 235-247</w:t>
      </w:r>
      <w:r w:rsidRPr="007A7457">
        <w:rPr>
          <w:bCs/>
          <w:szCs w:val="24"/>
        </w:rPr>
        <w:t>.</w:t>
      </w:r>
    </w:p>
    <w:p w14:paraId="5177B585" w14:textId="77777777" w:rsidR="00AC2A06" w:rsidRDefault="00AC2A06" w:rsidP="00AC2A06">
      <w:pPr>
        <w:pStyle w:val="ListParagraph"/>
        <w:rPr>
          <w:bCs/>
          <w:szCs w:val="24"/>
        </w:rPr>
      </w:pPr>
    </w:p>
    <w:p w14:paraId="787B8ED9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proofErr w:type="spellStart"/>
      <w:r w:rsidRPr="007A7457">
        <w:rPr>
          <w:szCs w:val="24"/>
        </w:rPr>
        <w:t>Studzinski</w:t>
      </w:r>
      <w:proofErr w:type="spellEnd"/>
      <w:r w:rsidRPr="007A7457">
        <w:rPr>
          <w:szCs w:val="24"/>
        </w:rPr>
        <w:t xml:space="preserve">, C.M., MacKay, W.A., Beckett, T.L., Henderson, S.T., Murphy, M.P.,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Burnham, W.M. (2008).  Induction of Ketosis may Improve Mitochondrial function and Decrease steady-state Amyloid-Beta Precursor Protein (APP) Levels in the Aged Dog. </w:t>
      </w:r>
      <w:r w:rsidRPr="007A7457">
        <w:rPr>
          <w:i/>
          <w:szCs w:val="24"/>
        </w:rPr>
        <w:t xml:space="preserve">Brain Research, </w:t>
      </w:r>
      <w:r w:rsidRPr="007A7457">
        <w:rPr>
          <w:szCs w:val="24"/>
        </w:rPr>
        <w:t xml:space="preserve">1226, 209-217. </w:t>
      </w:r>
    </w:p>
    <w:p w14:paraId="37240B60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7CD5351E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Nasr, P.,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Smith, G.M., (2008). Mitochondrial Imaging in Dorsal Root Ganglion Neurons following the Application of Inducible Adenoviral Vector Expressing two Fluorescent Proteins. </w:t>
      </w:r>
      <w:r w:rsidRPr="007A7457">
        <w:rPr>
          <w:i/>
          <w:szCs w:val="24"/>
        </w:rPr>
        <w:t>Journal of Neuroscience Methods,</w:t>
      </w:r>
      <w:r w:rsidRPr="007A7457">
        <w:rPr>
          <w:szCs w:val="24"/>
        </w:rPr>
        <w:t xml:space="preserve"> 172(2), 209-217.</w:t>
      </w:r>
    </w:p>
    <w:p w14:paraId="1A63B889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7EAB2453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Davis, L.M., Rho, J.M.,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(2008) UCP-Mediated Free Fatty Acid Uncoupling of Isolated Cortical Mitochondria from Fasted Animals: Correlations to Dietary Modulations. </w:t>
      </w:r>
      <w:proofErr w:type="spellStart"/>
      <w:r w:rsidRPr="007A7457">
        <w:rPr>
          <w:i/>
          <w:szCs w:val="24"/>
        </w:rPr>
        <w:t>Epilepsia</w:t>
      </w:r>
      <w:proofErr w:type="spellEnd"/>
      <w:r w:rsidRPr="007A7457">
        <w:rPr>
          <w:i/>
          <w:szCs w:val="24"/>
        </w:rPr>
        <w:t xml:space="preserve">, </w:t>
      </w:r>
      <w:r w:rsidRPr="007A7457">
        <w:rPr>
          <w:szCs w:val="24"/>
        </w:rPr>
        <w:t>8, 117-119.</w:t>
      </w:r>
    </w:p>
    <w:p w14:paraId="069D8C13" w14:textId="77777777" w:rsidR="002E5F7E" w:rsidRDefault="002E5F7E" w:rsidP="002E5F7E">
      <w:pPr>
        <w:pStyle w:val="Title"/>
        <w:jc w:val="both"/>
        <w:rPr>
          <w:szCs w:val="24"/>
        </w:rPr>
      </w:pPr>
    </w:p>
    <w:p w14:paraId="65137B8F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Patel, S.P., </w:t>
      </w:r>
      <w:r w:rsidRPr="007A7457">
        <w:rPr>
          <w:b/>
          <w:szCs w:val="24"/>
        </w:rPr>
        <w:t>Sullivan P.G</w:t>
      </w:r>
      <w:r>
        <w:rPr>
          <w:b/>
          <w:szCs w:val="24"/>
        </w:rPr>
        <w:t>.</w:t>
      </w:r>
      <w:r w:rsidRPr="007A7457">
        <w:rPr>
          <w:b/>
          <w:szCs w:val="24"/>
        </w:rPr>
        <w:t>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 xml:space="preserve">(co-first author), </w:t>
      </w:r>
      <w:r w:rsidRPr="007A7457">
        <w:rPr>
          <w:szCs w:val="24"/>
        </w:rPr>
        <w:t xml:space="preserve">Pandya J.D., Rabchevsky A.G., (2009).  Differential Effects of Mitochondrial Uncoupling Agent, 2-4-Dinitrophenol, or </w:t>
      </w:r>
      <w:proofErr w:type="spellStart"/>
      <w:r w:rsidRPr="007A7457">
        <w:rPr>
          <w:szCs w:val="24"/>
        </w:rPr>
        <w:t>Nitroxide</w:t>
      </w:r>
      <w:proofErr w:type="spellEnd"/>
      <w:r w:rsidRPr="007A7457">
        <w:rPr>
          <w:szCs w:val="24"/>
        </w:rPr>
        <w:t xml:space="preserve"> Antioxidant, </w:t>
      </w:r>
      <w:proofErr w:type="spellStart"/>
      <w:r w:rsidRPr="007A7457">
        <w:rPr>
          <w:szCs w:val="24"/>
        </w:rPr>
        <w:t>Tempol</w:t>
      </w:r>
      <w:proofErr w:type="spellEnd"/>
      <w:r w:rsidRPr="007A7457">
        <w:rPr>
          <w:szCs w:val="24"/>
        </w:rPr>
        <w:t xml:space="preserve">, on Synaptic or </w:t>
      </w:r>
      <w:proofErr w:type="spellStart"/>
      <w:r w:rsidRPr="007A7457">
        <w:rPr>
          <w:szCs w:val="24"/>
        </w:rPr>
        <w:t>Nonsynaptic</w:t>
      </w:r>
      <w:proofErr w:type="spellEnd"/>
      <w:r w:rsidRPr="007A7457">
        <w:rPr>
          <w:szCs w:val="24"/>
        </w:rPr>
        <w:t xml:space="preserve"> Mitochondria after Spinal Cord Injury. </w:t>
      </w:r>
      <w:r w:rsidRPr="007A7457">
        <w:rPr>
          <w:i/>
          <w:szCs w:val="24"/>
        </w:rPr>
        <w:t xml:space="preserve">Journal of Neuroscience Research, </w:t>
      </w:r>
      <w:r w:rsidRPr="007A7457">
        <w:rPr>
          <w:szCs w:val="24"/>
        </w:rPr>
        <w:t>87(1), 130-140.</w:t>
      </w:r>
    </w:p>
    <w:p w14:paraId="377801CE" w14:textId="77777777" w:rsidR="003D1B90" w:rsidRDefault="003D1B90" w:rsidP="003D1B90">
      <w:pPr>
        <w:pStyle w:val="ListParagraph"/>
        <w:rPr>
          <w:szCs w:val="24"/>
        </w:rPr>
      </w:pPr>
    </w:p>
    <w:p w14:paraId="595D4167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Reed, T.T., Owen, J., Pierce, W.M., Sebastian, A.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Butterfield, D.A., (2009).  Proteomic Identification of Nitrated Brain Proteins in Traumatic Brain-Injured Rats treated </w:t>
      </w:r>
      <w:proofErr w:type="spellStart"/>
      <w:r w:rsidRPr="007A7457">
        <w:rPr>
          <w:szCs w:val="24"/>
        </w:rPr>
        <w:t>Postinjury</w:t>
      </w:r>
      <w:proofErr w:type="spellEnd"/>
      <w:r w:rsidRPr="007A7457">
        <w:rPr>
          <w:szCs w:val="24"/>
        </w:rPr>
        <w:t xml:space="preserve"> with Gamma-</w:t>
      </w:r>
      <w:proofErr w:type="spellStart"/>
      <w:r w:rsidRPr="007A7457">
        <w:rPr>
          <w:szCs w:val="24"/>
        </w:rPr>
        <w:t>glutamylcysteine</w:t>
      </w:r>
      <w:proofErr w:type="spellEnd"/>
      <w:r w:rsidRPr="007A7457">
        <w:rPr>
          <w:szCs w:val="24"/>
        </w:rPr>
        <w:t xml:space="preserve"> Ethyl Ester: Insights into the Role of Elevation of Glutathione as a Potential Therapeutic Strategy for Traumatic Brain Injury. </w:t>
      </w:r>
      <w:r w:rsidRPr="007A7457">
        <w:rPr>
          <w:i/>
          <w:snapToGrid w:val="0"/>
          <w:szCs w:val="24"/>
        </w:rPr>
        <w:t>Journal of Neuroscience Research,</w:t>
      </w:r>
      <w:r w:rsidRPr="007A7457">
        <w:rPr>
          <w:i/>
          <w:szCs w:val="24"/>
        </w:rPr>
        <w:t xml:space="preserve"> </w:t>
      </w:r>
      <w:r w:rsidRPr="007A7457">
        <w:rPr>
          <w:szCs w:val="24"/>
        </w:rPr>
        <w:t>87(2), 408-417.</w:t>
      </w:r>
    </w:p>
    <w:p w14:paraId="69A2EB5A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2A2BBADB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bCs/>
          <w:szCs w:val="24"/>
        </w:rPr>
      </w:pPr>
      <w:r w:rsidRPr="007A7457">
        <w:rPr>
          <w:szCs w:val="24"/>
        </w:rPr>
        <w:t xml:space="preserve">Gilmer, L.K., Roberts, K.N., </w:t>
      </w: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 xml:space="preserve">Miller, K., Scheff, S.W., (2009). Early Mitochondrial Dysfunction following Cortical Contusion Injury. </w:t>
      </w:r>
      <w:r w:rsidRPr="007A7457">
        <w:rPr>
          <w:i/>
          <w:iCs/>
          <w:szCs w:val="24"/>
        </w:rPr>
        <w:t xml:space="preserve">Journal of </w:t>
      </w:r>
      <w:proofErr w:type="spellStart"/>
      <w:r w:rsidRPr="007A7457">
        <w:rPr>
          <w:i/>
          <w:iCs/>
          <w:szCs w:val="24"/>
        </w:rPr>
        <w:t>Neurotrauma</w:t>
      </w:r>
      <w:proofErr w:type="spellEnd"/>
      <w:r w:rsidRPr="007A7457">
        <w:rPr>
          <w:i/>
          <w:iCs/>
          <w:szCs w:val="24"/>
        </w:rPr>
        <w:t xml:space="preserve">, </w:t>
      </w:r>
      <w:r w:rsidRPr="007A7457">
        <w:rPr>
          <w:iCs/>
          <w:szCs w:val="24"/>
        </w:rPr>
        <w:t>26(8), 1271-1280</w:t>
      </w:r>
      <w:r w:rsidRPr="007A7457">
        <w:rPr>
          <w:bCs/>
          <w:szCs w:val="24"/>
        </w:rPr>
        <w:t>.</w:t>
      </w:r>
    </w:p>
    <w:p w14:paraId="6AAC3142" w14:textId="77777777" w:rsidR="002E5F7E" w:rsidRPr="007A7457" w:rsidRDefault="002E5F7E" w:rsidP="002E5F7E">
      <w:pPr>
        <w:pStyle w:val="Title"/>
        <w:jc w:val="both"/>
        <w:rPr>
          <w:bCs/>
          <w:szCs w:val="24"/>
        </w:rPr>
      </w:pPr>
    </w:p>
    <w:p w14:paraId="6AEA98AD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lastRenderedPageBreak/>
        <w:t xml:space="preserve">Choi, D.Y., Liu M., Hunter R.L., Cass W.A., Pandya J.D., </w:t>
      </w:r>
      <w:r w:rsidRPr="007A7457">
        <w:rPr>
          <w:b/>
          <w:szCs w:val="24"/>
        </w:rPr>
        <w:t>Sullivan P.G.,</w:t>
      </w:r>
      <w:r w:rsidRPr="007A7457">
        <w:rPr>
          <w:szCs w:val="24"/>
        </w:rPr>
        <w:t xml:space="preserve"> Shin E.J., Kim H.C., Gash D.M., Bing G., (2009). Striatal </w:t>
      </w:r>
      <w:proofErr w:type="spellStart"/>
      <w:r w:rsidRPr="007A7457">
        <w:rPr>
          <w:szCs w:val="24"/>
        </w:rPr>
        <w:t>Neuroinflammation</w:t>
      </w:r>
      <w:proofErr w:type="spellEnd"/>
      <w:r w:rsidRPr="007A7457">
        <w:rPr>
          <w:szCs w:val="24"/>
        </w:rPr>
        <w:t xml:space="preserve"> promotes Parkinsonism in Rats. </w:t>
      </w:r>
      <w:proofErr w:type="spellStart"/>
      <w:r w:rsidRPr="007A7457">
        <w:rPr>
          <w:i/>
          <w:szCs w:val="24"/>
        </w:rPr>
        <w:t>PloS</w:t>
      </w:r>
      <w:proofErr w:type="spellEnd"/>
      <w:r w:rsidRPr="007A7457">
        <w:rPr>
          <w:i/>
          <w:szCs w:val="24"/>
        </w:rPr>
        <w:t xml:space="preserve"> One,</w:t>
      </w:r>
      <w:r w:rsidRPr="007A7457">
        <w:rPr>
          <w:szCs w:val="24"/>
        </w:rPr>
        <w:t xml:space="preserve"> 4(5).</w:t>
      </w:r>
    </w:p>
    <w:p w14:paraId="44F00DAC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48495DD2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Geddes, J.W.,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(2009). Special Issue: Mitochondria and </w:t>
      </w:r>
      <w:proofErr w:type="gramStart"/>
      <w:r w:rsidRPr="007A7457">
        <w:rPr>
          <w:szCs w:val="24"/>
        </w:rPr>
        <w:t>Neurodegeneration.,</w:t>
      </w:r>
      <w:proofErr w:type="gramEnd"/>
      <w:r w:rsidRPr="007A7457">
        <w:rPr>
          <w:szCs w:val="24"/>
        </w:rPr>
        <w:t xml:space="preserve"> </w:t>
      </w:r>
      <w:r w:rsidRPr="007A7457">
        <w:rPr>
          <w:i/>
          <w:szCs w:val="24"/>
        </w:rPr>
        <w:t>Experimental Neurology,</w:t>
      </w:r>
      <w:r w:rsidRPr="007A7457">
        <w:rPr>
          <w:szCs w:val="24"/>
        </w:rPr>
        <w:t xml:space="preserve"> 218(2), 169-170.</w:t>
      </w:r>
    </w:p>
    <w:p w14:paraId="41A10F11" w14:textId="77777777" w:rsidR="00855C73" w:rsidRDefault="00855C73" w:rsidP="00855C73">
      <w:pPr>
        <w:pStyle w:val="ListParagraph"/>
        <w:rPr>
          <w:szCs w:val="24"/>
        </w:rPr>
      </w:pPr>
    </w:p>
    <w:p w14:paraId="5ACBC77B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Pandya, J.D., Pauly, J.R., </w:t>
      </w: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(2009). The Optimal Dosage and Window of Opportunity to Maintain Mitochondrial Homeostasis following Traumatic Brain Injury using the </w:t>
      </w:r>
      <w:proofErr w:type="spellStart"/>
      <w:r w:rsidRPr="007A7457">
        <w:rPr>
          <w:szCs w:val="24"/>
        </w:rPr>
        <w:t>Uncoupler</w:t>
      </w:r>
      <w:proofErr w:type="spellEnd"/>
      <w:r w:rsidRPr="007A7457">
        <w:rPr>
          <w:szCs w:val="24"/>
        </w:rPr>
        <w:t xml:space="preserve"> FCCP. </w:t>
      </w:r>
      <w:r w:rsidRPr="007A7457">
        <w:rPr>
          <w:i/>
          <w:szCs w:val="24"/>
        </w:rPr>
        <w:t>Experimental Neurology,</w:t>
      </w:r>
      <w:r w:rsidRPr="007A7457">
        <w:rPr>
          <w:szCs w:val="24"/>
        </w:rPr>
        <w:t xml:space="preserve"> 218(2), 381-389.</w:t>
      </w:r>
    </w:p>
    <w:p w14:paraId="56B09E63" w14:textId="77777777" w:rsidR="00AC2A06" w:rsidRDefault="00AC2A06" w:rsidP="00AC2A06">
      <w:pPr>
        <w:pStyle w:val="ListParagraph"/>
        <w:rPr>
          <w:szCs w:val="24"/>
        </w:rPr>
      </w:pPr>
    </w:p>
    <w:p w14:paraId="50B91A99" w14:textId="77777777" w:rsidR="002E5F7E" w:rsidRPr="007A7457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Head E., </w:t>
      </w:r>
      <w:proofErr w:type="spellStart"/>
      <w:r w:rsidRPr="007A7457">
        <w:rPr>
          <w:szCs w:val="24"/>
        </w:rPr>
        <w:t>Nukala</w:t>
      </w:r>
      <w:proofErr w:type="spellEnd"/>
      <w:r w:rsidRPr="007A7457">
        <w:rPr>
          <w:szCs w:val="24"/>
        </w:rPr>
        <w:t xml:space="preserve"> V.N., </w:t>
      </w:r>
      <w:proofErr w:type="spellStart"/>
      <w:r w:rsidRPr="007A7457">
        <w:rPr>
          <w:szCs w:val="24"/>
        </w:rPr>
        <w:t>Fenoglio</w:t>
      </w:r>
      <w:proofErr w:type="spellEnd"/>
      <w:r w:rsidRPr="007A7457">
        <w:rPr>
          <w:szCs w:val="24"/>
        </w:rPr>
        <w:t xml:space="preserve"> K.A., </w:t>
      </w:r>
      <w:proofErr w:type="spellStart"/>
      <w:r w:rsidRPr="007A7457">
        <w:rPr>
          <w:szCs w:val="24"/>
        </w:rPr>
        <w:t>Muggenburg</w:t>
      </w:r>
      <w:proofErr w:type="spellEnd"/>
      <w:r w:rsidRPr="007A7457">
        <w:rPr>
          <w:szCs w:val="24"/>
        </w:rPr>
        <w:t xml:space="preserve"> B.A., Cotman C.W., </w:t>
      </w:r>
      <w:r w:rsidRPr="007A7457">
        <w:rPr>
          <w:b/>
          <w:szCs w:val="24"/>
        </w:rPr>
        <w:t>Sullivan P.G.,</w:t>
      </w:r>
      <w:r w:rsidRPr="007A7457">
        <w:rPr>
          <w:szCs w:val="24"/>
        </w:rPr>
        <w:t xml:space="preserve"> (20</w:t>
      </w:r>
      <w:r>
        <w:rPr>
          <w:szCs w:val="24"/>
        </w:rPr>
        <w:t>10</w:t>
      </w:r>
      <w:r w:rsidRPr="007A7457">
        <w:rPr>
          <w:szCs w:val="24"/>
        </w:rPr>
        <w:t xml:space="preserve">). Effects of Age, Dietary, and Behavioral Enrichment on Brain Mitochondria in a Canine Model of Human Aging. </w:t>
      </w:r>
      <w:r w:rsidRPr="007A7457">
        <w:rPr>
          <w:i/>
          <w:szCs w:val="24"/>
        </w:rPr>
        <w:t>Experimental Neurology,</w:t>
      </w:r>
      <w:r w:rsidRPr="007A7457">
        <w:rPr>
          <w:szCs w:val="24"/>
        </w:rPr>
        <w:t xml:space="preserve"> 220(1) 171-176.</w:t>
      </w:r>
    </w:p>
    <w:p w14:paraId="683E493B" w14:textId="77777777" w:rsidR="002E5F7E" w:rsidRPr="007A7457" w:rsidRDefault="002E5F7E" w:rsidP="002E5F7E">
      <w:pPr>
        <w:pStyle w:val="Title"/>
        <w:jc w:val="both"/>
        <w:rPr>
          <w:szCs w:val="24"/>
        </w:rPr>
      </w:pPr>
    </w:p>
    <w:p w14:paraId="388C3A9F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 w:rsidRPr="007A7457">
        <w:rPr>
          <w:szCs w:val="24"/>
        </w:rPr>
        <w:t xml:space="preserve">Liu M., Choi, D.Y., Hunter R.L., Pandya J.D., Cass W.A., </w:t>
      </w:r>
      <w:r w:rsidRPr="007A7457">
        <w:rPr>
          <w:b/>
          <w:szCs w:val="24"/>
        </w:rPr>
        <w:t>Sullivan P.G.,</w:t>
      </w:r>
      <w:r w:rsidRPr="007A7457">
        <w:rPr>
          <w:szCs w:val="24"/>
        </w:rPr>
        <w:t xml:space="preserve"> Kim H.C., Gash D.M., Bing G., (20</w:t>
      </w:r>
      <w:r>
        <w:rPr>
          <w:szCs w:val="24"/>
        </w:rPr>
        <w:t>10</w:t>
      </w:r>
      <w:r w:rsidRPr="007A7457">
        <w:rPr>
          <w:szCs w:val="24"/>
        </w:rPr>
        <w:t xml:space="preserve">). Trichloroethylene Induces Dopaminergic Neurodegeneration in Fisher 344 Rats. </w:t>
      </w:r>
      <w:r w:rsidRPr="007A7457">
        <w:rPr>
          <w:i/>
          <w:szCs w:val="24"/>
        </w:rPr>
        <w:t>Journal of Neurochemistry</w:t>
      </w:r>
      <w:proofErr w:type="gramStart"/>
      <w:r>
        <w:rPr>
          <w:i/>
          <w:szCs w:val="24"/>
        </w:rPr>
        <w:t>,</w:t>
      </w:r>
      <w:r w:rsidRPr="00B627C9">
        <w:rPr>
          <w:szCs w:val="24"/>
        </w:rPr>
        <w:t>112</w:t>
      </w:r>
      <w:proofErr w:type="gramEnd"/>
      <w:r w:rsidRPr="00B627C9">
        <w:rPr>
          <w:szCs w:val="24"/>
        </w:rPr>
        <w:t>(3), 773-783</w:t>
      </w:r>
      <w:r w:rsidRPr="007A7457">
        <w:rPr>
          <w:szCs w:val="24"/>
        </w:rPr>
        <w:t>.</w:t>
      </w:r>
    </w:p>
    <w:p w14:paraId="76B1A599" w14:textId="77777777" w:rsidR="003747CB" w:rsidRDefault="003747CB" w:rsidP="003747CB">
      <w:pPr>
        <w:pStyle w:val="ListParagraph"/>
        <w:rPr>
          <w:szCs w:val="24"/>
        </w:rPr>
      </w:pPr>
    </w:p>
    <w:p w14:paraId="182AD57F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Blalock, E.M., </w:t>
      </w:r>
      <w:proofErr w:type="spellStart"/>
      <w:r>
        <w:rPr>
          <w:szCs w:val="24"/>
        </w:rPr>
        <w:t>Grondin</w:t>
      </w:r>
      <w:proofErr w:type="spellEnd"/>
      <w:r>
        <w:rPr>
          <w:szCs w:val="24"/>
        </w:rPr>
        <w:t xml:space="preserve">, R., Chen, K., </w:t>
      </w:r>
      <w:proofErr w:type="spellStart"/>
      <w:r>
        <w:rPr>
          <w:szCs w:val="24"/>
        </w:rPr>
        <w:t>Thibault</w:t>
      </w:r>
      <w:proofErr w:type="spellEnd"/>
      <w:r>
        <w:rPr>
          <w:szCs w:val="24"/>
        </w:rPr>
        <w:t xml:space="preserve">, O., </w:t>
      </w:r>
      <w:proofErr w:type="spellStart"/>
      <w:r>
        <w:rPr>
          <w:szCs w:val="24"/>
        </w:rPr>
        <w:t>Thibault</w:t>
      </w:r>
      <w:proofErr w:type="spellEnd"/>
      <w:r>
        <w:rPr>
          <w:szCs w:val="24"/>
        </w:rPr>
        <w:t xml:space="preserve">, V. Pandya, J.D., Dowling, A., Zhang, Z., </w:t>
      </w:r>
      <w:r w:rsidRPr="007B618C">
        <w:rPr>
          <w:b/>
          <w:szCs w:val="24"/>
        </w:rPr>
        <w:t>Sullivan, P.G.,</w:t>
      </w:r>
      <w:r>
        <w:rPr>
          <w:szCs w:val="24"/>
        </w:rPr>
        <w:t xml:space="preserve"> Porter, N.M, </w:t>
      </w:r>
      <w:proofErr w:type="spellStart"/>
      <w:r>
        <w:rPr>
          <w:szCs w:val="24"/>
        </w:rPr>
        <w:t>Landfield</w:t>
      </w:r>
      <w:proofErr w:type="spellEnd"/>
      <w:r>
        <w:rPr>
          <w:szCs w:val="24"/>
        </w:rPr>
        <w:t xml:space="preserve">, P.W., (2010). Aging-Related Gene Expression in Hippocampus Proper Compared with </w:t>
      </w:r>
      <w:proofErr w:type="spellStart"/>
      <w:r>
        <w:rPr>
          <w:szCs w:val="24"/>
        </w:rPr>
        <w:t>Denate</w:t>
      </w:r>
      <w:proofErr w:type="spellEnd"/>
      <w:r>
        <w:rPr>
          <w:szCs w:val="24"/>
        </w:rPr>
        <w:t xml:space="preserve"> Gyrus is Selectively Associated with Metabolic Syndrome Variables in Rhesus Monkeys. </w:t>
      </w:r>
      <w:r w:rsidRPr="007A7457">
        <w:rPr>
          <w:i/>
          <w:snapToGrid w:val="0"/>
          <w:szCs w:val="24"/>
        </w:rPr>
        <w:t>Journal of Neuroscience</w:t>
      </w:r>
      <w:r>
        <w:rPr>
          <w:i/>
          <w:snapToGrid w:val="0"/>
          <w:szCs w:val="24"/>
        </w:rPr>
        <w:t>,</w:t>
      </w:r>
      <w:r>
        <w:rPr>
          <w:snapToGrid w:val="0"/>
          <w:szCs w:val="24"/>
        </w:rPr>
        <w:t xml:space="preserve"> 30(17), 6058-6071.</w:t>
      </w:r>
      <w:r>
        <w:rPr>
          <w:i/>
          <w:snapToGrid w:val="0"/>
          <w:szCs w:val="24"/>
        </w:rPr>
        <w:t xml:space="preserve"> </w:t>
      </w:r>
      <w:r>
        <w:rPr>
          <w:szCs w:val="24"/>
        </w:rPr>
        <w:t xml:space="preserve">  </w:t>
      </w:r>
    </w:p>
    <w:p w14:paraId="3E4D26CE" w14:textId="77777777" w:rsidR="002E5F7E" w:rsidRDefault="002E5F7E" w:rsidP="002E5F7E">
      <w:pPr>
        <w:pStyle w:val="Title"/>
        <w:jc w:val="both"/>
        <w:rPr>
          <w:szCs w:val="24"/>
        </w:rPr>
      </w:pPr>
    </w:p>
    <w:p w14:paraId="30D6731F" w14:textId="77777777" w:rsidR="002E5F7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Patel S.P., </w:t>
      </w:r>
      <w:r w:rsidRPr="00B627C9">
        <w:rPr>
          <w:b/>
          <w:szCs w:val="24"/>
        </w:rPr>
        <w:t>Sullivan P.G</w:t>
      </w:r>
      <w:r>
        <w:rPr>
          <w:szCs w:val="24"/>
        </w:rPr>
        <w:t xml:space="preserve">., </w:t>
      </w:r>
      <w:proofErr w:type="spellStart"/>
      <w:r>
        <w:rPr>
          <w:szCs w:val="24"/>
        </w:rPr>
        <w:t>Lyttle</w:t>
      </w:r>
      <w:proofErr w:type="spellEnd"/>
      <w:r>
        <w:rPr>
          <w:szCs w:val="24"/>
        </w:rPr>
        <w:t xml:space="preserve"> T.S., Rabchevsky A.G., (2010). </w:t>
      </w:r>
      <w:proofErr w:type="spellStart"/>
      <w:r>
        <w:rPr>
          <w:szCs w:val="24"/>
        </w:rPr>
        <w:t>Acetly</w:t>
      </w:r>
      <w:proofErr w:type="spellEnd"/>
      <w:r>
        <w:rPr>
          <w:szCs w:val="24"/>
        </w:rPr>
        <w:t xml:space="preserve">-L-carnitine Ameliorates Mitochondrial Dysfunction Following Contusion Spinal Cord Injury. </w:t>
      </w:r>
      <w:r w:rsidRPr="00B627C9">
        <w:rPr>
          <w:i/>
          <w:szCs w:val="24"/>
        </w:rPr>
        <w:t>Journal of Neurochemistry</w:t>
      </w:r>
      <w:r>
        <w:rPr>
          <w:szCs w:val="24"/>
        </w:rPr>
        <w:t>, 114(1), 291-301.</w:t>
      </w:r>
    </w:p>
    <w:p w14:paraId="2E0B2E46" w14:textId="77777777" w:rsidR="002E5F7E" w:rsidRDefault="002E5F7E" w:rsidP="002E5F7E">
      <w:pPr>
        <w:pStyle w:val="Title"/>
        <w:jc w:val="both"/>
        <w:rPr>
          <w:szCs w:val="24"/>
        </w:rPr>
      </w:pPr>
    </w:p>
    <w:p w14:paraId="7DFB0E3D" w14:textId="77777777" w:rsidR="002E5F7E" w:rsidRPr="004C56BE" w:rsidRDefault="002E5F7E" w:rsidP="002E5F7E">
      <w:pPr>
        <w:pStyle w:val="Title"/>
        <w:numPr>
          <w:ilvl w:val="0"/>
          <w:numId w:val="7"/>
        </w:numPr>
        <w:jc w:val="both"/>
        <w:rPr>
          <w:szCs w:val="24"/>
        </w:rPr>
      </w:pPr>
      <w:proofErr w:type="spellStart"/>
      <w:r>
        <w:rPr>
          <w:szCs w:val="24"/>
        </w:rPr>
        <w:t>Readnower</w:t>
      </w:r>
      <w:proofErr w:type="spellEnd"/>
      <w:r>
        <w:rPr>
          <w:szCs w:val="24"/>
        </w:rPr>
        <w:t xml:space="preserve"> R.D., </w:t>
      </w:r>
      <w:proofErr w:type="spellStart"/>
      <w:r>
        <w:rPr>
          <w:szCs w:val="24"/>
        </w:rPr>
        <w:t>Chavko</w:t>
      </w:r>
      <w:proofErr w:type="spellEnd"/>
      <w:r>
        <w:rPr>
          <w:szCs w:val="24"/>
        </w:rPr>
        <w:t xml:space="preserve"> M., </w:t>
      </w:r>
      <w:proofErr w:type="spellStart"/>
      <w:r>
        <w:rPr>
          <w:szCs w:val="24"/>
        </w:rPr>
        <w:t>Adeeb</w:t>
      </w:r>
      <w:proofErr w:type="spellEnd"/>
      <w:r>
        <w:rPr>
          <w:szCs w:val="24"/>
        </w:rPr>
        <w:t xml:space="preserve"> S., Conroy M.D., Pauly J.R., McCarron, R.M., </w:t>
      </w:r>
      <w:r w:rsidRPr="00B627C9">
        <w:rPr>
          <w:b/>
          <w:szCs w:val="24"/>
        </w:rPr>
        <w:t>Sullivan P.G</w:t>
      </w:r>
      <w:r>
        <w:rPr>
          <w:szCs w:val="24"/>
        </w:rPr>
        <w:t xml:space="preserve">., (2010). </w:t>
      </w:r>
      <w:r>
        <w:rPr>
          <w:rFonts w:cs="Arial"/>
        </w:rPr>
        <w:t xml:space="preserve">Increase in Blood-Brain barrier Permeability, Oxidative Stress, and activated Microglia in a Rat Model of Blast-induced Traumatic Brain Injury. </w:t>
      </w:r>
      <w:r w:rsidRPr="004C56BE">
        <w:rPr>
          <w:i/>
          <w:szCs w:val="24"/>
        </w:rPr>
        <w:t>Journal of Neuroscience Research</w:t>
      </w:r>
      <w:r w:rsidRPr="004C56BE">
        <w:rPr>
          <w:szCs w:val="24"/>
        </w:rPr>
        <w:t xml:space="preserve">, </w:t>
      </w:r>
      <w:r w:rsidRPr="004C56BE">
        <w:t>88(16), 3530-3539</w:t>
      </w:r>
      <w:r w:rsidRPr="004C56BE">
        <w:rPr>
          <w:szCs w:val="24"/>
        </w:rPr>
        <w:t>.</w:t>
      </w:r>
    </w:p>
    <w:p w14:paraId="235E400F" w14:textId="77777777" w:rsidR="002E5F7E" w:rsidRPr="004C56BE" w:rsidRDefault="002E5F7E" w:rsidP="002E5F7E">
      <w:pPr>
        <w:pStyle w:val="Title"/>
        <w:jc w:val="both"/>
        <w:rPr>
          <w:szCs w:val="24"/>
        </w:rPr>
      </w:pPr>
    </w:p>
    <w:p w14:paraId="71CC49B3" w14:textId="77777777" w:rsidR="00BD2291" w:rsidRDefault="002E5F7E" w:rsidP="00BD2291">
      <w:pPr>
        <w:pStyle w:val="Title"/>
        <w:numPr>
          <w:ilvl w:val="0"/>
          <w:numId w:val="7"/>
        </w:numPr>
        <w:jc w:val="both"/>
      </w:pPr>
      <w:proofErr w:type="spellStart"/>
      <w:r>
        <w:t>Sauerbeck</w:t>
      </w:r>
      <w:proofErr w:type="spellEnd"/>
      <w:r>
        <w:t xml:space="preserve"> A.D., Gao J., </w:t>
      </w:r>
      <w:proofErr w:type="spellStart"/>
      <w:r>
        <w:t>Readnower</w:t>
      </w:r>
      <w:proofErr w:type="spellEnd"/>
      <w:r>
        <w:t xml:space="preserve"> R.D., Liu M., Pauly J.R., Bing G., </w:t>
      </w:r>
      <w:r w:rsidRPr="00BD2291">
        <w:rPr>
          <w:b/>
        </w:rPr>
        <w:t>Sullivan P.G.,</w:t>
      </w:r>
      <w:r>
        <w:t xml:space="preserve"> (2011). </w:t>
      </w:r>
      <w:r w:rsidRPr="002501EB">
        <w:t xml:space="preserve">Pioglitazone </w:t>
      </w:r>
      <w:r>
        <w:t>A</w:t>
      </w:r>
      <w:r w:rsidRPr="002501EB">
        <w:t xml:space="preserve">ttenuates </w:t>
      </w:r>
      <w:r>
        <w:t>M</w:t>
      </w:r>
      <w:r w:rsidRPr="002501EB">
        <w:t xml:space="preserve">itochondrial </w:t>
      </w:r>
      <w:r>
        <w:t>D</w:t>
      </w:r>
      <w:r w:rsidRPr="002501EB">
        <w:t xml:space="preserve">ysfunction, </w:t>
      </w:r>
      <w:r>
        <w:t>C</w:t>
      </w:r>
      <w:r w:rsidRPr="002501EB">
        <w:t xml:space="preserve">ognitive </w:t>
      </w:r>
      <w:r>
        <w:t>I</w:t>
      </w:r>
      <w:r w:rsidRPr="002501EB">
        <w:t xml:space="preserve">mpairment, </w:t>
      </w:r>
      <w:r>
        <w:t>C</w:t>
      </w:r>
      <w:r w:rsidRPr="002501EB">
        <w:t xml:space="preserve">ortical </w:t>
      </w:r>
      <w:r>
        <w:t>T</w:t>
      </w:r>
      <w:r w:rsidRPr="002501EB">
        <w:t xml:space="preserve">issue </w:t>
      </w:r>
      <w:r>
        <w:t>L</w:t>
      </w:r>
      <w:r w:rsidRPr="002501EB">
        <w:t xml:space="preserve">oss, and </w:t>
      </w:r>
      <w:r>
        <w:t>I</w:t>
      </w:r>
      <w:r w:rsidRPr="002501EB">
        <w:t xml:space="preserve">nflammation following </w:t>
      </w:r>
      <w:r>
        <w:t>T</w:t>
      </w:r>
      <w:r w:rsidRPr="002501EB">
        <w:t xml:space="preserve">raumatic </w:t>
      </w:r>
      <w:r>
        <w:t>Brain I</w:t>
      </w:r>
      <w:r w:rsidRPr="002501EB">
        <w:t>njury.</w:t>
      </w:r>
      <w:r>
        <w:t xml:space="preserve"> </w:t>
      </w:r>
      <w:r w:rsidRPr="00BD2291">
        <w:rPr>
          <w:i/>
        </w:rPr>
        <w:t>Experimental Neurology,</w:t>
      </w:r>
      <w:r>
        <w:t xml:space="preserve"> 227(1), 128-135. </w:t>
      </w:r>
      <w:r w:rsidR="00BD2291">
        <w:t>*</w:t>
      </w:r>
      <w:r w:rsidR="00BD2291" w:rsidRPr="00BD2291">
        <w:t xml:space="preserve"> </w:t>
      </w:r>
      <w:r w:rsidR="00BD2291">
        <w:t>Selected as “Hot Topic” article</w:t>
      </w:r>
    </w:p>
    <w:p w14:paraId="45345874" w14:textId="77777777" w:rsidR="002E5F7E" w:rsidRDefault="002E5F7E" w:rsidP="002E5F7E">
      <w:pPr>
        <w:pStyle w:val="Title"/>
        <w:jc w:val="both"/>
      </w:pPr>
    </w:p>
    <w:p w14:paraId="043240DF" w14:textId="77777777" w:rsidR="00BD2291" w:rsidRDefault="002E5F7E" w:rsidP="00BD2291">
      <w:pPr>
        <w:numPr>
          <w:ilvl w:val="0"/>
          <w:numId w:val="7"/>
        </w:numPr>
        <w:rPr>
          <w:sz w:val="24"/>
          <w:szCs w:val="24"/>
        </w:rPr>
      </w:pPr>
      <w:r w:rsidRPr="00203BA1">
        <w:rPr>
          <w:sz w:val="24"/>
          <w:szCs w:val="24"/>
        </w:rPr>
        <w:t xml:space="preserve">Yin, Y., Zhang, C., Goldstein, G.A., </w:t>
      </w:r>
      <w:r w:rsidRPr="00203BA1">
        <w:rPr>
          <w:b/>
          <w:sz w:val="24"/>
          <w:szCs w:val="24"/>
        </w:rPr>
        <w:t>Sullivan, P.G.,</w:t>
      </w:r>
      <w:r w:rsidRPr="00203BA1">
        <w:rPr>
          <w:sz w:val="24"/>
          <w:szCs w:val="24"/>
        </w:rPr>
        <w:t xml:space="preserve"> Smith, G.M., (2011). Directing Dopaminergic Fiber Growth along a Preformed Molecular Pathway from Embryonic Ventral Mesencephalon Transplants in Rat Brain. </w:t>
      </w:r>
      <w:r w:rsidRPr="00203BA1">
        <w:rPr>
          <w:i/>
          <w:sz w:val="24"/>
          <w:szCs w:val="24"/>
        </w:rPr>
        <w:t>Journal of Neuroscience Research,</w:t>
      </w:r>
      <w:r w:rsidRPr="00203BA1">
        <w:rPr>
          <w:sz w:val="24"/>
          <w:szCs w:val="24"/>
        </w:rPr>
        <w:t xml:space="preserve"> 89(5), 619-627.</w:t>
      </w:r>
    </w:p>
    <w:p w14:paraId="16EF5F9D" w14:textId="77777777" w:rsidR="00203BA1" w:rsidRDefault="00203BA1" w:rsidP="00203BA1">
      <w:pPr>
        <w:pStyle w:val="ListParagraph"/>
        <w:rPr>
          <w:sz w:val="24"/>
          <w:szCs w:val="24"/>
        </w:rPr>
      </w:pPr>
    </w:p>
    <w:p w14:paraId="7833D124" w14:textId="77777777" w:rsidR="002E5F7E" w:rsidRDefault="002E5F7E" w:rsidP="002E5F7E">
      <w:pPr>
        <w:pStyle w:val="Title"/>
        <w:numPr>
          <w:ilvl w:val="0"/>
          <w:numId w:val="7"/>
        </w:numPr>
        <w:jc w:val="both"/>
      </w:pPr>
      <w:proofErr w:type="spellStart"/>
      <w:r w:rsidRPr="002501EB">
        <w:t>Sauerbeck</w:t>
      </w:r>
      <w:proofErr w:type="spellEnd"/>
      <w:r w:rsidRPr="002501EB">
        <w:t xml:space="preserve"> A.D.,</w:t>
      </w:r>
      <w:r>
        <w:t xml:space="preserve"> Pandya J.D., Singh I.N., </w:t>
      </w:r>
      <w:proofErr w:type="spellStart"/>
      <w:r>
        <w:t>Bittman</w:t>
      </w:r>
      <w:proofErr w:type="spellEnd"/>
      <w:r>
        <w:t xml:space="preserve">, K., </w:t>
      </w:r>
      <w:proofErr w:type="spellStart"/>
      <w:r>
        <w:t>Readnower</w:t>
      </w:r>
      <w:proofErr w:type="spellEnd"/>
      <w:r>
        <w:t xml:space="preserve">, R., Bing, G., </w:t>
      </w:r>
      <w:r w:rsidRPr="004B6D7B">
        <w:rPr>
          <w:b/>
        </w:rPr>
        <w:t>Sullivan P.G.</w:t>
      </w:r>
      <w:r>
        <w:rPr>
          <w:b/>
        </w:rPr>
        <w:t>,</w:t>
      </w:r>
      <w:r w:rsidRPr="002501EB">
        <w:t xml:space="preserve"> </w:t>
      </w:r>
      <w:r>
        <w:t xml:space="preserve">(2011). </w:t>
      </w:r>
      <w:r w:rsidR="00BA147D" w:rsidRPr="00BA147D">
        <w:t xml:space="preserve">Analysis of </w:t>
      </w:r>
      <w:r w:rsidR="00BA147D">
        <w:t>R</w:t>
      </w:r>
      <w:r w:rsidR="00BA147D" w:rsidRPr="00BA147D">
        <w:t xml:space="preserve">egional </w:t>
      </w:r>
      <w:r w:rsidR="00BA147D">
        <w:t>B</w:t>
      </w:r>
      <w:r w:rsidR="00BA147D" w:rsidRPr="00BA147D">
        <w:t xml:space="preserve">rain </w:t>
      </w:r>
      <w:r w:rsidR="00BA147D">
        <w:t>M</w:t>
      </w:r>
      <w:r w:rsidR="00BA147D" w:rsidRPr="00BA147D">
        <w:t xml:space="preserve">itochondrial </w:t>
      </w:r>
      <w:r w:rsidR="00BA147D">
        <w:t>B</w:t>
      </w:r>
      <w:r w:rsidR="00BA147D" w:rsidRPr="00BA147D">
        <w:t xml:space="preserve">ioenergetics and </w:t>
      </w:r>
      <w:r w:rsidR="00BA147D">
        <w:t>S</w:t>
      </w:r>
      <w:r w:rsidR="00BA147D" w:rsidRPr="00BA147D">
        <w:t xml:space="preserve">usceptibility to </w:t>
      </w:r>
      <w:r w:rsidR="00BA147D">
        <w:t>M</w:t>
      </w:r>
      <w:r w:rsidR="00BA147D" w:rsidRPr="00BA147D">
        <w:t xml:space="preserve">itochondrial </w:t>
      </w:r>
      <w:r w:rsidR="00BA147D">
        <w:t>I</w:t>
      </w:r>
      <w:r w:rsidR="00BA147D" w:rsidRPr="00BA147D">
        <w:t xml:space="preserve">nhibition utilizing a </w:t>
      </w:r>
      <w:r w:rsidR="00BA147D">
        <w:t>M</w:t>
      </w:r>
      <w:r w:rsidR="00BA147D" w:rsidRPr="00BA147D">
        <w:t xml:space="preserve">icroplate </w:t>
      </w:r>
      <w:r w:rsidR="00BA147D">
        <w:t>B</w:t>
      </w:r>
      <w:r w:rsidR="00BA147D" w:rsidRPr="00BA147D">
        <w:t xml:space="preserve">ased </w:t>
      </w:r>
      <w:r w:rsidR="00BA147D">
        <w:t>S</w:t>
      </w:r>
      <w:r w:rsidR="00BA147D" w:rsidRPr="00BA147D">
        <w:t>ystem.</w:t>
      </w:r>
      <w:r>
        <w:t xml:space="preserve"> </w:t>
      </w:r>
      <w:r w:rsidRPr="00C333C7">
        <w:rPr>
          <w:i/>
        </w:rPr>
        <w:t>Journal of Neuroscience Methods</w:t>
      </w:r>
      <w:r>
        <w:rPr>
          <w:i/>
        </w:rPr>
        <w:t>,</w:t>
      </w:r>
      <w:r w:rsidRPr="00796DA6">
        <w:t xml:space="preserve"> </w:t>
      </w:r>
      <w:r>
        <w:t>198</w:t>
      </w:r>
      <w:r w:rsidR="00C36AA2">
        <w:t>(1)</w:t>
      </w:r>
      <w:r>
        <w:t>, 36-43.</w:t>
      </w:r>
    </w:p>
    <w:p w14:paraId="76EB3A60" w14:textId="77777777" w:rsidR="004606F0" w:rsidRDefault="004606F0" w:rsidP="004606F0">
      <w:pPr>
        <w:pStyle w:val="Title"/>
        <w:jc w:val="both"/>
      </w:pPr>
    </w:p>
    <w:p w14:paraId="392B6F15" w14:textId="77777777" w:rsidR="002E5F7E" w:rsidRDefault="002E5F7E" w:rsidP="002E5F7E">
      <w:pPr>
        <w:pStyle w:val="Title"/>
        <w:numPr>
          <w:ilvl w:val="0"/>
          <w:numId w:val="7"/>
        </w:numPr>
        <w:jc w:val="both"/>
      </w:pPr>
      <w:r w:rsidRPr="004155BF">
        <w:rPr>
          <w:b/>
        </w:rPr>
        <w:lastRenderedPageBreak/>
        <w:t>Sullivan, P.G.,</w:t>
      </w:r>
      <w:r>
        <w:t xml:space="preserve"> Sebastian, A.H., Hall, E.D., (2011). </w:t>
      </w:r>
      <w:r w:rsidRPr="004155BF">
        <w:t xml:space="preserve">Therapeutic Window Analysis of the Neuroprotective Effects of Cyclosporine </w:t>
      </w:r>
      <w:proofErr w:type="gramStart"/>
      <w:r w:rsidRPr="004155BF">
        <w:t>A</w:t>
      </w:r>
      <w:proofErr w:type="gramEnd"/>
      <w:r w:rsidRPr="004155BF">
        <w:t xml:space="preserve"> after Traumatic Brain Injury</w:t>
      </w:r>
      <w:r>
        <w:t xml:space="preserve">. </w:t>
      </w:r>
      <w:r w:rsidRPr="007A7457">
        <w:rPr>
          <w:i/>
          <w:iCs/>
          <w:szCs w:val="24"/>
        </w:rPr>
        <w:t xml:space="preserve">Journal of </w:t>
      </w:r>
      <w:proofErr w:type="spellStart"/>
      <w:r w:rsidRPr="007A7457">
        <w:rPr>
          <w:i/>
          <w:iCs/>
          <w:szCs w:val="24"/>
        </w:rPr>
        <w:t>Neurotrauma</w:t>
      </w:r>
      <w:proofErr w:type="spellEnd"/>
      <w:r w:rsidRPr="007A7457">
        <w:rPr>
          <w:i/>
          <w:iCs/>
          <w:szCs w:val="24"/>
        </w:rPr>
        <w:t>,</w:t>
      </w:r>
      <w:r>
        <w:rPr>
          <w:i/>
          <w:iCs/>
          <w:szCs w:val="24"/>
        </w:rPr>
        <w:t xml:space="preserve"> </w:t>
      </w:r>
      <w:r>
        <w:rPr>
          <w:iCs/>
          <w:szCs w:val="24"/>
        </w:rPr>
        <w:t>28(2), 311-318</w:t>
      </w:r>
      <w:r>
        <w:t xml:space="preserve">. </w:t>
      </w:r>
    </w:p>
    <w:p w14:paraId="52515C5C" w14:textId="77777777" w:rsidR="002E5F7E" w:rsidRDefault="002E5F7E" w:rsidP="002E5F7E">
      <w:pPr>
        <w:pStyle w:val="Title"/>
        <w:jc w:val="both"/>
      </w:pPr>
    </w:p>
    <w:p w14:paraId="16510633" w14:textId="77777777" w:rsidR="002E5F7E" w:rsidRPr="00796DA6" w:rsidRDefault="002E5F7E" w:rsidP="002E5F7E">
      <w:pPr>
        <w:pStyle w:val="Title"/>
        <w:numPr>
          <w:ilvl w:val="0"/>
          <w:numId w:val="7"/>
        </w:numPr>
        <w:jc w:val="both"/>
      </w:pPr>
      <w:r w:rsidRPr="00796DA6">
        <w:t xml:space="preserve">Pandya </w:t>
      </w:r>
      <w:r>
        <w:t>J. D.</w:t>
      </w:r>
      <w:r w:rsidRPr="00796DA6">
        <w:t xml:space="preserve">, </w:t>
      </w:r>
      <w:r w:rsidRPr="00796DA6">
        <w:rPr>
          <w:b/>
        </w:rPr>
        <w:t>Sullivan P. G</w:t>
      </w:r>
      <w:r>
        <w:t>.</w:t>
      </w:r>
      <w:r w:rsidRPr="00796DA6">
        <w:t>, Pettigrew L. C</w:t>
      </w:r>
      <w:r>
        <w:t>, (2011). Focal C</w:t>
      </w:r>
      <w:r w:rsidRPr="00796DA6">
        <w:t xml:space="preserve">erebral </w:t>
      </w:r>
      <w:r>
        <w:t>I</w:t>
      </w:r>
      <w:r w:rsidRPr="00796DA6">
        <w:t xml:space="preserve">schemia </w:t>
      </w:r>
      <w:r>
        <w:t xml:space="preserve">and </w:t>
      </w:r>
      <w:r w:rsidRPr="00796DA6">
        <w:t xml:space="preserve">Mitochondrial </w:t>
      </w:r>
      <w:r>
        <w:t>D</w:t>
      </w:r>
      <w:r w:rsidRPr="00796DA6">
        <w:t xml:space="preserve">ysfunction in the TNF-a </w:t>
      </w:r>
      <w:proofErr w:type="gramStart"/>
      <w:r>
        <w:t>T</w:t>
      </w:r>
      <w:r w:rsidRPr="00796DA6">
        <w:t>ransgenic</w:t>
      </w:r>
      <w:proofErr w:type="gramEnd"/>
      <w:r w:rsidRPr="00796DA6">
        <w:t xml:space="preserve"> rat. </w:t>
      </w:r>
      <w:r w:rsidRPr="0069271B">
        <w:rPr>
          <w:i/>
        </w:rPr>
        <w:t>Brain Research</w:t>
      </w:r>
      <w:r>
        <w:rPr>
          <w:i/>
        </w:rPr>
        <w:t>,</w:t>
      </w:r>
      <w:r w:rsidRPr="00796DA6">
        <w:t xml:space="preserve"> </w:t>
      </w:r>
      <w:r>
        <w:t>1384, 151-160</w:t>
      </w:r>
      <w:r w:rsidRPr="00796DA6">
        <w:t>.</w:t>
      </w:r>
    </w:p>
    <w:p w14:paraId="3D677EA9" w14:textId="77777777" w:rsidR="002E5F7E" w:rsidRPr="00796DA6" w:rsidRDefault="002E5F7E" w:rsidP="002E5F7E">
      <w:pPr>
        <w:pStyle w:val="Title"/>
        <w:jc w:val="both"/>
      </w:pPr>
    </w:p>
    <w:p w14:paraId="4672F2B6" w14:textId="77777777" w:rsidR="003747CB" w:rsidRDefault="002E5F7E" w:rsidP="00AC2A06">
      <w:pPr>
        <w:pStyle w:val="Title"/>
        <w:numPr>
          <w:ilvl w:val="0"/>
          <w:numId w:val="7"/>
        </w:numPr>
        <w:jc w:val="both"/>
      </w:pPr>
      <w:proofErr w:type="spellStart"/>
      <w:r w:rsidRPr="00796DA6">
        <w:t>Akundi</w:t>
      </w:r>
      <w:proofErr w:type="spellEnd"/>
      <w:r w:rsidRPr="00796DA6">
        <w:t xml:space="preserve"> R. S., Huang</w:t>
      </w:r>
      <w:r>
        <w:t xml:space="preserve"> </w:t>
      </w:r>
      <w:r w:rsidRPr="00796DA6">
        <w:t xml:space="preserve"> Z</w:t>
      </w:r>
      <w:r>
        <w:t xml:space="preserve">., </w:t>
      </w:r>
      <w:r w:rsidRPr="00796DA6">
        <w:t>Eason</w:t>
      </w:r>
      <w:r>
        <w:t xml:space="preserve"> J.</w:t>
      </w:r>
      <w:r w:rsidRPr="00796DA6">
        <w:t xml:space="preserve">, Pandya J. D., </w:t>
      </w:r>
      <w:r>
        <w:t xml:space="preserve">Cass, W.A., </w:t>
      </w:r>
      <w:r w:rsidRPr="00AC2A06">
        <w:rPr>
          <w:b/>
        </w:rPr>
        <w:t>Sullivan P. G</w:t>
      </w:r>
      <w:r w:rsidRPr="00796DA6">
        <w:t>.</w:t>
      </w:r>
      <w:r>
        <w:t>,</w:t>
      </w:r>
      <w:r w:rsidRPr="00796DA6">
        <w:t xml:space="preserve"> </w:t>
      </w:r>
      <w:proofErr w:type="spellStart"/>
      <w:r w:rsidRPr="00796DA6">
        <w:t>Büeler</w:t>
      </w:r>
      <w:proofErr w:type="spellEnd"/>
      <w:r w:rsidRPr="00796DA6">
        <w:t xml:space="preserve"> </w:t>
      </w:r>
      <w:r>
        <w:t>H</w:t>
      </w:r>
      <w:r w:rsidRPr="00796DA6">
        <w:t>.</w:t>
      </w:r>
      <w:r>
        <w:t>, (2011).</w:t>
      </w:r>
      <w:r w:rsidRPr="00796DA6">
        <w:t xml:space="preserve"> Increased </w:t>
      </w:r>
      <w:r>
        <w:t>Mitochondrial Calcium Sensitivity and Abnormal Expression of Immunity Genes precede Dopaminergic Defects in PINK1-Deficient Mice.</w:t>
      </w:r>
      <w:r w:rsidRPr="00796DA6">
        <w:t xml:space="preserve"> </w:t>
      </w:r>
      <w:r w:rsidRPr="00AC2A06">
        <w:rPr>
          <w:i/>
        </w:rPr>
        <w:t>PLOSONE,</w:t>
      </w:r>
      <w:r w:rsidRPr="00796DA6">
        <w:t xml:space="preserve"> </w:t>
      </w:r>
      <w:r>
        <w:t>6(1), e16038</w:t>
      </w:r>
      <w:r w:rsidRPr="00796DA6">
        <w:t>.</w:t>
      </w:r>
    </w:p>
    <w:p w14:paraId="42D5F760" w14:textId="77777777" w:rsidR="00FE6145" w:rsidRDefault="00FE6145" w:rsidP="00FE6145">
      <w:pPr>
        <w:pStyle w:val="ListParagraph"/>
      </w:pPr>
    </w:p>
    <w:p w14:paraId="257FEDC0" w14:textId="77777777" w:rsidR="002E5F7E" w:rsidRPr="00A41B4C" w:rsidRDefault="002E5F7E" w:rsidP="002E5F7E">
      <w:pPr>
        <w:pStyle w:val="Title"/>
        <w:numPr>
          <w:ilvl w:val="0"/>
          <w:numId w:val="7"/>
        </w:numPr>
        <w:jc w:val="both"/>
      </w:pPr>
      <w:proofErr w:type="spellStart"/>
      <w:r w:rsidRPr="0069271B">
        <w:rPr>
          <w:szCs w:val="24"/>
        </w:rPr>
        <w:t>Readnower</w:t>
      </w:r>
      <w:proofErr w:type="spellEnd"/>
      <w:r w:rsidRPr="0069271B">
        <w:rPr>
          <w:szCs w:val="24"/>
        </w:rPr>
        <w:t xml:space="preserve"> R.D., Pandya </w:t>
      </w:r>
      <w:r>
        <w:rPr>
          <w:szCs w:val="24"/>
        </w:rPr>
        <w:t xml:space="preserve">J.D., McEwen M.L., Pauly J.R., </w:t>
      </w:r>
      <w:r w:rsidRPr="0069271B">
        <w:rPr>
          <w:szCs w:val="24"/>
        </w:rPr>
        <w:t xml:space="preserve">Springer J.E., </w:t>
      </w:r>
      <w:r w:rsidRPr="004155BF">
        <w:rPr>
          <w:b/>
          <w:szCs w:val="24"/>
        </w:rPr>
        <w:t xml:space="preserve">Sullivan </w:t>
      </w:r>
      <w:r w:rsidRPr="004B6D7B">
        <w:rPr>
          <w:b/>
          <w:szCs w:val="24"/>
        </w:rPr>
        <w:t>P.G.</w:t>
      </w:r>
      <w:r>
        <w:rPr>
          <w:b/>
          <w:szCs w:val="24"/>
        </w:rPr>
        <w:t>,</w:t>
      </w:r>
      <w:r w:rsidRPr="0069271B">
        <w:rPr>
          <w:szCs w:val="24"/>
        </w:rPr>
        <w:t xml:space="preserve"> </w:t>
      </w:r>
      <w:r>
        <w:rPr>
          <w:szCs w:val="24"/>
        </w:rPr>
        <w:t>(201</w:t>
      </w:r>
      <w:r w:rsidR="00BD2291">
        <w:rPr>
          <w:szCs w:val="24"/>
        </w:rPr>
        <w:t>1</w:t>
      </w:r>
      <w:r>
        <w:rPr>
          <w:szCs w:val="24"/>
        </w:rPr>
        <w:t xml:space="preserve">). </w:t>
      </w:r>
      <w:r w:rsidRPr="0069271B">
        <w:rPr>
          <w:szCs w:val="24"/>
        </w:rPr>
        <w:t xml:space="preserve">Post-injury </w:t>
      </w:r>
      <w:r w:rsidR="00BD2291">
        <w:rPr>
          <w:szCs w:val="24"/>
        </w:rPr>
        <w:t>A</w:t>
      </w:r>
      <w:r w:rsidRPr="0069271B">
        <w:rPr>
          <w:szCs w:val="24"/>
        </w:rPr>
        <w:t xml:space="preserve">dministration of the </w:t>
      </w:r>
      <w:r w:rsidR="00BD2291">
        <w:rPr>
          <w:szCs w:val="24"/>
        </w:rPr>
        <w:t>M</w:t>
      </w:r>
      <w:r w:rsidRPr="0069271B">
        <w:rPr>
          <w:szCs w:val="24"/>
        </w:rPr>
        <w:t xml:space="preserve">itochondrial </w:t>
      </w:r>
      <w:r w:rsidR="00BD2291">
        <w:rPr>
          <w:szCs w:val="24"/>
        </w:rPr>
        <w:t>P</w:t>
      </w:r>
      <w:r w:rsidRPr="0069271B">
        <w:rPr>
          <w:szCs w:val="24"/>
        </w:rPr>
        <w:t xml:space="preserve">ermeability </w:t>
      </w:r>
      <w:r w:rsidR="00BD2291">
        <w:rPr>
          <w:szCs w:val="24"/>
        </w:rPr>
        <w:t>T</w:t>
      </w:r>
      <w:r w:rsidRPr="0069271B">
        <w:rPr>
          <w:szCs w:val="24"/>
        </w:rPr>
        <w:t xml:space="preserve">ransition </w:t>
      </w:r>
      <w:r w:rsidR="00BD2291">
        <w:rPr>
          <w:szCs w:val="24"/>
        </w:rPr>
        <w:t>P</w:t>
      </w:r>
      <w:r w:rsidRPr="0069271B">
        <w:rPr>
          <w:szCs w:val="24"/>
        </w:rPr>
        <w:t xml:space="preserve">ore </w:t>
      </w:r>
      <w:r w:rsidR="00BD2291">
        <w:rPr>
          <w:szCs w:val="24"/>
        </w:rPr>
        <w:t>I</w:t>
      </w:r>
      <w:r w:rsidRPr="0069271B">
        <w:rPr>
          <w:szCs w:val="24"/>
        </w:rPr>
        <w:t xml:space="preserve">nhibitor, NIM811, </w:t>
      </w:r>
      <w:r w:rsidR="00BD2291">
        <w:rPr>
          <w:szCs w:val="24"/>
        </w:rPr>
        <w:t>is Neuroprotective and I</w:t>
      </w:r>
      <w:r w:rsidRPr="0069271B">
        <w:rPr>
          <w:szCs w:val="24"/>
        </w:rPr>
        <w:t xml:space="preserve">mproves </w:t>
      </w:r>
      <w:r w:rsidR="00BD2291">
        <w:rPr>
          <w:szCs w:val="24"/>
        </w:rPr>
        <w:t>Cognition after Traumatic Brain Injury in Rats.</w:t>
      </w:r>
      <w:r w:rsidRPr="0069271B">
        <w:rPr>
          <w:szCs w:val="24"/>
        </w:rPr>
        <w:t xml:space="preserve"> </w:t>
      </w:r>
      <w:r>
        <w:rPr>
          <w:i/>
          <w:szCs w:val="24"/>
        </w:rPr>
        <w:t xml:space="preserve">Journal of </w:t>
      </w:r>
      <w:proofErr w:type="spellStart"/>
      <w:r>
        <w:rPr>
          <w:i/>
          <w:szCs w:val="24"/>
        </w:rPr>
        <w:t>Neurotrauma</w:t>
      </w:r>
      <w:proofErr w:type="spellEnd"/>
      <w:r>
        <w:rPr>
          <w:szCs w:val="24"/>
        </w:rPr>
        <w:t xml:space="preserve">, </w:t>
      </w:r>
      <w:r w:rsidR="00AF0B32">
        <w:rPr>
          <w:szCs w:val="24"/>
        </w:rPr>
        <w:t>28(9), 1845-1853</w:t>
      </w:r>
      <w:r>
        <w:rPr>
          <w:szCs w:val="24"/>
        </w:rPr>
        <w:t>.</w:t>
      </w:r>
    </w:p>
    <w:p w14:paraId="37D0AA5A" w14:textId="77777777" w:rsidR="00A41B4C" w:rsidRDefault="00A41B4C" w:rsidP="00A41B4C">
      <w:pPr>
        <w:pStyle w:val="ListParagraph"/>
      </w:pPr>
    </w:p>
    <w:p w14:paraId="5B242319" w14:textId="77777777" w:rsidR="00A41B4C" w:rsidRDefault="00A41B4C" w:rsidP="002E5F7E">
      <w:pPr>
        <w:pStyle w:val="Title"/>
        <w:numPr>
          <w:ilvl w:val="0"/>
          <w:numId w:val="7"/>
        </w:numPr>
        <w:jc w:val="both"/>
      </w:pPr>
      <w:proofErr w:type="spellStart"/>
      <w:r w:rsidRPr="002501EB">
        <w:t>Sauerbeck</w:t>
      </w:r>
      <w:proofErr w:type="spellEnd"/>
      <w:r w:rsidRPr="002501EB">
        <w:t xml:space="preserve"> A.D.,</w:t>
      </w:r>
      <w:r>
        <w:t xml:space="preserve"> Hunter, R.L., Bing, G., </w:t>
      </w:r>
      <w:r w:rsidRPr="004B6D7B">
        <w:rPr>
          <w:b/>
        </w:rPr>
        <w:t>Sullivan P.G.</w:t>
      </w:r>
      <w:r>
        <w:rPr>
          <w:b/>
        </w:rPr>
        <w:t>,</w:t>
      </w:r>
      <w:r w:rsidRPr="002501EB">
        <w:t xml:space="preserve"> </w:t>
      </w:r>
      <w:r>
        <w:t>(201</w:t>
      </w:r>
      <w:r w:rsidR="00DF7F51">
        <w:t>2</w:t>
      </w:r>
      <w:r>
        <w:t xml:space="preserve">). </w:t>
      </w:r>
      <w:r w:rsidRPr="00A41B4C">
        <w:t xml:space="preserve">Traumatic </w:t>
      </w:r>
      <w:r>
        <w:t>B</w:t>
      </w:r>
      <w:r w:rsidRPr="00A41B4C">
        <w:t xml:space="preserve">rain </w:t>
      </w:r>
      <w:r>
        <w:t>I</w:t>
      </w:r>
      <w:r w:rsidRPr="00A41B4C">
        <w:t xml:space="preserve">njury and </w:t>
      </w:r>
      <w:r>
        <w:t>T</w:t>
      </w:r>
      <w:r w:rsidRPr="00A41B4C">
        <w:t xml:space="preserve">richloroethylene </w:t>
      </w:r>
      <w:r>
        <w:t>E</w:t>
      </w:r>
      <w:r w:rsidRPr="00A41B4C">
        <w:t xml:space="preserve">xposure </w:t>
      </w:r>
      <w:r>
        <w:t>I</w:t>
      </w:r>
      <w:r w:rsidRPr="00A41B4C">
        <w:t xml:space="preserve">nteract and </w:t>
      </w:r>
      <w:r>
        <w:t>P</w:t>
      </w:r>
      <w:r w:rsidRPr="00A41B4C">
        <w:t xml:space="preserve">roduce </w:t>
      </w:r>
      <w:r>
        <w:t>F</w:t>
      </w:r>
      <w:r w:rsidRPr="00A41B4C">
        <w:t xml:space="preserve">unctional, </w:t>
      </w:r>
      <w:r>
        <w:t>H</w:t>
      </w:r>
      <w:r w:rsidRPr="00A41B4C">
        <w:t xml:space="preserve">istological, and </w:t>
      </w:r>
      <w:r>
        <w:t>M</w:t>
      </w:r>
      <w:r w:rsidRPr="00A41B4C">
        <w:t xml:space="preserve">itochondrial </w:t>
      </w:r>
      <w:r>
        <w:t>D</w:t>
      </w:r>
      <w:r w:rsidRPr="00A41B4C">
        <w:t>eficits.</w:t>
      </w:r>
      <w:r>
        <w:t xml:space="preserve"> </w:t>
      </w:r>
      <w:r w:rsidRPr="00A41B4C">
        <w:rPr>
          <w:i/>
        </w:rPr>
        <w:t>Experimental Neurology,</w:t>
      </w:r>
      <w:r>
        <w:t xml:space="preserve"> </w:t>
      </w:r>
      <w:r w:rsidR="000A65B6">
        <w:t>234(1), 85-94</w:t>
      </w:r>
      <w:r>
        <w:t>.</w:t>
      </w:r>
    </w:p>
    <w:p w14:paraId="14635F36" w14:textId="77777777" w:rsidR="00E10FE8" w:rsidRDefault="00E10FE8" w:rsidP="00E10FE8">
      <w:pPr>
        <w:pStyle w:val="ListParagraph"/>
      </w:pPr>
    </w:p>
    <w:p w14:paraId="43484806" w14:textId="77777777" w:rsidR="00350F4F" w:rsidRDefault="00350F4F" w:rsidP="002E5F7E">
      <w:pPr>
        <w:pStyle w:val="Title"/>
        <w:numPr>
          <w:ilvl w:val="0"/>
          <w:numId w:val="7"/>
        </w:numPr>
        <w:jc w:val="both"/>
      </w:pPr>
      <w:r>
        <w:t xml:space="preserve">Avery M.A., Rooney T.M., </w:t>
      </w:r>
      <w:proofErr w:type="spellStart"/>
      <w:r>
        <w:t>Wishart</w:t>
      </w:r>
      <w:proofErr w:type="spellEnd"/>
      <w:r>
        <w:t xml:space="preserve"> T.M., Pandya J.D., </w:t>
      </w:r>
      <w:proofErr w:type="spellStart"/>
      <w:r>
        <w:t>Gillingwater</w:t>
      </w:r>
      <w:proofErr w:type="spellEnd"/>
      <w:r>
        <w:t xml:space="preserve"> T.H., Geddes J.W., </w:t>
      </w:r>
      <w:r w:rsidRPr="00350F4F">
        <w:rPr>
          <w:b/>
        </w:rPr>
        <w:t>Sullivan P</w:t>
      </w:r>
      <w:r>
        <w:rPr>
          <w:b/>
        </w:rPr>
        <w:t>.</w:t>
      </w:r>
      <w:r w:rsidRPr="00350F4F">
        <w:rPr>
          <w:b/>
        </w:rPr>
        <w:t>G</w:t>
      </w:r>
      <w:r>
        <w:rPr>
          <w:b/>
        </w:rPr>
        <w:t>.</w:t>
      </w:r>
      <w:r w:rsidRPr="00350F4F">
        <w:rPr>
          <w:b/>
        </w:rPr>
        <w:t>,</w:t>
      </w:r>
      <w:r>
        <w:t xml:space="preserve"> and Freeman M.R., (2012). </w:t>
      </w:r>
      <w:proofErr w:type="spellStart"/>
      <w:r>
        <w:t>WldS</w:t>
      </w:r>
      <w:proofErr w:type="spellEnd"/>
      <w:r>
        <w:t xml:space="preserve"> prevents </w:t>
      </w:r>
      <w:r w:rsidR="00870D04">
        <w:t>A</w:t>
      </w:r>
      <w:r>
        <w:t xml:space="preserve">xon </w:t>
      </w:r>
      <w:r w:rsidR="00870D04">
        <w:t>D</w:t>
      </w:r>
      <w:r>
        <w:t xml:space="preserve">egeneration through increased </w:t>
      </w:r>
      <w:r w:rsidR="00870D04">
        <w:t>M</w:t>
      </w:r>
      <w:r>
        <w:t xml:space="preserve">itochondrial </w:t>
      </w:r>
      <w:r w:rsidR="00870D04">
        <w:t>F</w:t>
      </w:r>
      <w:r>
        <w:t xml:space="preserve">lux and </w:t>
      </w:r>
      <w:r w:rsidR="00870D04">
        <w:t>E</w:t>
      </w:r>
      <w:r>
        <w:t xml:space="preserve">nhanced </w:t>
      </w:r>
      <w:r w:rsidR="00870D04">
        <w:t>M</w:t>
      </w:r>
      <w:r>
        <w:t>itochondrial Ca</w:t>
      </w:r>
      <w:r w:rsidRPr="00870D04">
        <w:rPr>
          <w:vertAlign w:val="superscript"/>
        </w:rPr>
        <w:t>2+</w:t>
      </w:r>
      <w:r>
        <w:t xml:space="preserve"> </w:t>
      </w:r>
      <w:r w:rsidR="00870D04">
        <w:t>B</w:t>
      </w:r>
      <w:r>
        <w:t xml:space="preserve">uffering. </w:t>
      </w:r>
      <w:r w:rsidRPr="00350F4F">
        <w:rPr>
          <w:i/>
        </w:rPr>
        <w:t>Curr</w:t>
      </w:r>
      <w:r>
        <w:rPr>
          <w:i/>
        </w:rPr>
        <w:t>ent</w:t>
      </w:r>
      <w:r w:rsidRPr="00350F4F">
        <w:rPr>
          <w:i/>
        </w:rPr>
        <w:t xml:space="preserve"> Biol</w:t>
      </w:r>
      <w:r>
        <w:rPr>
          <w:i/>
        </w:rPr>
        <w:t>ogy</w:t>
      </w:r>
      <w:r w:rsidR="00870D04">
        <w:rPr>
          <w:i/>
        </w:rPr>
        <w:t>,</w:t>
      </w:r>
      <w:r w:rsidR="000A65B6">
        <w:rPr>
          <w:i/>
        </w:rPr>
        <w:t xml:space="preserve"> </w:t>
      </w:r>
      <w:r w:rsidR="000A65B6">
        <w:t>22(7), 596-600</w:t>
      </w:r>
      <w:r>
        <w:t>.</w:t>
      </w:r>
    </w:p>
    <w:p w14:paraId="46FFEADE" w14:textId="77777777" w:rsidR="004249E6" w:rsidRDefault="004249E6" w:rsidP="004249E6">
      <w:pPr>
        <w:pStyle w:val="ListParagraph"/>
      </w:pPr>
    </w:p>
    <w:p w14:paraId="62E21492" w14:textId="77777777" w:rsidR="00870D04" w:rsidRPr="00E211A7" w:rsidRDefault="00870D04" w:rsidP="002E5F7E">
      <w:pPr>
        <w:pStyle w:val="Title"/>
        <w:numPr>
          <w:ilvl w:val="0"/>
          <w:numId w:val="7"/>
        </w:numPr>
        <w:jc w:val="both"/>
      </w:pPr>
      <w:r>
        <w:t xml:space="preserve">Patel, S.M., </w:t>
      </w:r>
      <w:r w:rsidRPr="00B627C9">
        <w:rPr>
          <w:b/>
          <w:szCs w:val="24"/>
        </w:rPr>
        <w:t>Sullivan P.G</w:t>
      </w:r>
      <w:r>
        <w:rPr>
          <w:szCs w:val="24"/>
        </w:rPr>
        <w:t xml:space="preserve">., </w:t>
      </w:r>
      <w:proofErr w:type="spellStart"/>
      <w:r>
        <w:rPr>
          <w:szCs w:val="24"/>
        </w:rPr>
        <w:t>Lyttle</w:t>
      </w:r>
      <w:proofErr w:type="spellEnd"/>
      <w:r>
        <w:rPr>
          <w:szCs w:val="24"/>
        </w:rPr>
        <w:t xml:space="preserve"> T.S., Magnuson, D.S.K., Rabchevsky A.G., (2012). </w:t>
      </w:r>
      <w:r w:rsidRPr="00870D04">
        <w:rPr>
          <w:szCs w:val="24"/>
        </w:rPr>
        <w:t>Acetyl-L-Carnitine Treatment Following Spinal Cord Injury Improves Mitochondrial Function Correlated with Remarkable Tissue Sparing and Functional Recovery</w:t>
      </w:r>
      <w:r>
        <w:rPr>
          <w:szCs w:val="24"/>
        </w:rPr>
        <w:t xml:space="preserve">. </w:t>
      </w:r>
      <w:r w:rsidRPr="00870D04">
        <w:rPr>
          <w:i/>
          <w:szCs w:val="24"/>
        </w:rPr>
        <w:t>Neuroscience</w:t>
      </w:r>
      <w:r>
        <w:rPr>
          <w:i/>
          <w:szCs w:val="24"/>
        </w:rPr>
        <w:t>,</w:t>
      </w:r>
      <w:r>
        <w:rPr>
          <w:szCs w:val="24"/>
        </w:rPr>
        <w:t xml:space="preserve"> </w:t>
      </w:r>
      <w:r w:rsidR="000A65B6">
        <w:rPr>
          <w:szCs w:val="24"/>
        </w:rPr>
        <w:t>17(210), 296-307</w:t>
      </w:r>
      <w:r>
        <w:rPr>
          <w:szCs w:val="24"/>
        </w:rPr>
        <w:t>.</w:t>
      </w:r>
    </w:p>
    <w:p w14:paraId="163C21A6" w14:textId="77777777" w:rsidR="00E211A7" w:rsidRDefault="00E211A7" w:rsidP="00E211A7">
      <w:pPr>
        <w:pStyle w:val="ListParagraph"/>
      </w:pPr>
    </w:p>
    <w:p w14:paraId="1BE39368" w14:textId="77777777" w:rsidR="00E211A7" w:rsidRPr="00A62821" w:rsidRDefault="00E211A7" w:rsidP="002E5F7E">
      <w:pPr>
        <w:pStyle w:val="Title"/>
        <w:numPr>
          <w:ilvl w:val="0"/>
          <w:numId w:val="7"/>
        </w:numPr>
        <w:jc w:val="both"/>
      </w:pPr>
      <w:proofErr w:type="spellStart"/>
      <w:r>
        <w:t>Akundi</w:t>
      </w:r>
      <w:proofErr w:type="spellEnd"/>
      <w:r w:rsidR="009244A2">
        <w:t>,</w:t>
      </w:r>
      <w:r>
        <w:t xml:space="preserve"> R.</w:t>
      </w:r>
      <w:r w:rsidRPr="00796DA6">
        <w:t xml:space="preserve">S., </w:t>
      </w:r>
      <w:proofErr w:type="spellStart"/>
      <w:r>
        <w:t>Zhi</w:t>
      </w:r>
      <w:proofErr w:type="spellEnd"/>
      <w:r>
        <w:t xml:space="preserve">, L., </w:t>
      </w:r>
      <w:r w:rsidRPr="00796DA6">
        <w:rPr>
          <w:b/>
        </w:rPr>
        <w:t>Sullivan</w:t>
      </w:r>
      <w:r w:rsidR="009244A2">
        <w:rPr>
          <w:b/>
        </w:rPr>
        <w:t>,</w:t>
      </w:r>
      <w:r w:rsidRPr="00796DA6">
        <w:rPr>
          <w:b/>
        </w:rPr>
        <w:t xml:space="preserve"> P.G</w:t>
      </w:r>
      <w:r w:rsidRPr="00796DA6">
        <w:t>.</w:t>
      </w:r>
      <w:r>
        <w:t>,</w:t>
      </w:r>
      <w:r w:rsidRPr="00796DA6">
        <w:t xml:space="preserve"> </w:t>
      </w:r>
      <w:proofErr w:type="spellStart"/>
      <w:r w:rsidRPr="00796DA6">
        <w:t>Büeler</w:t>
      </w:r>
      <w:proofErr w:type="spellEnd"/>
      <w:r w:rsidR="009244A2">
        <w:t>,</w:t>
      </w:r>
      <w:r w:rsidRPr="00796DA6">
        <w:t xml:space="preserve"> </w:t>
      </w:r>
      <w:r>
        <w:t>H</w:t>
      </w:r>
      <w:r w:rsidRPr="00796DA6">
        <w:t>.</w:t>
      </w:r>
      <w:r>
        <w:t>, (201</w:t>
      </w:r>
      <w:r w:rsidR="007C7815">
        <w:t>3</w:t>
      </w:r>
      <w:r>
        <w:t xml:space="preserve">). </w:t>
      </w:r>
      <w:r w:rsidRPr="00E211A7">
        <w:t xml:space="preserve">Shared and </w:t>
      </w:r>
      <w:r>
        <w:t>C</w:t>
      </w:r>
      <w:r w:rsidRPr="00E211A7">
        <w:t xml:space="preserve">ell type-specific </w:t>
      </w:r>
      <w:r>
        <w:t>M</w:t>
      </w:r>
      <w:r w:rsidRPr="00E211A7">
        <w:t xml:space="preserve">itochondrial </w:t>
      </w:r>
      <w:r>
        <w:t>D</w:t>
      </w:r>
      <w:r w:rsidRPr="00E211A7">
        <w:t xml:space="preserve">efects and </w:t>
      </w:r>
      <w:r>
        <w:t>M</w:t>
      </w:r>
      <w:r w:rsidRPr="00E211A7">
        <w:t xml:space="preserve">etabolic </w:t>
      </w:r>
      <w:r>
        <w:t>A</w:t>
      </w:r>
      <w:r w:rsidRPr="00E211A7">
        <w:t xml:space="preserve">daptations in </w:t>
      </w:r>
      <w:r>
        <w:t>P</w:t>
      </w:r>
      <w:r w:rsidRPr="00E211A7">
        <w:t xml:space="preserve">rimary </w:t>
      </w:r>
      <w:r>
        <w:t>C</w:t>
      </w:r>
      <w:r w:rsidRPr="00E211A7">
        <w:t xml:space="preserve">ells from PINK1-deficient </w:t>
      </w:r>
      <w:r>
        <w:t>M</w:t>
      </w:r>
      <w:r w:rsidRPr="00E211A7">
        <w:t>ice</w:t>
      </w:r>
      <w:r>
        <w:t xml:space="preserve">. </w:t>
      </w:r>
      <w:r w:rsidRPr="00E211A7">
        <w:rPr>
          <w:i/>
        </w:rPr>
        <w:t>Neurodegene</w:t>
      </w:r>
      <w:r w:rsidR="0095433B">
        <w:rPr>
          <w:i/>
        </w:rPr>
        <w:t>rative</w:t>
      </w:r>
      <w:r w:rsidRPr="00E211A7">
        <w:rPr>
          <w:i/>
        </w:rPr>
        <w:t xml:space="preserve"> Dis</w:t>
      </w:r>
      <w:r w:rsidR="0095433B">
        <w:rPr>
          <w:i/>
        </w:rPr>
        <w:t>ease</w:t>
      </w:r>
      <w:r w:rsidRPr="00E211A7">
        <w:t xml:space="preserve">, </w:t>
      </w:r>
      <w:r w:rsidR="007C7815">
        <w:rPr>
          <w:bCs/>
          <w:szCs w:val="24"/>
        </w:rPr>
        <w:t>12(3), 136-149</w:t>
      </w:r>
      <w:r w:rsidRPr="00E211A7">
        <w:t>.</w:t>
      </w:r>
    </w:p>
    <w:p w14:paraId="049AB5CE" w14:textId="77777777" w:rsidR="00A62821" w:rsidRDefault="00A62821" w:rsidP="00A62821">
      <w:pPr>
        <w:pStyle w:val="ListParagraph"/>
      </w:pPr>
    </w:p>
    <w:p w14:paraId="3E3D5C14" w14:textId="77777777" w:rsidR="00A62821" w:rsidRDefault="00A62821" w:rsidP="00D92BCD">
      <w:pPr>
        <w:pStyle w:val="Title"/>
        <w:numPr>
          <w:ilvl w:val="0"/>
          <w:numId w:val="7"/>
        </w:numPr>
        <w:jc w:val="both"/>
      </w:pPr>
      <w:proofErr w:type="spellStart"/>
      <w:r>
        <w:rPr>
          <w:bCs/>
          <w:szCs w:val="24"/>
        </w:rPr>
        <w:t>Visavadigya</w:t>
      </w:r>
      <w:proofErr w:type="spellEnd"/>
      <w:r>
        <w:rPr>
          <w:bCs/>
          <w:szCs w:val="24"/>
        </w:rPr>
        <w:t xml:space="preserve">, N.P., </w:t>
      </w:r>
      <w:r w:rsidRPr="007A7457">
        <w:rPr>
          <w:bCs/>
          <w:szCs w:val="24"/>
        </w:rPr>
        <w:t xml:space="preserve">McEwen, M.L., </w:t>
      </w:r>
      <w:r>
        <w:rPr>
          <w:bCs/>
          <w:szCs w:val="24"/>
        </w:rPr>
        <w:t xml:space="preserve">Pandya, J.D., </w:t>
      </w:r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Gwag</w:t>
      </w:r>
      <w:proofErr w:type="spellEnd"/>
      <w:r>
        <w:rPr>
          <w:bCs/>
          <w:szCs w:val="24"/>
        </w:rPr>
        <w:t xml:space="preserve">, B.J., </w:t>
      </w:r>
      <w:r w:rsidRPr="007A7457">
        <w:rPr>
          <w:bCs/>
          <w:szCs w:val="24"/>
        </w:rPr>
        <w:t>Springer, J.E.,</w:t>
      </w:r>
      <w:r>
        <w:rPr>
          <w:bCs/>
          <w:szCs w:val="24"/>
        </w:rPr>
        <w:t xml:space="preserve"> (201</w:t>
      </w:r>
      <w:r w:rsidR="007C7815">
        <w:rPr>
          <w:bCs/>
          <w:szCs w:val="24"/>
        </w:rPr>
        <w:t>3</w:t>
      </w:r>
      <w:r>
        <w:rPr>
          <w:bCs/>
          <w:szCs w:val="24"/>
        </w:rPr>
        <w:t xml:space="preserve">). </w:t>
      </w:r>
      <w:r w:rsidRPr="00A62821">
        <w:rPr>
          <w:bCs/>
          <w:szCs w:val="24"/>
        </w:rPr>
        <w:t xml:space="preserve">Antioxidant </w:t>
      </w:r>
      <w:r>
        <w:rPr>
          <w:bCs/>
          <w:szCs w:val="24"/>
        </w:rPr>
        <w:t>P</w:t>
      </w:r>
      <w:r w:rsidRPr="00A62821">
        <w:rPr>
          <w:bCs/>
          <w:szCs w:val="24"/>
        </w:rPr>
        <w:t xml:space="preserve">roperties of Neu2000 on </w:t>
      </w:r>
      <w:r w:rsidR="00E211A7">
        <w:rPr>
          <w:bCs/>
          <w:szCs w:val="24"/>
        </w:rPr>
        <w:t>M</w:t>
      </w:r>
      <w:r w:rsidRPr="00A62821">
        <w:rPr>
          <w:bCs/>
          <w:szCs w:val="24"/>
        </w:rPr>
        <w:t xml:space="preserve">itochondrial </w:t>
      </w:r>
      <w:r>
        <w:rPr>
          <w:bCs/>
          <w:szCs w:val="24"/>
        </w:rPr>
        <w:t>F</w:t>
      </w:r>
      <w:r w:rsidRPr="00A62821">
        <w:rPr>
          <w:bCs/>
          <w:szCs w:val="24"/>
        </w:rPr>
        <w:t xml:space="preserve">ree </w:t>
      </w:r>
      <w:r>
        <w:rPr>
          <w:bCs/>
          <w:szCs w:val="24"/>
        </w:rPr>
        <w:t>R</w:t>
      </w:r>
      <w:r w:rsidRPr="00A62821">
        <w:rPr>
          <w:bCs/>
          <w:szCs w:val="24"/>
        </w:rPr>
        <w:t xml:space="preserve">adicals and </w:t>
      </w:r>
      <w:r>
        <w:rPr>
          <w:bCs/>
          <w:szCs w:val="24"/>
        </w:rPr>
        <w:t>O</w:t>
      </w:r>
      <w:r w:rsidRPr="00A62821">
        <w:rPr>
          <w:bCs/>
          <w:szCs w:val="24"/>
        </w:rPr>
        <w:t xml:space="preserve">xidative </w:t>
      </w:r>
      <w:r>
        <w:rPr>
          <w:bCs/>
          <w:szCs w:val="24"/>
        </w:rPr>
        <w:t>D</w:t>
      </w:r>
      <w:r w:rsidRPr="00A62821">
        <w:rPr>
          <w:bCs/>
          <w:szCs w:val="24"/>
        </w:rPr>
        <w:t>amage</w:t>
      </w:r>
      <w:r>
        <w:rPr>
          <w:bCs/>
          <w:szCs w:val="24"/>
        </w:rPr>
        <w:t xml:space="preserve">. </w:t>
      </w:r>
      <w:r w:rsidR="0095433B" w:rsidRPr="0095433B">
        <w:rPr>
          <w:bCs/>
          <w:i/>
          <w:szCs w:val="24"/>
        </w:rPr>
        <w:t xml:space="preserve">Toxicology </w:t>
      </w:r>
      <w:proofErr w:type="gramStart"/>
      <w:r w:rsidR="0095433B" w:rsidRPr="0095433B">
        <w:rPr>
          <w:bCs/>
          <w:i/>
          <w:szCs w:val="24"/>
        </w:rPr>
        <w:t>In</w:t>
      </w:r>
      <w:proofErr w:type="gramEnd"/>
      <w:r w:rsidR="0095433B" w:rsidRPr="0095433B">
        <w:rPr>
          <w:bCs/>
          <w:i/>
          <w:szCs w:val="24"/>
        </w:rPr>
        <w:t xml:space="preserve"> Vitro</w:t>
      </w:r>
      <w:r w:rsidR="0095433B">
        <w:rPr>
          <w:bCs/>
          <w:i/>
          <w:szCs w:val="24"/>
        </w:rPr>
        <w:t xml:space="preserve">, </w:t>
      </w:r>
      <w:r w:rsidR="00D92BCD">
        <w:rPr>
          <w:bCs/>
          <w:szCs w:val="24"/>
        </w:rPr>
        <w:t xml:space="preserve">27(2), </w:t>
      </w:r>
      <w:r w:rsidR="00D92BCD" w:rsidRPr="00D92BCD">
        <w:rPr>
          <w:bCs/>
          <w:szCs w:val="24"/>
        </w:rPr>
        <w:t>788-97</w:t>
      </w:r>
      <w:r>
        <w:rPr>
          <w:i/>
        </w:rPr>
        <w:t>.</w:t>
      </w:r>
    </w:p>
    <w:p w14:paraId="5302469A" w14:textId="77777777" w:rsidR="005E3CF0" w:rsidRDefault="005E3CF0" w:rsidP="005E3CF0">
      <w:pPr>
        <w:pStyle w:val="ListParagraph"/>
      </w:pPr>
    </w:p>
    <w:p w14:paraId="195B6BE6" w14:textId="77777777" w:rsidR="005E3CF0" w:rsidRPr="009244A2" w:rsidRDefault="00AA02F6" w:rsidP="00AA02F6">
      <w:pPr>
        <w:pStyle w:val="Title"/>
        <w:numPr>
          <w:ilvl w:val="0"/>
          <w:numId w:val="7"/>
        </w:numPr>
        <w:jc w:val="both"/>
      </w:pPr>
      <w:r>
        <w:t>Pandya</w:t>
      </w:r>
      <w:r w:rsidR="003747CB">
        <w:t>,</w:t>
      </w:r>
      <w:r>
        <w:t xml:space="preserve"> J.D., </w:t>
      </w:r>
      <w:proofErr w:type="spellStart"/>
      <w:r>
        <w:t>Nukala</w:t>
      </w:r>
      <w:proofErr w:type="spellEnd"/>
      <w:r>
        <w:t xml:space="preserve">, V.N., </w:t>
      </w:r>
      <w:r w:rsidRPr="007A7457">
        <w:rPr>
          <w:b/>
          <w:bCs/>
          <w:szCs w:val="24"/>
        </w:rPr>
        <w:t>Sullivan, P.G.,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 xml:space="preserve">(2013). </w:t>
      </w:r>
      <w:r w:rsidRPr="00AA02F6">
        <w:rPr>
          <w:bCs/>
          <w:szCs w:val="24"/>
        </w:rPr>
        <w:t xml:space="preserve">Concentration </w:t>
      </w:r>
      <w:r>
        <w:rPr>
          <w:bCs/>
          <w:szCs w:val="24"/>
        </w:rPr>
        <w:t>D</w:t>
      </w:r>
      <w:r w:rsidRPr="00AA02F6">
        <w:rPr>
          <w:bCs/>
          <w:szCs w:val="24"/>
        </w:rPr>
        <w:t xml:space="preserve">ependent </w:t>
      </w:r>
      <w:r>
        <w:rPr>
          <w:bCs/>
          <w:szCs w:val="24"/>
        </w:rPr>
        <w:t>E</w:t>
      </w:r>
      <w:r w:rsidRPr="00AA02F6">
        <w:rPr>
          <w:bCs/>
          <w:szCs w:val="24"/>
        </w:rPr>
        <w:t xml:space="preserve">ffect of </w:t>
      </w:r>
      <w:r>
        <w:rPr>
          <w:bCs/>
          <w:szCs w:val="24"/>
        </w:rPr>
        <w:t>C</w:t>
      </w:r>
      <w:r w:rsidRPr="00AA02F6">
        <w:rPr>
          <w:bCs/>
          <w:szCs w:val="24"/>
        </w:rPr>
        <w:t xml:space="preserve">alcium on </w:t>
      </w:r>
      <w:r>
        <w:rPr>
          <w:bCs/>
          <w:szCs w:val="24"/>
        </w:rPr>
        <w:t>B</w:t>
      </w:r>
      <w:r w:rsidRPr="00AA02F6">
        <w:rPr>
          <w:bCs/>
          <w:szCs w:val="24"/>
        </w:rPr>
        <w:t xml:space="preserve">rain </w:t>
      </w:r>
      <w:r>
        <w:rPr>
          <w:bCs/>
          <w:szCs w:val="24"/>
        </w:rPr>
        <w:t>M</w:t>
      </w:r>
      <w:r w:rsidRPr="00AA02F6">
        <w:rPr>
          <w:bCs/>
          <w:szCs w:val="24"/>
        </w:rPr>
        <w:t xml:space="preserve">itochondrial </w:t>
      </w:r>
      <w:r>
        <w:rPr>
          <w:bCs/>
          <w:szCs w:val="24"/>
        </w:rPr>
        <w:t>B</w:t>
      </w:r>
      <w:r w:rsidRPr="00AA02F6">
        <w:rPr>
          <w:bCs/>
          <w:szCs w:val="24"/>
        </w:rPr>
        <w:t xml:space="preserve">ioenergetics and </w:t>
      </w:r>
      <w:r>
        <w:rPr>
          <w:bCs/>
          <w:szCs w:val="24"/>
        </w:rPr>
        <w:t>O</w:t>
      </w:r>
      <w:r w:rsidRPr="00AA02F6">
        <w:rPr>
          <w:bCs/>
          <w:szCs w:val="24"/>
        </w:rPr>
        <w:t xml:space="preserve">xidative </w:t>
      </w:r>
      <w:r>
        <w:rPr>
          <w:bCs/>
          <w:szCs w:val="24"/>
        </w:rPr>
        <w:t>S</w:t>
      </w:r>
      <w:r w:rsidRPr="00AA02F6">
        <w:rPr>
          <w:bCs/>
          <w:szCs w:val="24"/>
        </w:rPr>
        <w:t xml:space="preserve">tress </w:t>
      </w:r>
      <w:r>
        <w:rPr>
          <w:bCs/>
          <w:szCs w:val="24"/>
        </w:rPr>
        <w:t>P</w:t>
      </w:r>
      <w:r w:rsidRPr="00AA02F6">
        <w:rPr>
          <w:bCs/>
          <w:szCs w:val="24"/>
        </w:rPr>
        <w:t>arameters</w:t>
      </w:r>
      <w:r w:rsidR="00DD120E">
        <w:rPr>
          <w:bCs/>
          <w:szCs w:val="24"/>
        </w:rPr>
        <w:t xml:space="preserve">. </w:t>
      </w:r>
      <w:r w:rsidR="00DD120E">
        <w:rPr>
          <w:bCs/>
          <w:i/>
          <w:szCs w:val="24"/>
        </w:rPr>
        <w:t xml:space="preserve">Frontiers in Neuroscience, </w:t>
      </w:r>
      <w:proofErr w:type="spellStart"/>
      <w:r w:rsidR="00DD120E">
        <w:rPr>
          <w:bCs/>
          <w:i/>
          <w:szCs w:val="24"/>
        </w:rPr>
        <w:t>Neuroenergetics</w:t>
      </w:r>
      <w:proofErr w:type="spellEnd"/>
      <w:r w:rsidR="00DD120E">
        <w:rPr>
          <w:bCs/>
          <w:i/>
          <w:szCs w:val="24"/>
        </w:rPr>
        <w:t xml:space="preserve">, </w:t>
      </w:r>
      <w:r w:rsidR="00785E4D">
        <w:rPr>
          <w:bCs/>
          <w:szCs w:val="24"/>
        </w:rPr>
        <w:t>Dec 18</w:t>
      </w:r>
      <w:proofErr w:type="gramStart"/>
      <w:r w:rsidR="00785E4D">
        <w:rPr>
          <w:bCs/>
          <w:szCs w:val="24"/>
        </w:rPr>
        <w:t>;5</w:t>
      </w:r>
      <w:proofErr w:type="gramEnd"/>
      <w:r w:rsidR="00785E4D">
        <w:rPr>
          <w:bCs/>
          <w:szCs w:val="24"/>
        </w:rPr>
        <w:t>: 10</w:t>
      </w:r>
      <w:r w:rsidR="00DD120E">
        <w:rPr>
          <w:bCs/>
          <w:szCs w:val="24"/>
        </w:rPr>
        <w:t>.</w:t>
      </w:r>
      <w:r w:rsidR="00DD120E">
        <w:rPr>
          <w:bCs/>
          <w:i/>
          <w:szCs w:val="24"/>
        </w:rPr>
        <w:t xml:space="preserve"> </w:t>
      </w:r>
    </w:p>
    <w:p w14:paraId="634703E2" w14:textId="77777777" w:rsidR="009244A2" w:rsidRDefault="009244A2" w:rsidP="009244A2">
      <w:pPr>
        <w:pStyle w:val="ListParagraph"/>
      </w:pPr>
    </w:p>
    <w:p w14:paraId="366CF12F" w14:textId="77777777" w:rsidR="009244A2" w:rsidRDefault="009244A2" w:rsidP="009244A2">
      <w:pPr>
        <w:pStyle w:val="Title"/>
        <w:numPr>
          <w:ilvl w:val="0"/>
          <w:numId w:val="7"/>
        </w:numPr>
        <w:jc w:val="both"/>
      </w:pPr>
      <w:r w:rsidRPr="009244A2">
        <w:t>Pandya</w:t>
      </w:r>
      <w:r>
        <w:t>,</w:t>
      </w:r>
      <w:r w:rsidRPr="009244A2">
        <w:t xml:space="preserve"> J</w:t>
      </w:r>
      <w:r>
        <w:t>.</w:t>
      </w:r>
      <w:r w:rsidRPr="009244A2">
        <w:t>D</w:t>
      </w:r>
      <w:r>
        <w:t>.</w:t>
      </w:r>
      <w:r w:rsidRPr="009244A2">
        <w:t xml:space="preserve">, </w:t>
      </w:r>
      <w:proofErr w:type="spellStart"/>
      <w:r w:rsidRPr="009244A2">
        <w:t>Readnower</w:t>
      </w:r>
      <w:proofErr w:type="spellEnd"/>
      <w:r>
        <w:t>,</w:t>
      </w:r>
      <w:r w:rsidRPr="009244A2">
        <w:t xml:space="preserve"> R</w:t>
      </w:r>
      <w:r>
        <w:t>.</w:t>
      </w:r>
      <w:r w:rsidRPr="009244A2">
        <w:t>D</w:t>
      </w:r>
      <w:r>
        <w:t>.</w:t>
      </w:r>
      <w:r w:rsidRPr="009244A2">
        <w:t>, Patel</w:t>
      </w:r>
      <w:r>
        <w:t>,</w:t>
      </w:r>
      <w:r w:rsidRPr="009244A2">
        <w:t xml:space="preserve"> S</w:t>
      </w:r>
      <w:r>
        <w:t>.</w:t>
      </w:r>
      <w:r w:rsidRPr="009244A2">
        <w:t>P</w:t>
      </w:r>
      <w:r>
        <w:t>.</w:t>
      </w:r>
      <w:r w:rsidRPr="009244A2">
        <w:t>, Yonutas</w:t>
      </w:r>
      <w:r>
        <w:t>,</w:t>
      </w:r>
      <w:r w:rsidRPr="009244A2">
        <w:t xml:space="preserve"> H</w:t>
      </w:r>
      <w:r>
        <w:t>.</w:t>
      </w:r>
      <w:r w:rsidRPr="009244A2">
        <w:t>M</w:t>
      </w:r>
      <w:r>
        <w:t>.</w:t>
      </w:r>
      <w:r w:rsidRPr="009244A2">
        <w:t>, Pauly</w:t>
      </w:r>
      <w:r>
        <w:t>,</w:t>
      </w:r>
      <w:r w:rsidRPr="009244A2">
        <w:t xml:space="preserve"> J</w:t>
      </w:r>
      <w:r>
        <w:t>.</w:t>
      </w:r>
      <w:r w:rsidRPr="009244A2">
        <w:t>R</w:t>
      </w:r>
      <w:r>
        <w:t>.</w:t>
      </w:r>
      <w:r w:rsidRPr="009244A2">
        <w:t>, Goldstein</w:t>
      </w:r>
      <w:r>
        <w:t>,</w:t>
      </w:r>
      <w:r w:rsidRPr="009244A2">
        <w:t xml:space="preserve"> G</w:t>
      </w:r>
      <w:r>
        <w:t>.</w:t>
      </w:r>
      <w:r w:rsidRPr="009244A2">
        <w:t>A</w:t>
      </w:r>
      <w:r>
        <w:t>.</w:t>
      </w:r>
      <w:r w:rsidRPr="009244A2">
        <w:t>, Rabchevsky</w:t>
      </w:r>
      <w:r>
        <w:t>,</w:t>
      </w:r>
      <w:r w:rsidRPr="009244A2">
        <w:t xml:space="preserve"> A</w:t>
      </w:r>
      <w:r>
        <w:t>.</w:t>
      </w:r>
      <w:r w:rsidRPr="009244A2">
        <w:t>G</w:t>
      </w:r>
      <w:r>
        <w:t>.</w:t>
      </w:r>
      <w:r w:rsidRPr="009244A2">
        <w:t xml:space="preserve">, </w:t>
      </w:r>
      <w:r w:rsidRPr="009244A2">
        <w:rPr>
          <w:b/>
        </w:rPr>
        <w:t>Sullivan, P.G.</w:t>
      </w:r>
      <w:r>
        <w:rPr>
          <w:b/>
        </w:rPr>
        <w:t>,</w:t>
      </w:r>
      <w:r>
        <w:t xml:space="preserve"> (2014). </w:t>
      </w:r>
      <w:r w:rsidRPr="009244A2">
        <w:t>N-</w:t>
      </w:r>
      <w:proofErr w:type="spellStart"/>
      <w:r w:rsidRPr="009244A2">
        <w:t>acetylcysteine</w:t>
      </w:r>
      <w:proofErr w:type="spellEnd"/>
      <w:r w:rsidRPr="009244A2">
        <w:t xml:space="preserve"> </w:t>
      </w:r>
      <w:r>
        <w:t>A</w:t>
      </w:r>
      <w:r w:rsidRPr="009244A2">
        <w:t xml:space="preserve">mide </w:t>
      </w:r>
      <w:r>
        <w:t>C</w:t>
      </w:r>
      <w:r w:rsidRPr="009244A2">
        <w:t xml:space="preserve">onfers </w:t>
      </w:r>
      <w:r>
        <w:t>N</w:t>
      </w:r>
      <w:r w:rsidRPr="009244A2">
        <w:t xml:space="preserve">europrotection, improves </w:t>
      </w:r>
      <w:r>
        <w:t>B</w:t>
      </w:r>
      <w:r w:rsidRPr="009244A2">
        <w:t xml:space="preserve">ioenergetics and </w:t>
      </w:r>
      <w:r>
        <w:t>B</w:t>
      </w:r>
      <w:r w:rsidRPr="009244A2">
        <w:t xml:space="preserve">ehavioral </w:t>
      </w:r>
      <w:r>
        <w:t>O</w:t>
      </w:r>
      <w:r w:rsidRPr="009244A2">
        <w:t>utcome following TBI.</w:t>
      </w:r>
      <w:r>
        <w:t xml:space="preserve"> </w:t>
      </w:r>
      <w:r>
        <w:rPr>
          <w:i/>
        </w:rPr>
        <w:t xml:space="preserve">Experimental Neurology, </w:t>
      </w:r>
      <w:r w:rsidR="0051352D">
        <w:t>257, 106-113</w:t>
      </w:r>
      <w:r>
        <w:t>.</w:t>
      </w:r>
      <w:r w:rsidR="00461BBA">
        <w:t xml:space="preserve"> *</w:t>
      </w:r>
      <w:r w:rsidR="00461BBA" w:rsidRPr="00BD2291">
        <w:t xml:space="preserve"> </w:t>
      </w:r>
      <w:r w:rsidR="00461BBA">
        <w:t>Selected as “Hot Topic” article</w:t>
      </w:r>
      <w:r w:rsidR="003F61AE">
        <w:t>.</w:t>
      </w:r>
    </w:p>
    <w:p w14:paraId="0C6D6A20" w14:textId="77777777" w:rsidR="00E45F02" w:rsidRDefault="00E45F02" w:rsidP="00E45F02">
      <w:pPr>
        <w:pStyle w:val="Title"/>
        <w:jc w:val="both"/>
      </w:pPr>
    </w:p>
    <w:p w14:paraId="5C8CFD21" w14:textId="77777777" w:rsidR="00B265F8" w:rsidRDefault="009244A2" w:rsidP="00B265F8">
      <w:pPr>
        <w:pStyle w:val="Title"/>
        <w:numPr>
          <w:ilvl w:val="0"/>
          <w:numId w:val="7"/>
        </w:numPr>
        <w:jc w:val="both"/>
      </w:pPr>
      <w:r w:rsidRPr="009244A2">
        <w:t>Patel</w:t>
      </w:r>
      <w:r>
        <w:t>,</w:t>
      </w:r>
      <w:r w:rsidRPr="009244A2">
        <w:t xml:space="preserve"> S</w:t>
      </w:r>
      <w:r>
        <w:t>.</w:t>
      </w:r>
      <w:r w:rsidRPr="009244A2">
        <w:t>P</w:t>
      </w:r>
      <w:r>
        <w:t>.</w:t>
      </w:r>
      <w:r w:rsidRPr="009244A2">
        <w:t xml:space="preserve">, </w:t>
      </w:r>
      <w:r w:rsidRPr="007A7457">
        <w:rPr>
          <w:b/>
          <w:szCs w:val="24"/>
        </w:rPr>
        <w:t>Sullivan</w:t>
      </w:r>
      <w:r>
        <w:rPr>
          <w:b/>
          <w:szCs w:val="24"/>
        </w:rPr>
        <w:t>,</w:t>
      </w:r>
      <w:r w:rsidRPr="007A7457">
        <w:rPr>
          <w:b/>
          <w:szCs w:val="24"/>
        </w:rPr>
        <w:t xml:space="preserve"> P.G</w:t>
      </w:r>
      <w:r>
        <w:rPr>
          <w:b/>
          <w:szCs w:val="24"/>
        </w:rPr>
        <w:t>.</w:t>
      </w:r>
      <w:r w:rsidRPr="007A7457">
        <w:rPr>
          <w:b/>
          <w:szCs w:val="24"/>
        </w:rPr>
        <w:t>,</w:t>
      </w:r>
      <w:r w:rsidRPr="007A7457">
        <w:rPr>
          <w:szCs w:val="24"/>
        </w:rPr>
        <w:t xml:space="preserve"> </w:t>
      </w:r>
      <w:r w:rsidRPr="007A7457">
        <w:rPr>
          <w:b/>
          <w:bCs/>
          <w:szCs w:val="24"/>
        </w:rPr>
        <w:t>(co-first author),</w:t>
      </w:r>
      <w:r w:rsidRPr="009244A2">
        <w:t xml:space="preserve"> Pandya</w:t>
      </w:r>
      <w:r>
        <w:t>,</w:t>
      </w:r>
      <w:r w:rsidRPr="009244A2">
        <w:t xml:space="preserve"> J</w:t>
      </w:r>
      <w:r>
        <w:t>.</w:t>
      </w:r>
      <w:r w:rsidRPr="009244A2">
        <w:t>D</w:t>
      </w:r>
      <w:r>
        <w:t>.</w:t>
      </w:r>
      <w:r w:rsidRPr="009244A2">
        <w:t>, Goldstein</w:t>
      </w:r>
      <w:r>
        <w:t>,</w:t>
      </w:r>
      <w:r w:rsidRPr="009244A2">
        <w:t xml:space="preserve"> G</w:t>
      </w:r>
      <w:r>
        <w:t>.</w:t>
      </w:r>
      <w:r w:rsidRPr="009244A2">
        <w:t>A</w:t>
      </w:r>
      <w:r>
        <w:t>.</w:t>
      </w:r>
      <w:r w:rsidRPr="009244A2">
        <w:t xml:space="preserve">, </w:t>
      </w:r>
      <w:proofErr w:type="spellStart"/>
      <w:r w:rsidRPr="009244A2">
        <w:t>Vanrooyen</w:t>
      </w:r>
      <w:proofErr w:type="spellEnd"/>
      <w:r>
        <w:t>,</w:t>
      </w:r>
      <w:r w:rsidRPr="009244A2">
        <w:t xml:space="preserve"> J</w:t>
      </w:r>
      <w:r>
        <w:t>.</w:t>
      </w:r>
      <w:r w:rsidRPr="009244A2">
        <w:t>L</w:t>
      </w:r>
      <w:r>
        <w:t>.</w:t>
      </w:r>
      <w:r w:rsidRPr="009244A2">
        <w:t>, Yonutas</w:t>
      </w:r>
      <w:r>
        <w:t>,</w:t>
      </w:r>
      <w:r w:rsidRPr="009244A2">
        <w:t xml:space="preserve"> H</w:t>
      </w:r>
      <w:r>
        <w:t>.</w:t>
      </w:r>
      <w:r w:rsidRPr="009244A2">
        <w:t>M</w:t>
      </w:r>
      <w:r>
        <w:t>.</w:t>
      </w:r>
      <w:r w:rsidRPr="009244A2">
        <w:t xml:space="preserve">, </w:t>
      </w:r>
      <w:proofErr w:type="spellStart"/>
      <w:r w:rsidRPr="009244A2">
        <w:t>Eldahan</w:t>
      </w:r>
      <w:proofErr w:type="spellEnd"/>
      <w:r>
        <w:t>,</w:t>
      </w:r>
      <w:r w:rsidRPr="009244A2">
        <w:t xml:space="preserve"> K</w:t>
      </w:r>
      <w:r>
        <w:t>.</w:t>
      </w:r>
      <w:r w:rsidRPr="009244A2">
        <w:t>C</w:t>
      </w:r>
      <w:r>
        <w:t>.</w:t>
      </w:r>
      <w:r w:rsidRPr="009244A2">
        <w:t>, Morehouse</w:t>
      </w:r>
      <w:r>
        <w:t>,</w:t>
      </w:r>
      <w:r w:rsidRPr="009244A2">
        <w:t xml:space="preserve"> J</w:t>
      </w:r>
      <w:r>
        <w:t>.</w:t>
      </w:r>
      <w:r w:rsidRPr="009244A2">
        <w:t>, Magnuson</w:t>
      </w:r>
      <w:r>
        <w:t>,</w:t>
      </w:r>
      <w:r w:rsidRPr="009244A2">
        <w:t xml:space="preserve"> D</w:t>
      </w:r>
      <w:r>
        <w:t>.</w:t>
      </w:r>
      <w:r w:rsidRPr="009244A2">
        <w:t>S</w:t>
      </w:r>
      <w:r>
        <w:t>.</w:t>
      </w:r>
      <w:r w:rsidRPr="009244A2">
        <w:t>, Rabchevsky</w:t>
      </w:r>
      <w:r w:rsidR="0056645B">
        <w:t>,</w:t>
      </w:r>
      <w:r w:rsidRPr="009244A2">
        <w:t xml:space="preserve"> A</w:t>
      </w:r>
      <w:r w:rsidR="0056645B">
        <w:t>.</w:t>
      </w:r>
      <w:r w:rsidRPr="009244A2">
        <w:t>G.</w:t>
      </w:r>
      <w:r w:rsidR="0056645B">
        <w:t xml:space="preserve">, (2014). </w:t>
      </w:r>
      <w:r w:rsidR="0056645B" w:rsidRPr="0056645B">
        <w:t>N-</w:t>
      </w:r>
      <w:proofErr w:type="spellStart"/>
      <w:r w:rsidR="0056645B" w:rsidRPr="0056645B">
        <w:t>acetylcysteineamide</w:t>
      </w:r>
      <w:proofErr w:type="spellEnd"/>
      <w:r w:rsidR="0056645B" w:rsidRPr="0056645B">
        <w:t xml:space="preserve"> Preserves Mitochondrial Bioenergetics and Improves Functional Recovery </w:t>
      </w:r>
      <w:r w:rsidR="0056645B">
        <w:t>f</w:t>
      </w:r>
      <w:r w:rsidR="0056645B" w:rsidRPr="0056645B">
        <w:t>ollowing Spinal Trauma.</w:t>
      </w:r>
      <w:r w:rsidR="0056645B">
        <w:t xml:space="preserve"> </w:t>
      </w:r>
      <w:r w:rsidR="0056645B">
        <w:rPr>
          <w:i/>
        </w:rPr>
        <w:t>Experimental Neurology,</w:t>
      </w:r>
      <w:r w:rsidR="0051352D">
        <w:rPr>
          <w:i/>
        </w:rPr>
        <w:t xml:space="preserve"> </w:t>
      </w:r>
      <w:r w:rsidR="0051352D" w:rsidRPr="0051352D">
        <w:t>257</w:t>
      </w:r>
      <w:r w:rsidR="0051352D">
        <w:t>, 95-105</w:t>
      </w:r>
      <w:r w:rsidR="0056645B">
        <w:t>.</w:t>
      </w:r>
      <w:r w:rsidR="00461BBA">
        <w:t xml:space="preserve"> *</w:t>
      </w:r>
      <w:r w:rsidR="00461BBA" w:rsidRPr="00BD2291">
        <w:t xml:space="preserve"> </w:t>
      </w:r>
      <w:r w:rsidR="00461BBA">
        <w:t>Selected as “Hot Topic” article</w:t>
      </w:r>
      <w:r w:rsidR="003F61AE">
        <w:t>.</w:t>
      </w:r>
    </w:p>
    <w:p w14:paraId="1A2CB016" w14:textId="77777777" w:rsidR="00382187" w:rsidRPr="00382187" w:rsidRDefault="00382187" w:rsidP="00382187">
      <w:pPr>
        <w:pStyle w:val="Title"/>
        <w:numPr>
          <w:ilvl w:val="0"/>
          <w:numId w:val="7"/>
        </w:numPr>
        <w:jc w:val="both"/>
      </w:pPr>
      <w:r>
        <w:lastRenderedPageBreak/>
        <w:t xml:space="preserve">Yonutas, H.M., Pandya, J.D., </w:t>
      </w:r>
      <w:r w:rsidRPr="007A7457">
        <w:rPr>
          <w:b/>
          <w:szCs w:val="24"/>
        </w:rPr>
        <w:t>Sullivan</w:t>
      </w:r>
      <w:r>
        <w:rPr>
          <w:b/>
          <w:szCs w:val="24"/>
        </w:rPr>
        <w:t>,</w:t>
      </w:r>
      <w:r w:rsidRPr="007A7457">
        <w:rPr>
          <w:b/>
          <w:szCs w:val="24"/>
        </w:rPr>
        <w:t xml:space="preserve"> P.G</w:t>
      </w:r>
      <w:r>
        <w:rPr>
          <w:b/>
          <w:szCs w:val="24"/>
        </w:rPr>
        <w:t>.</w:t>
      </w:r>
      <w:r w:rsidRPr="007A7457">
        <w:rPr>
          <w:b/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>(201</w:t>
      </w:r>
      <w:r w:rsidR="003747CB">
        <w:rPr>
          <w:szCs w:val="24"/>
        </w:rPr>
        <w:t>5</w:t>
      </w:r>
      <w:r>
        <w:rPr>
          <w:szCs w:val="24"/>
        </w:rPr>
        <w:t xml:space="preserve">). </w:t>
      </w:r>
      <w:r w:rsidRPr="00382187">
        <w:rPr>
          <w:szCs w:val="24"/>
        </w:rPr>
        <w:t xml:space="preserve">Changes in </w:t>
      </w:r>
      <w:r>
        <w:rPr>
          <w:szCs w:val="24"/>
        </w:rPr>
        <w:t>M</w:t>
      </w:r>
      <w:r w:rsidRPr="00382187">
        <w:rPr>
          <w:szCs w:val="24"/>
        </w:rPr>
        <w:t xml:space="preserve">itochondrial </w:t>
      </w:r>
      <w:r>
        <w:rPr>
          <w:szCs w:val="24"/>
        </w:rPr>
        <w:t>B</w:t>
      </w:r>
      <w:r w:rsidRPr="00382187">
        <w:rPr>
          <w:szCs w:val="24"/>
        </w:rPr>
        <w:t xml:space="preserve">ioenergetics in the </w:t>
      </w:r>
      <w:r>
        <w:rPr>
          <w:szCs w:val="24"/>
        </w:rPr>
        <w:t>B</w:t>
      </w:r>
      <w:r w:rsidRPr="00382187">
        <w:rPr>
          <w:szCs w:val="24"/>
        </w:rPr>
        <w:t xml:space="preserve">rain versus </w:t>
      </w:r>
      <w:r>
        <w:rPr>
          <w:szCs w:val="24"/>
        </w:rPr>
        <w:t>S</w:t>
      </w:r>
      <w:r w:rsidRPr="00382187">
        <w:rPr>
          <w:szCs w:val="24"/>
        </w:rPr>
        <w:t xml:space="preserve">pinal </w:t>
      </w:r>
      <w:r>
        <w:rPr>
          <w:szCs w:val="24"/>
        </w:rPr>
        <w:t>C</w:t>
      </w:r>
      <w:r w:rsidRPr="00382187">
        <w:rPr>
          <w:szCs w:val="24"/>
        </w:rPr>
        <w:t xml:space="preserve">ord become more </w:t>
      </w:r>
      <w:proofErr w:type="gramStart"/>
      <w:r>
        <w:rPr>
          <w:szCs w:val="24"/>
        </w:rPr>
        <w:t>A</w:t>
      </w:r>
      <w:r w:rsidRPr="00382187">
        <w:rPr>
          <w:szCs w:val="24"/>
        </w:rPr>
        <w:t>pparent</w:t>
      </w:r>
      <w:proofErr w:type="gramEnd"/>
      <w:r w:rsidRPr="00382187">
        <w:rPr>
          <w:szCs w:val="24"/>
        </w:rPr>
        <w:t xml:space="preserve"> with </w:t>
      </w:r>
      <w:r>
        <w:rPr>
          <w:szCs w:val="24"/>
        </w:rPr>
        <w:t>A</w:t>
      </w:r>
      <w:r w:rsidRPr="00382187">
        <w:rPr>
          <w:szCs w:val="24"/>
        </w:rPr>
        <w:t>ge.</w:t>
      </w:r>
      <w:r>
        <w:rPr>
          <w:szCs w:val="24"/>
        </w:rPr>
        <w:t xml:space="preserve"> </w:t>
      </w:r>
      <w:r w:rsidRPr="007A7457">
        <w:rPr>
          <w:i/>
          <w:szCs w:val="24"/>
        </w:rPr>
        <w:t xml:space="preserve">Journal of Bioenergetics and </w:t>
      </w:r>
      <w:proofErr w:type="spellStart"/>
      <w:r w:rsidRPr="007A7457">
        <w:rPr>
          <w:i/>
          <w:szCs w:val="24"/>
        </w:rPr>
        <w:t>Biomembranes</w:t>
      </w:r>
      <w:proofErr w:type="spellEnd"/>
      <w:r w:rsidRPr="007A7457">
        <w:rPr>
          <w:i/>
          <w:szCs w:val="24"/>
        </w:rPr>
        <w:t>,</w:t>
      </w:r>
      <w:r>
        <w:rPr>
          <w:i/>
          <w:szCs w:val="24"/>
        </w:rPr>
        <w:t xml:space="preserve"> </w:t>
      </w:r>
      <w:r w:rsidR="003747CB">
        <w:rPr>
          <w:szCs w:val="24"/>
        </w:rPr>
        <w:t>47(1-2), 149-154</w:t>
      </w:r>
      <w:r>
        <w:rPr>
          <w:szCs w:val="24"/>
        </w:rPr>
        <w:t>.</w:t>
      </w:r>
    </w:p>
    <w:p w14:paraId="3F6BF65D" w14:textId="77777777" w:rsidR="00382187" w:rsidRPr="00382187" w:rsidRDefault="00382187" w:rsidP="00382187">
      <w:pPr>
        <w:pStyle w:val="Title"/>
        <w:jc w:val="both"/>
      </w:pPr>
    </w:p>
    <w:p w14:paraId="2BD7145F" w14:textId="77777777" w:rsidR="00382187" w:rsidRDefault="00382187" w:rsidP="00382187">
      <w:pPr>
        <w:pStyle w:val="Title"/>
        <w:numPr>
          <w:ilvl w:val="0"/>
          <w:numId w:val="7"/>
        </w:numPr>
        <w:jc w:val="both"/>
      </w:pPr>
      <w:r>
        <w:rPr>
          <w:bCs/>
          <w:szCs w:val="24"/>
        </w:rPr>
        <w:t xml:space="preserve">Wang, W.X., </w:t>
      </w:r>
      <w:proofErr w:type="spellStart"/>
      <w:r>
        <w:rPr>
          <w:bCs/>
          <w:szCs w:val="24"/>
        </w:rPr>
        <w:t>Visavadigya</w:t>
      </w:r>
      <w:proofErr w:type="spellEnd"/>
      <w:r>
        <w:rPr>
          <w:bCs/>
          <w:szCs w:val="24"/>
        </w:rPr>
        <w:t xml:space="preserve">, N.P., Pandya, J.D., Nelson, P.T., </w:t>
      </w:r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Springer, J.E.,</w:t>
      </w:r>
      <w:r>
        <w:rPr>
          <w:bCs/>
          <w:szCs w:val="24"/>
        </w:rPr>
        <w:t xml:space="preserve"> (201</w:t>
      </w:r>
      <w:r w:rsidR="003747CB">
        <w:rPr>
          <w:bCs/>
          <w:szCs w:val="24"/>
        </w:rPr>
        <w:t>5</w:t>
      </w:r>
      <w:r>
        <w:rPr>
          <w:bCs/>
          <w:szCs w:val="24"/>
        </w:rPr>
        <w:t xml:space="preserve">). </w:t>
      </w:r>
      <w:r w:rsidRPr="00382187">
        <w:rPr>
          <w:bCs/>
          <w:szCs w:val="24"/>
        </w:rPr>
        <w:t>Mitochondria-</w:t>
      </w:r>
      <w:r>
        <w:rPr>
          <w:bCs/>
          <w:szCs w:val="24"/>
        </w:rPr>
        <w:t>A</w:t>
      </w:r>
      <w:r w:rsidRPr="00382187">
        <w:rPr>
          <w:bCs/>
          <w:szCs w:val="24"/>
        </w:rPr>
        <w:t xml:space="preserve">ssociated microRNAs in rat </w:t>
      </w:r>
      <w:r>
        <w:rPr>
          <w:bCs/>
          <w:szCs w:val="24"/>
        </w:rPr>
        <w:t>H</w:t>
      </w:r>
      <w:r w:rsidRPr="00382187">
        <w:rPr>
          <w:bCs/>
          <w:szCs w:val="24"/>
        </w:rPr>
        <w:t xml:space="preserve">ippocampus following </w:t>
      </w:r>
      <w:r>
        <w:rPr>
          <w:bCs/>
          <w:szCs w:val="24"/>
        </w:rPr>
        <w:t>T</w:t>
      </w:r>
      <w:r w:rsidRPr="00382187">
        <w:rPr>
          <w:bCs/>
          <w:szCs w:val="24"/>
        </w:rPr>
        <w:t xml:space="preserve">raumatic </w:t>
      </w:r>
      <w:r>
        <w:rPr>
          <w:bCs/>
          <w:szCs w:val="24"/>
        </w:rPr>
        <w:t>B</w:t>
      </w:r>
      <w:r w:rsidRPr="00382187">
        <w:rPr>
          <w:bCs/>
          <w:szCs w:val="24"/>
        </w:rPr>
        <w:t xml:space="preserve">rain </w:t>
      </w:r>
      <w:r>
        <w:rPr>
          <w:bCs/>
          <w:szCs w:val="24"/>
        </w:rPr>
        <w:t>I</w:t>
      </w:r>
      <w:r w:rsidRPr="00382187">
        <w:rPr>
          <w:bCs/>
          <w:szCs w:val="24"/>
        </w:rPr>
        <w:t>njury</w:t>
      </w:r>
      <w:r>
        <w:rPr>
          <w:bCs/>
          <w:szCs w:val="24"/>
        </w:rPr>
        <w:t>.</w:t>
      </w:r>
      <w:r w:rsidR="003747CB">
        <w:t xml:space="preserve"> </w:t>
      </w:r>
      <w:r w:rsidR="003747CB">
        <w:rPr>
          <w:i/>
        </w:rPr>
        <w:t xml:space="preserve">Experimental Neurology, </w:t>
      </w:r>
      <w:r w:rsidR="003747CB" w:rsidRPr="0051352D">
        <w:t>2</w:t>
      </w:r>
      <w:r w:rsidR="003747CB">
        <w:t>65, 84-93</w:t>
      </w:r>
      <w:r>
        <w:t>.</w:t>
      </w:r>
    </w:p>
    <w:p w14:paraId="75353808" w14:textId="77777777" w:rsidR="003747CB" w:rsidRDefault="003747CB" w:rsidP="003747CB">
      <w:pPr>
        <w:pStyle w:val="ListParagraph"/>
      </w:pPr>
    </w:p>
    <w:p w14:paraId="15B37B9A" w14:textId="77777777" w:rsidR="003747CB" w:rsidRDefault="003747CB" w:rsidP="003747CB">
      <w:pPr>
        <w:pStyle w:val="Title"/>
        <w:numPr>
          <w:ilvl w:val="0"/>
          <w:numId w:val="7"/>
        </w:numPr>
        <w:jc w:val="both"/>
      </w:pPr>
      <w:r w:rsidRPr="003747CB">
        <w:t>Pandya</w:t>
      </w:r>
      <w:r>
        <w:t>,</w:t>
      </w:r>
      <w:r w:rsidRPr="003747CB">
        <w:t xml:space="preserve"> J</w:t>
      </w:r>
      <w:r>
        <w:t>.</w:t>
      </w:r>
      <w:r w:rsidRPr="003747CB">
        <w:t>D</w:t>
      </w:r>
      <w:r>
        <w:t>.</w:t>
      </w:r>
      <w:r w:rsidRPr="003747CB">
        <w:t xml:space="preserve">, </w:t>
      </w:r>
      <w:proofErr w:type="spellStart"/>
      <w:r w:rsidRPr="003747CB">
        <w:t>Grondin</w:t>
      </w:r>
      <w:proofErr w:type="spellEnd"/>
      <w:r>
        <w:t>,</w:t>
      </w:r>
      <w:r w:rsidRPr="003747CB">
        <w:t xml:space="preserve"> R</w:t>
      </w:r>
      <w:r>
        <w:t>.</w:t>
      </w:r>
      <w:r w:rsidRPr="003747CB">
        <w:t>, Yonutas</w:t>
      </w:r>
      <w:r>
        <w:t>,</w:t>
      </w:r>
      <w:r w:rsidRPr="003747CB">
        <w:t xml:space="preserve"> H</w:t>
      </w:r>
      <w:r>
        <w:t>.</w:t>
      </w:r>
      <w:r w:rsidRPr="003747CB">
        <w:t>M</w:t>
      </w:r>
      <w:r>
        <w:t>.</w:t>
      </w:r>
      <w:r w:rsidRPr="003747CB">
        <w:t xml:space="preserve">, </w:t>
      </w:r>
      <w:proofErr w:type="spellStart"/>
      <w:r w:rsidRPr="003747CB">
        <w:t>Haghnazar</w:t>
      </w:r>
      <w:proofErr w:type="spellEnd"/>
      <w:r>
        <w:t>,</w:t>
      </w:r>
      <w:r w:rsidRPr="003747CB">
        <w:t xml:space="preserve"> H</w:t>
      </w:r>
      <w:r>
        <w:t>.</w:t>
      </w:r>
      <w:r w:rsidRPr="003747CB">
        <w:t>, Gash</w:t>
      </w:r>
      <w:r>
        <w:t>,</w:t>
      </w:r>
      <w:r w:rsidRPr="003747CB">
        <w:t xml:space="preserve"> D</w:t>
      </w:r>
      <w:r>
        <w:t>.</w:t>
      </w:r>
      <w:r w:rsidRPr="003747CB">
        <w:t>M</w:t>
      </w:r>
      <w:r>
        <w:t>.</w:t>
      </w:r>
      <w:r w:rsidRPr="003747CB">
        <w:t>, Zhang</w:t>
      </w:r>
      <w:r>
        <w:t>,</w:t>
      </w:r>
      <w:r w:rsidRPr="003747CB">
        <w:t xml:space="preserve"> Z</w:t>
      </w:r>
      <w:r>
        <w:t>.</w:t>
      </w:r>
      <w:r w:rsidRPr="003747CB">
        <w:t xml:space="preserve">, </w:t>
      </w:r>
      <w:r w:rsidRPr="003747CB">
        <w:rPr>
          <w:b/>
        </w:rPr>
        <w:t>Sullivan</w:t>
      </w:r>
      <w:r>
        <w:rPr>
          <w:b/>
        </w:rPr>
        <w:t>,</w:t>
      </w:r>
      <w:r w:rsidRPr="003747CB">
        <w:rPr>
          <w:b/>
        </w:rPr>
        <w:t xml:space="preserve"> P</w:t>
      </w:r>
      <w:r>
        <w:rPr>
          <w:b/>
        </w:rPr>
        <w:t>.</w:t>
      </w:r>
      <w:r w:rsidRPr="003747CB">
        <w:rPr>
          <w:b/>
        </w:rPr>
        <w:t>G</w:t>
      </w:r>
      <w:r>
        <w:rPr>
          <w:b/>
        </w:rPr>
        <w:t>.,</w:t>
      </w:r>
      <w:r>
        <w:t xml:space="preserve"> (2015). </w:t>
      </w:r>
      <w:r w:rsidRPr="003747CB">
        <w:t xml:space="preserve">Decreased </w:t>
      </w:r>
      <w:r>
        <w:t>M</w:t>
      </w:r>
      <w:r w:rsidRPr="003747CB">
        <w:t xml:space="preserve">itochondrial </w:t>
      </w:r>
      <w:r>
        <w:t>B</w:t>
      </w:r>
      <w:r w:rsidRPr="003747CB">
        <w:t xml:space="preserve">ioenergetics and </w:t>
      </w:r>
      <w:r>
        <w:t>C</w:t>
      </w:r>
      <w:r w:rsidRPr="003747CB">
        <w:t xml:space="preserve">alcium </w:t>
      </w:r>
      <w:r>
        <w:t>B</w:t>
      </w:r>
      <w:r w:rsidRPr="003747CB">
        <w:t xml:space="preserve">uffering </w:t>
      </w:r>
      <w:r>
        <w:t>C</w:t>
      </w:r>
      <w:r w:rsidRPr="003747CB">
        <w:t xml:space="preserve">apacity in the </w:t>
      </w:r>
      <w:r>
        <w:t>B</w:t>
      </w:r>
      <w:r w:rsidRPr="003747CB">
        <w:t xml:space="preserve">asal </w:t>
      </w:r>
      <w:r>
        <w:t>G</w:t>
      </w:r>
      <w:r w:rsidRPr="003747CB">
        <w:t xml:space="preserve">anglia correlates with </w:t>
      </w:r>
      <w:r>
        <w:t>M</w:t>
      </w:r>
      <w:r w:rsidRPr="003747CB">
        <w:t xml:space="preserve">otor </w:t>
      </w:r>
      <w:r>
        <w:t>D</w:t>
      </w:r>
      <w:r w:rsidRPr="003747CB">
        <w:t xml:space="preserve">eficits in a </w:t>
      </w:r>
      <w:r>
        <w:t>Nonhuman P</w:t>
      </w:r>
      <w:r w:rsidRPr="003747CB">
        <w:t xml:space="preserve">rimate model of </w:t>
      </w:r>
      <w:r>
        <w:t>A</w:t>
      </w:r>
      <w:r w:rsidRPr="003747CB">
        <w:t>ging.</w:t>
      </w:r>
      <w:r>
        <w:t xml:space="preserve"> </w:t>
      </w:r>
      <w:r>
        <w:rPr>
          <w:i/>
        </w:rPr>
        <w:t>Neurobiology of Aging,</w:t>
      </w:r>
      <w:r>
        <w:t xml:space="preserve"> 36(5), 1903-1913.</w:t>
      </w:r>
    </w:p>
    <w:p w14:paraId="21997D9E" w14:textId="77777777" w:rsidR="003747CB" w:rsidRDefault="003747CB" w:rsidP="003747CB">
      <w:pPr>
        <w:pStyle w:val="ListParagraph"/>
      </w:pPr>
    </w:p>
    <w:p w14:paraId="1874D27E" w14:textId="77777777" w:rsidR="003747CB" w:rsidRDefault="003747CB" w:rsidP="003747CB">
      <w:pPr>
        <w:pStyle w:val="Title"/>
        <w:numPr>
          <w:ilvl w:val="0"/>
          <w:numId w:val="7"/>
        </w:numPr>
        <w:jc w:val="both"/>
      </w:pPr>
      <w:r w:rsidRPr="003747CB">
        <w:t>Kim</w:t>
      </w:r>
      <w:r>
        <w:t>,</w:t>
      </w:r>
      <w:r w:rsidRPr="003747CB">
        <w:t xml:space="preserve"> </w:t>
      </w:r>
      <w:r>
        <w:t>D.</w:t>
      </w:r>
      <w:r w:rsidRPr="003747CB">
        <w:t>Y</w:t>
      </w:r>
      <w:r>
        <w:t>.</w:t>
      </w:r>
      <w:r w:rsidRPr="003747CB">
        <w:t xml:space="preserve">, </w:t>
      </w:r>
      <w:proofErr w:type="spellStart"/>
      <w:r w:rsidRPr="003747CB">
        <w:t>Abdelwahab</w:t>
      </w:r>
      <w:proofErr w:type="spellEnd"/>
      <w:r>
        <w:t>,</w:t>
      </w:r>
      <w:r w:rsidRPr="003747CB">
        <w:t xml:space="preserve"> M</w:t>
      </w:r>
      <w:r>
        <w:t>.</w:t>
      </w:r>
      <w:r w:rsidRPr="003747CB">
        <w:t>G</w:t>
      </w:r>
      <w:r>
        <w:t>.</w:t>
      </w:r>
      <w:r w:rsidRPr="003747CB">
        <w:t>, Lee</w:t>
      </w:r>
      <w:r>
        <w:t>,</w:t>
      </w:r>
      <w:r w:rsidRPr="003747CB">
        <w:t xml:space="preserve"> S</w:t>
      </w:r>
      <w:r>
        <w:t>.</w:t>
      </w:r>
      <w:r w:rsidRPr="003747CB">
        <w:t>H</w:t>
      </w:r>
      <w:r>
        <w:t>.</w:t>
      </w:r>
      <w:r w:rsidRPr="003747CB">
        <w:t>, O'Neill</w:t>
      </w:r>
      <w:r>
        <w:t>,</w:t>
      </w:r>
      <w:r w:rsidRPr="003747CB">
        <w:t xml:space="preserve"> D</w:t>
      </w:r>
      <w:r>
        <w:t>.</w:t>
      </w:r>
      <w:r w:rsidRPr="003747CB">
        <w:t>, Thompson</w:t>
      </w:r>
      <w:r>
        <w:t>,</w:t>
      </w:r>
      <w:r w:rsidRPr="003747CB">
        <w:t xml:space="preserve"> R</w:t>
      </w:r>
      <w:r>
        <w:t>.</w:t>
      </w:r>
      <w:r w:rsidRPr="003747CB">
        <w:t>J</w:t>
      </w:r>
      <w:r>
        <w:t>.</w:t>
      </w:r>
      <w:r w:rsidRPr="003747CB">
        <w:t>, Duff</w:t>
      </w:r>
      <w:r>
        <w:t>,</w:t>
      </w:r>
      <w:r w:rsidRPr="003747CB">
        <w:t xml:space="preserve"> H</w:t>
      </w:r>
      <w:r>
        <w:t>.</w:t>
      </w:r>
      <w:r w:rsidRPr="003747CB">
        <w:t>J</w:t>
      </w:r>
      <w:r>
        <w:t>.</w:t>
      </w:r>
      <w:r w:rsidRPr="003747CB">
        <w:t xml:space="preserve">, </w:t>
      </w:r>
      <w:r w:rsidRPr="003747CB">
        <w:rPr>
          <w:b/>
        </w:rPr>
        <w:t>Sullivan</w:t>
      </w:r>
      <w:r>
        <w:rPr>
          <w:b/>
        </w:rPr>
        <w:t>,</w:t>
      </w:r>
      <w:r w:rsidRPr="003747CB">
        <w:rPr>
          <w:b/>
        </w:rPr>
        <w:t xml:space="preserve"> P</w:t>
      </w:r>
      <w:r>
        <w:rPr>
          <w:b/>
        </w:rPr>
        <w:t>.</w:t>
      </w:r>
      <w:r w:rsidRPr="003747CB">
        <w:rPr>
          <w:b/>
        </w:rPr>
        <w:t>G</w:t>
      </w:r>
      <w:r>
        <w:rPr>
          <w:b/>
        </w:rPr>
        <w:t>.</w:t>
      </w:r>
      <w:r w:rsidRPr="003747CB">
        <w:rPr>
          <w:b/>
        </w:rPr>
        <w:t>,</w:t>
      </w:r>
      <w:r w:rsidRPr="003747CB">
        <w:t xml:space="preserve"> Rho</w:t>
      </w:r>
      <w:r>
        <w:t>,</w:t>
      </w:r>
      <w:r w:rsidRPr="003747CB">
        <w:t xml:space="preserve"> J</w:t>
      </w:r>
      <w:r>
        <w:t>.</w:t>
      </w:r>
      <w:r w:rsidRPr="003747CB">
        <w:t>M.</w:t>
      </w:r>
      <w:r>
        <w:t xml:space="preserve">, (2015). </w:t>
      </w:r>
      <w:r w:rsidRPr="003747CB">
        <w:t>Ketones Prevent Oxidative Impairment of Hippocampal Synaptic Integrity through KATP Channels.</w:t>
      </w:r>
      <w:r>
        <w:t xml:space="preserve"> </w:t>
      </w:r>
      <w:proofErr w:type="spellStart"/>
      <w:r>
        <w:rPr>
          <w:i/>
        </w:rPr>
        <w:t>PLoS</w:t>
      </w:r>
      <w:proofErr w:type="spellEnd"/>
      <w:r>
        <w:rPr>
          <w:i/>
        </w:rPr>
        <w:t xml:space="preserve"> One,</w:t>
      </w:r>
      <w:r>
        <w:t xml:space="preserve"> 10(4), </w:t>
      </w:r>
      <w:r w:rsidRPr="003747CB">
        <w:t>e0119316</w:t>
      </w:r>
      <w:r>
        <w:t>.</w:t>
      </w:r>
    </w:p>
    <w:p w14:paraId="54BBF92C" w14:textId="77777777" w:rsidR="003747CB" w:rsidRDefault="003747CB" w:rsidP="003747CB">
      <w:pPr>
        <w:pStyle w:val="ListParagraph"/>
      </w:pPr>
    </w:p>
    <w:p w14:paraId="4A52FF2D" w14:textId="77777777" w:rsidR="003747CB" w:rsidRDefault="003747CB" w:rsidP="003747CB">
      <w:pPr>
        <w:pStyle w:val="Title"/>
        <w:numPr>
          <w:ilvl w:val="0"/>
          <w:numId w:val="7"/>
        </w:numPr>
        <w:jc w:val="both"/>
      </w:pPr>
      <w:r w:rsidRPr="003747CB">
        <w:t>Kim</w:t>
      </w:r>
      <w:r>
        <w:t>,</w:t>
      </w:r>
      <w:r w:rsidRPr="003747CB">
        <w:t xml:space="preserve"> D</w:t>
      </w:r>
      <w:r>
        <w:t>.</w:t>
      </w:r>
      <w:r w:rsidRPr="003747CB">
        <w:t>Y</w:t>
      </w:r>
      <w:r>
        <w:t>.</w:t>
      </w:r>
      <w:r w:rsidRPr="003747CB">
        <w:t xml:space="preserve">, </w:t>
      </w:r>
      <w:proofErr w:type="spellStart"/>
      <w:r w:rsidRPr="003747CB">
        <w:t>Simeone</w:t>
      </w:r>
      <w:proofErr w:type="spellEnd"/>
      <w:r>
        <w:t>,</w:t>
      </w:r>
      <w:r w:rsidRPr="003747CB">
        <w:t xml:space="preserve"> K</w:t>
      </w:r>
      <w:r>
        <w:t>.</w:t>
      </w:r>
      <w:r w:rsidRPr="003747CB">
        <w:t>A</w:t>
      </w:r>
      <w:r>
        <w:t>.</w:t>
      </w:r>
      <w:r w:rsidRPr="003747CB">
        <w:t xml:space="preserve">, </w:t>
      </w:r>
      <w:proofErr w:type="spellStart"/>
      <w:r w:rsidRPr="003747CB">
        <w:t>Simeone</w:t>
      </w:r>
      <w:proofErr w:type="spellEnd"/>
      <w:r>
        <w:t>,</w:t>
      </w:r>
      <w:r w:rsidRPr="003747CB">
        <w:t xml:space="preserve"> T</w:t>
      </w:r>
      <w:r>
        <w:t>.</w:t>
      </w:r>
      <w:r w:rsidRPr="003747CB">
        <w:t>A</w:t>
      </w:r>
      <w:r>
        <w:t>.</w:t>
      </w:r>
      <w:r w:rsidRPr="003747CB">
        <w:t>, Pandya</w:t>
      </w:r>
      <w:r>
        <w:t>,</w:t>
      </w:r>
      <w:r w:rsidRPr="003747CB">
        <w:t xml:space="preserve"> J</w:t>
      </w:r>
      <w:r>
        <w:t>.</w:t>
      </w:r>
      <w:r w:rsidRPr="003747CB">
        <w:t>D</w:t>
      </w:r>
      <w:r>
        <w:t>.</w:t>
      </w:r>
      <w:r w:rsidRPr="003747CB">
        <w:t>, Wilke</w:t>
      </w:r>
      <w:r>
        <w:t>,</w:t>
      </w:r>
      <w:r w:rsidRPr="003747CB">
        <w:t xml:space="preserve"> J</w:t>
      </w:r>
      <w:r>
        <w:t>.</w:t>
      </w:r>
      <w:r w:rsidRPr="003747CB">
        <w:t>C</w:t>
      </w:r>
      <w:r>
        <w:t>.</w:t>
      </w:r>
      <w:r w:rsidRPr="003747CB">
        <w:t xml:space="preserve">, </w:t>
      </w:r>
      <w:proofErr w:type="spellStart"/>
      <w:r w:rsidRPr="003747CB">
        <w:t>Ahn</w:t>
      </w:r>
      <w:proofErr w:type="spellEnd"/>
      <w:r>
        <w:t>,</w:t>
      </w:r>
      <w:r w:rsidRPr="003747CB">
        <w:t xml:space="preserve"> Y</w:t>
      </w:r>
      <w:r>
        <w:t>.</w:t>
      </w:r>
      <w:r w:rsidRPr="003747CB">
        <w:t>, Geddes</w:t>
      </w:r>
      <w:r>
        <w:t>,</w:t>
      </w:r>
      <w:r w:rsidRPr="003747CB">
        <w:t xml:space="preserve"> J</w:t>
      </w:r>
      <w:r>
        <w:t>.</w:t>
      </w:r>
      <w:r w:rsidRPr="003747CB">
        <w:t>W</w:t>
      </w:r>
      <w:r>
        <w:t>.</w:t>
      </w:r>
      <w:r w:rsidRPr="003747CB">
        <w:t xml:space="preserve">, </w:t>
      </w:r>
      <w:r w:rsidRPr="00AC2A06">
        <w:rPr>
          <w:b/>
        </w:rPr>
        <w:t>Sullivan, P.G.,</w:t>
      </w:r>
      <w:r w:rsidRPr="003747CB">
        <w:t xml:space="preserve"> Rho</w:t>
      </w:r>
      <w:r>
        <w:t>,</w:t>
      </w:r>
      <w:r w:rsidRPr="003747CB">
        <w:t xml:space="preserve"> J</w:t>
      </w:r>
      <w:r>
        <w:t>.</w:t>
      </w:r>
      <w:r w:rsidRPr="003747CB">
        <w:t>M</w:t>
      </w:r>
      <w:r>
        <w:t xml:space="preserve">., (2015). </w:t>
      </w:r>
      <w:r w:rsidRPr="003747CB">
        <w:t xml:space="preserve">Ketone </w:t>
      </w:r>
      <w:r>
        <w:t>B</w:t>
      </w:r>
      <w:r w:rsidRPr="003747CB">
        <w:t xml:space="preserve">odies </w:t>
      </w:r>
      <w:r>
        <w:t>M</w:t>
      </w:r>
      <w:r w:rsidRPr="003747CB">
        <w:t xml:space="preserve">ediate </w:t>
      </w:r>
      <w:proofErr w:type="spellStart"/>
      <w:r>
        <w:t>A</w:t>
      </w:r>
      <w:r w:rsidRPr="003747CB">
        <w:t>ntiseizure</w:t>
      </w:r>
      <w:proofErr w:type="spellEnd"/>
      <w:r w:rsidRPr="003747CB">
        <w:t xml:space="preserve"> </w:t>
      </w:r>
      <w:r>
        <w:t>E</w:t>
      </w:r>
      <w:r w:rsidRPr="003747CB">
        <w:t xml:space="preserve">ffects through </w:t>
      </w:r>
      <w:r>
        <w:t>M</w:t>
      </w:r>
      <w:r w:rsidRPr="003747CB">
        <w:t xml:space="preserve">itochondrial </w:t>
      </w:r>
      <w:r>
        <w:t>P</w:t>
      </w:r>
      <w:r w:rsidRPr="003747CB">
        <w:t xml:space="preserve">ermeability </w:t>
      </w:r>
      <w:r>
        <w:t>T</w:t>
      </w:r>
      <w:r w:rsidRPr="003747CB">
        <w:t>ransition.</w:t>
      </w:r>
      <w:r>
        <w:t xml:space="preserve"> </w:t>
      </w:r>
      <w:r>
        <w:rPr>
          <w:i/>
        </w:rPr>
        <w:t>Annals of Neurology,</w:t>
      </w:r>
      <w:r>
        <w:t xml:space="preserve"> </w:t>
      </w:r>
      <w:r w:rsidR="00AC5BF1">
        <w:t>78(1), 77-87.</w:t>
      </w:r>
    </w:p>
    <w:p w14:paraId="6D14344A" w14:textId="77777777" w:rsidR="00807293" w:rsidRDefault="00807293" w:rsidP="00807293">
      <w:pPr>
        <w:pStyle w:val="ListParagraph"/>
      </w:pPr>
    </w:p>
    <w:p w14:paraId="3B26FE02" w14:textId="77777777" w:rsidR="00807293" w:rsidRDefault="00807293" w:rsidP="00807293">
      <w:pPr>
        <w:pStyle w:val="Title"/>
        <w:numPr>
          <w:ilvl w:val="0"/>
          <w:numId w:val="7"/>
        </w:numPr>
        <w:jc w:val="both"/>
      </w:pPr>
      <w:r w:rsidRPr="003747CB">
        <w:t>Kim</w:t>
      </w:r>
      <w:r>
        <w:t>,</w:t>
      </w:r>
      <w:r w:rsidRPr="003747CB">
        <w:t xml:space="preserve"> D</w:t>
      </w:r>
      <w:r>
        <w:t>.</w:t>
      </w:r>
      <w:r w:rsidRPr="003747CB">
        <w:t>Y</w:t>
      </w:r>
      <w:r>
        <w:t>.</w:t>
      </w:r>
      <w:r w:rsidRPr="003747CB">
        <w:t xml:space="preserve">, </w:t>
      </w:r>
      <w:proofErr w:type="spellStart"/>
      <w:r>
        <w:t>Abdelwahab</w:t>
      </w:r>
      <w:proofErr w:type="spellEnd"/>
      <w:r>
        <w:t>, M.G.</w:t>
      </w:r>
      <w:r w:rsidRPr="003747CB">
        <w:t xml:space="preserve">, </w:t>
      </w:r>
      <w:r>
        <w:t>Lee, S.H.</w:t>
      </w:r>
      <w:r w:rsidRPr="003747CB">
        <w:t xml:space="preserve">, </w:t>
      </w:r>
      <w:proofErr w:type="spellStart"/>
      <w:r>
        <w:t>ONeill</w:t>
      </w:r>
      <w:proofErr w:type="spellEnd"/>
      <w:r>
        <w:t>, D.,</w:t>
      </w:r>
      <w:r w:rsidRPr="003747CB">
        <w:t xml:space="preserve"> </w:t>
      </w:r>
      <w:r>
        <w:t>Thompson, R.J.,</w:t>
      </w:r>
      <w:r w:rsidRPr="003747CB">
        <w:t xml:space="preserve"> </w:t>
      </w:r>
      <w:r>
        <w:t>Duff, H.J.,</w:t>
      </w:r>
      <w:r w:rsidRPr="003747CB">
        <w:t xml:space="preserve"> </w:t>
      </w:r>
      <w:r w:rsidRPr="00AC2A06">
        <w:rPr>
          <w:b/>
        </w:rPr>
        <w:t>Sullivan, P.G.,</w:t>
      </w:r>
      <w:r w:rsidRPr="003747CB">
        <w:t xml:space="preserve"> Rho</w:t>
      </w:r>
      <w:r>
        <w:t>,</w:t>
      </w:r>
      <w:r w:rsidRPr="003747CB">
        <w:t xml:space="preserve"> J</w:t>
      </w:r>
      <w:r>
        <w:t>.</w:t>
      </w:r>
      <w:r w:rsidRPr="003747CB">
        <w:t>M</w:t>
      </w:r>
      <w:r>
        <w:t>., (2015).</w:t>
      </w:r>
      <w:r w:rsidRPr="00807293">
        <w:t xml:space="preserve">Ketones Prevent Oxidative Impairment </w:t>
      </w:r>
      <w:r>
        <w:t>o</w:t>
      </w:r>
      <w:r w:rsidRPr="00807293">
        <w:t>f Hippocampal Synaptic Integrity Through KATP Channels.</w:t>
      </w:r>
      <w:r>
        <w:t xml:space="preserve"> </w:t>
      </w:r>
      <w:r>
        <w:rPr>
          <w:i/>
        </w:rPr>
        <w:t xml:space="preserve">PLOS one, </w:t>
      </w:r>
      <w:r w:rsidRPr="00807293">
        <w:t>Apr 7</w:t>
      </w:r>
      <w:proofErr w:type="gramStart"/>
      <w:r w:rsidRPr="00807293">
        <w:t>;10</w:t>
      </w:r>
      <w:proofErr w:type="gramEnd"/>
      <w:r w:rsidRPr="00807293">
        <w:t>(4):e0119316</w:t>
      </w:r>
      <w:r>
        <w:t>.</w:t>
      </w:r>
    </w:p>
    <w:p w14:paraId="61EB67C5" w14:textId="77777777" w:rsidR="00036483" w:rsidRDefault="00036483" w:rsidP="00036483">
      <w:pPr>
        <w:pStyle w:val="ListParagraph"/>
      </w:pPr>
    </w:p>
    <w:p w14:paraId="1EF8D0A0" w14:textId="77777777" w:rsidR="00807293" w:rsidRDefault="00807293" w:rsidP="00ED6400">
      <w:pPr>
        <w:pStyle w:val="Title"/>
        <w:numPr>
          <w:ilvl w:val="0"/>
          <w:numId w:val="7"/>
        </w:numPr>
        <w:jc w:val="both"/>
      </w:pPr>
      <w:r w:rsidRPr="00807293">
        <w:t>Patel</w:t>
      </w:r>
      <w:r>
        <w:t>,</w:t>
      </w:r>
      <w:r w:rsidRPr="00807293">
        <w:t xml:space="preserve"> S</w:t>
      </w:r>
      <w:r>
        <w:t>.</w:t>
      </w:r>
      <w:r w:rsidRPr="00807293">
        <w:t>P</w:t>
      </w:r>
      <w:r>
        <w:t>.</w:t>
      </w:r>
      <w:r w:rsidRPr="00807293">
        <w:t>, Smith</w:t>
      </w:r>
      <w:r>
        <w:t>,</w:t>
      </w:r>
      <w:r w:rsidRPr="00807293">
        <w:t xml:space="preserve"> T</w:t>
      </w:r>
      <w:r>
        <w:t>.</w:t>
      </w:r>
      <w:r w:rsidRPr="00807293">
        <w:t>D</w:t>
      </w:r>
      <w:r>
        <w:t>.</w:t>
      </w:r>
      <w:r w:rsidRPr="00807293">
        <w:t xml:space="preserve">, </w:t>
      </w:r>
      <w:proofErr w:type="spellStart"/>
      <w:r w:rsidRPr="00807293">
        <w:t>VanRooyen</w:t>
      </w:r>
      <w:proofErr w:type="spellEnd"/>
      <w:r>
        <w:t>,</w:t>
      </w:r>
      <w:r w:rsidRPr="00807293">
        <w:t xml:space="preserve"> J</w:t>
      </w:r>
      <w:r>
        <w:t>.</w:t>
      </w:r>
      <w:r w:rsidRPr="00807293">
        <w:t>L</w:t>
      </w:r>
      <w:r>
        <w:t>.</w:t>
      </w:r>
      <w:r w:rsidRPr="00807293">
        <w:t>, Powell</w:t>
      </w:r>
      <w:r>
        <w:t>,</w:t>
      </w:r>
      <w:r w:rsidRPr="00807293">
        <w:t xml:space="preserve"> D</w:t>
      </w:r>
      <w:r>
        <w:t>.</w:t>
      </w:r>
      <w:r w:rsidRPr="00807293">
        <w:t>, Cox</w:t>
      </w:r>
      <w:r>
        <w:t>,</w:t>
      </w:r>
      <w:r w:rsidRPr="00807293">
        <w:t xml:space="preserve"> D</w:t>
      </w:r>
      <w:r>
        <w:t>.</w:t>
      </w:r>
      <w:r w:rsidRPr="00807293">
        <w:t>H</w:t>
      </w:r>
      <w:r>
        <w:t>.</w:t>
      </w:r>
      <w:r w:rsidRPr="00807293">
        <w:t xml:space="preserve">, </w:t>
      </w:r>
      <w:r w:rsidRPr="00807293">
        <w:rPr>
          <w:b/>
        </w:rPr>
        <w:t>Sullivan, P.G.,</w:t>
      </w:r>
      <w:r w:rsidRPr="00807293">
        <w:t xml:space="preserve"> Rabchevsky</w:t>
      </w:r>
      <w:r>
        <w:t>,</w:t>
      </w:r>
      <w:r w:rsidRPr="00807293">
        <w:t xml:space="preserve"> A</w:t>
      </w:r>
      <w:r>
        <w:t>.</w:t>
      </w:r>
      <w:r w:rsidRPr="00807293">
        <w:t>G</w:t>
      </w:r>
      <w:r>
        <w:t>., (2016)</w:t>
      </w:r>
      <w:r w:rsidRPr="00807293">
        <w:t>.</w:t>
      </w:r>
      <w:r>
        <w:t xml:space="preserve"> </w:t>
      </w:r>
      <w:r w:rsidRPr="00807293">
        <w:t xml:space="preserve">Serial Diffusion Tensor Imaging </w:t>
      </w:r>
      <w:proofErr w:type="gramStart"/>
      <w:r w:rsidRPr="00807293">
        <w:t>In</w:t>
      </w:r>
      <w:proofErr w:type="gramEnd"/>
      <w:r w:rsidRPr="00807293">
        <w:t xml:space="preserve"> Vivo Predicts Long-Term Functional Recovery and Histopathology in Rats following Different Severities of Spinal Cord Injury.</w:t>
      </w:r>
      <w:r>
        <w:t xml:space="preserve"> </w:t>
      </w:r>
      <w:r w:rsidR="00ED6400" w:rsidRPr="00ED6400">
        <w:rPr>
          <w:i/>
        </w:rPr>
        <w:t xml:space="preserve">J </w:t>
      </w:r>
      <w:proofErr w:type="spellStart"/>
      <w:r w:rsidR="00ED6400" w:rsidRPr="00ED6400">
        <w:rPr>
          <w:i/>
        </w:rPr>
        <w:t>Neurotrauma</w:t>
      </w:r>
      <w:proofErr w:type="spellEnd"/>
      <w:r w:rsidR="00ED6400" w:rsidRPr="00ED6400">
        <w:t>. May 15</w:t>
      </w:r>
      <w:proofErr w:type="gramStart"/>
      <w:r w:rsidR="00ED6400" w:rsidRPr="00ED6400">
        <w:t>;33</w:t>
      </w:r>
      <w:proofErr w:type="gramEnd"/>
      <w:r w:rsidR="00ED6400" w:rsidRPr="00ED6400">
        <w:t>(10):917-28</w:t>
      </w:r>
      <w:r w:rsidR="00ED6400">
        <w:t>.</w:t>
      </w:r>
    </w:p>
    <w:p w14:paraId="4A685EB8" w14:textId="77777777" w:rsidR="00ED6400" w:rsidRDefault="00ED6400" w:rsidP="00ED6400">
      <w:pPr>
        <w:pStyle w:val="ListParagraph"/>
      </w:pPr>
    </w:p>
    <w:p w14:paraId="21069575" w14:textId="77777777" w:rsidR="00ED6400" w:rsidRDefault="00ED6400" w:rsidP="00ED6400">
      <w:pPr>
        <w:pStyle w:val="Title"/>
        <w:numPr>
          <w:ilvl w:val="0"/>
          <w:numId w:val="7"/>
        </w:numPr>
        <w:jc w:val="both"/>
      </w:pPr>
      <w:proofErr w:type="spellStart"/>
      <w:r w:rsidRPr="00ED6400">
        <w:t>Visavadiya</w:t>
      </w:r>
      <w:proofErr w:type="spellEnd"/>
      <w:r>
        <w:t>,</w:t>
      </w:r>
      <w:r w:rsidRPr="00ED6400">
        <w:t xml:space="preserve"> N</w:t>
      </w:r>
      <w:r>
        <w:t>.</w:t>
      </w:r>
      <w:r w:rsidRPr="00ED6400">
        <w:t>P</w:t>
      </w:r>
      <w:r>
        <w:t>.</w:t>
      </w:r>
      <w:r w:rsidRPr="00ED6400">
        <w:t>, Patel</w:t>
      </w:r>
      <w:r>
        <w:t>,</w:t>
      </w:r>
      <w:r w:rsidRPr="00ED6400">
        <w:t xml:space="preserve"> S</w:t>
      </w:r>
      <w:r>
        <w:t>.</w:t>
      </w:r>
      <w:r w:rsidRPr="00ED6400">
        <w:t>P</w:t>
      </w:r>
      <w:r>
        <w:t>.</w:t>
      </w:r>
      <w:r w:rsidRPr="00ED6400">
        <w:t xml:space="preserve">, </w:t>
      </w:r>
      <w:proofErr w:type="spellStart"/>
      <w:r w:rsidRPr="00ED6400">
        <w:t>VanRooyen</w:t>
      </w:r>
      <w:proofErr w:type="spellEnd"/>
      <w:r>
        <w:t>,</w:t>
      </w:r>
      <w:r w:rsidRPr="00ED6400">
        <w:t xml:space="preserve"> J</w:t>
      </w:r>
      <w:r>
        <w:t>.</w:t>
      </w:r>
      <w:r w:rsidRPr="00ED6400">
        <w:t>L</w:t>
      </w:r>
      <w:r>
        <w:t>.</w:t>
      </w:r>
      <w:r w:rsidRPr="00ED6400">
        <w:t xml:space="preserve">, </w:t>
      </w:r>
      <w:r w:rsidRPr="00ED6400">
        <w:rPr>
          <w:b/>
        </w:rPr>
        <w:t>Sullivan, P.G.,</w:t>
      </w:r>
      <w:r w:rsidRPr="00ED6400">
        <w:t xml:space="preserve"> Rabchevsky</w:t>
      </w:r>
      <w:r>
        <w:t>,</w:t>
      </w:r>
      <w:r w:rsidRPr="00ED6400">
        <w:t xml:space="preserve"> A</w:t>
      </w:r>
      <w:r>
        <w:t>.</w:t>
      </w:r>
      <w:r w:rsidRPr="00ED6400">
        <w:t>G</w:t>
      </w:r>
      <w:r>
        <w:t>., (2016)</w:t>
      </w:r>
      <w:r w:rsidRPr="00ED6400">
        <w:t>.Cellular And Subcellular Oxidative Stress Parameters Following Severe Spinal Cord Injury.</w:t>
      </w:r>
      <w:r>
        <w:t xml:space="preserve"> </w:t>
      </w:r>
      <w:r w:rsidRPr="00ED6400">
        <w:rPr>
          <w:i/>
        </w:rPr>
        <w:t>Redox Biol.</w:t>
      </w:r>
      <w:r w:rsidRPr="00ED6400">
        <w:t xml:space="preserve"> Aug</w:t>
      </w:r>
      <w:proofErr w:type="gramStart"/>
      <w:r w:rsidRPr="00ED6400">
        <w:t>;8:59</w:t>
      </w:r>
      <w:proofErr w:type="gramEnd"/>
      <w:r w:rsidRPr="00ED6400">
        <w:t>-67.</w:t>
      </w:r>
    </w:p>
    <w:p w14:paraId="14A07077" w14:textId="77777777" w:rsidR="00ED6400" w:rsidRDefault="00ED6400" w:rsidP="00ED6400">
      <w:pPr>
        <w:pStyle w:val="ListParagraph"/>
      </w:pPr>
    </w:p>
    <w:p w14:paraId="6A07393A" w14:textId="77777777" w:rsidR="00ED6400" w:rsidRDefault="00ED6400" w:rsidP="00ED6400">
      <w:pPr>
        <w:pStyle w:val="Title"/>
        <w:numPr>
          <w:ilvl w:val="0"/>
          <w:numId w:val="7"/>
        </w:numPr>
        <w:jc w:val="both"/>
      </w:pPr>
      <w:r w:rsidRPr="00ED6400">
        <w:t>Pandya</w:t>
      </w:r>
      <w:r>
        <w:t>,</w:t>
      </w:r>
      <w:r w:rsidRPr="00ED6400">
        <w:t xml:space="preserve"> J</w:t>
      </w:r>
      <w:r>
        <w:t>.</w:t>
      </w:r>
      <w:r w:rsidRPr="00ED6400">
        <w:t>D</w:t>
      </w:r>
      <w:r>
        <w:t>.</w:t>
      </w:r>
      <w:r w:rsidRPr="00ED6400">
        <w:t>, Royland</w:t>
      </w:r>
      <w:r>
        <w:t>,</w:t>
      </w:r>
      <w:r w:rsidRPr="00ED6400">
        <w:t xml:space="preserve"> J</w:t>
      </w:r>
      <w:r>
        <w:t>.</w:t>
      </w:r>
      <w:r w:rsidRPr="00ED6400">
        <w:t>E</w:t>
      </w:r>
      <w:r>
        <w:t>.</w:t>
      </w:r>
      <w:r w:rsidRPr="00ED6400">
        <w:t xml:space="preserve">, </w:t>
      </w:r>
      <w:proofErr w:type="spellStart"/>
      <w:r w:rsidRPr="00ED6400">
        <w:t>MacPhail</w:t>
      </w:r>
      <w:proofErr w:type="spellEnd"/>
      <w:r>
        <w:t>,</w:t>
      </w:r>
      <w:r w:rsidRPr="00ED6400">
        <w:t xml:space="preserve"> R</w:t>
      </w:r>
      <w:r>
        <w:t>.</w:t>
      </w:r>
      <w:r w:rsidRPr="00ED6400">
        <w:t>C</w:t>
      </w:r>
      <w:r>
        <w:t>.</w:t>
      </w:r>
      <w:r w:rsidRPr="00ED6400">
        <w:t xml:space="preserve">, </w:t>
      </w:r>
      <w:r w:rsidRPr="00ED6400">
        <w:rPr>
          <w:b/>
        </w:rPr>
        <w:t>Sullivan, P.G.,</w:t>
      </w:r>
      <w:r w:rsidRPr="00ED6400">
        <w:t xml:space="preserve"> Kodavanti</w:t>
      </w:r>
      <w:r>
        <w:t>,</w:t>
      </w:r>
      <w:r w:rsidRPr="00ED6400">
        <w:t xml:space="preserve"> P</w:t>
      </w:r>
      <w:r>
        <w:t>.</w:t>
      </w:r>
      <w:r w:rsidRPr="00ED6400">
        <w:t>R</w:t>
      </w:r>
      <w:r>
        <w:t xml:space="preserve">., (2016). </w:t>
      </w:r>
      <w:r w:rsidRPr="00ED6400">
        <w:t xml:space="preserve">Age- And Brain Region-Specific Differences </w:t>
      </w:r>
      <w:r>
        <w:t>i</w:t>
      </w:r>
      <w:r w:rsidRPr="00ED6400">
        <w:t xml:space="preserve">n Mitochondrial Bioenergetics </w:t>
      </w:r>
      <w:r>
        <w:t>i</w:t>
      </w:r>
      <w:r w:rsidRPr="00ED6400">
        <w:t>n Brown Norway Rats.</w:t>
      </w:r>
      <w:r>
        <w:t xml:space="preserve"> </w:t>
      </w:r>
      <w:proofErr w:type="spellStart"/>
      <w:r w:rsidRPr="00ED6400">
        <w:rPr>
          <w:i/>
        </w:rPr>
        <w:t>Neurobiol</w:t>
      </w:r>
      <w:proofErr w:type="spellEnd"/>
      <w:r w:rsidRPr="00ED6400">
        <w:rPr>
          <w:i/>
        </w:rPr>
        <w:t xml:space="preserve"> Aging.</w:t>
      </w:r>
      <w:r w:rsidRPr="00ED6400">
        <w:t xml:space="preserve"> Jun</w:t>
      </w:r>
      <w:proofErr w:type="gramStart"/>
      <w:r w:rsidRPr="00ED6400">
        <w:t>;42:25</w:t>
      </w:r>
      <w:proofErr w:type="gramEnd"/>
      <w:r w:rsidRPr="00ED6400">
        <w:t>-34.</w:t>
      </w:r>
    </w:p>
    <w:p w14:paraId="322B6886" w14:textId="77777777" w:rsidR="00202063" w:rsidRDefault="00202063" w:rsidP="00202063">
      <w:pPr>
        <w:pStyle w:val="ListParagraph"/>
      </w:pPr>
    </w:p>
    <w:p w14:paraId="46559939" w14:textId="77777777" w:rsidR="00202063" w:rsidRDefault="00202063" w:rsidP="00202063">
      <w:pPr>
        <w:pStyle w:val="Title"/>
        <w:numPr>
          <w:ilvl w:val="0"/>
          <w:numId w:val="7"/>
        </w:numPr>
        <w:jc w:val="both"/>
      </w:pPr>
      <w:r w:rsidRPr="00202063">
        <w:t>Pandya</w:t>
      </w:r>
      <w:r>
        <w:t>,</w:t>
      </w:r>
      <w:r w:rsidRPr="00202063">
        <w:t xml:space="preserve"> J</w:t>
      </w:r>
      <w:r>
        <w:t>.</w:t>
      </w:r>
      <w:r w:rsidRPr="00202063">
        <w:t>D</w:t>
      </w:r>
      <w:r>
        <w:t>.</w:t>
      </w:r>
      <w:r w:rsidRPr="00202063">
        <w:t xml:space="preserve">, </w:t>
      </w:r>
      <w:r w:rsidRPr="00202063">
        <w:rPr>
          <w:b/>
        </w:rPr>
        <w:t>Sullivan</w:t>
      </w:r>
      <w:r>
        <w:rPr>
          <w:b/>
        </w:rPr>
        <w:t>,</w:t>
      </w:r>
      <w:r w:rsidRPr="00202063">
        <w:rPr>
          <w:b/>
        </w:rPr>
        <w:t xml:space="preserve"> P.G.</w:t>
      </w:r>
      <w:r w:rsidRPr="00202063">
        <w:t>, Leung</w:t>
      </w:r>
      <w:r>
        <w:t>,</w:t>
      </w:r>
      <w:r w:rsidRPr="00202063">
        <w:t xml:space="preserve"> L</w:t>
      </w:r>
      <w:r>
        <w:t>.</w:t>
      </w:r>
      <w:r w:rsidRPr="00202063">
        <w:t>Y</w:t>
      </w:r>
      <w:r>
        <w:t>.</w:t>
      </w:r>
      <w:r w:rsidRPr="00202063">
        <w:t xml:space="preserve">, </w:t>
      </w:r>
      <w:proofErr w:type="spellStart"/>
      <w:r w:rsidRPr="00202063">
        <w:t>Tortella</w:t>
      </w:r>
      <w:proofErr w:type="spellEnd"/>
      <w:r>
        <w:t>,</w:t>
      </w:r>
      <w:r w:rsidRPr="00202063">
        <w:t xml:space="preserve"> F</w:t>
      </w:r>
      <w:r>
        <w:t>.</w:t>
      </w:r>
      <w:r w:rsidRPr="00202063">
        <w:t>C</w:t>
      </w:r>
      <w:r>
        <w:t>.</w:t>
      </w:r>
      <w:r w:rsidRPr="00202063">
        <w:t>, Shear</w:t>
      </w:r>
      <w:r>
        <w:t>,</w:t>
      </w:r>
      <w:r w:rsidRPr="00202063">
        <w:t xml:space="preserve"> D</w:t>
      </w:r>
      <w:r>
        <w:t>.</w:t>
      </w:r>
      <w:r w:rsidRPr="00202063">
        <w:t>A</w:t>
      </w:r>
      <w:r>
        <w:t>.</w:t>
      </w:r>
      <w:r w:rsidRPr="00202063">
        <w:t>, Deng-Bryant</w:t>
      </w:r>
      <w:r>
        <w:t>,</w:t>
      </w:r>
      <w:r w:rsidRPr="00202063">
        <w:t xml:space="preserve"> Y</w:t>
      </w:r>
      <w:r>
        <w:t xml:space="preserve">., (2016). </w:t>
      </w:r>
      <w:r w:rsidRPr="00202063">
        <w:t xml:space="preserve">Advanced and High-Throughput Method for Mitochondrial Bioenergetics Evaluation in </w:t>
      </w:r>
      <w:proofErr w:type="spellStart"/>
      <w:r w:rsidRPr="00202063">
        <w:t>Neurotrauma</w:t>
      </w:r>
      <w:proofErr w:type="spellEnd"/>
      <w:r w:rsidRPr="00202063">
        <w:t>.</w:t>
      </w:r>
      <w:r>
        <w:t xml:space="preserve"> </w:t>
      </w:r>
      <w:r w:rsidRPr="00202063">
        <w:rPr>
          <w:i/>
        </w:rPr>
        <w:t xml:space="preserve">Methods </w:t>
      </w:r>
      <w:proofErr w:type="spellStart"/>
      <w:r w:rsidRPr="00202063">
        <w:rPr>
          <w:i/>
        </w:rPr>
        <w:t>Mol</w:t>
      </w:r>
      <w:proofErr w:type="spellEnd"/>
      <w:r w:rsidRPr="00202063">
        <w:rPr>
          <w:i/>
        </w:rPr>
        <w:t xml:space="preserve"> Biol</w:t>
      </w:r>
      <w:r>
        <w:rPr>
          <w:i/>
        </w:rPr>
        <w:t>.</w:t>
      </w:r>
      <w:r>
        <w:t xml:space="preserve"> </w:t>
      </w:r>
      <w:r w:rsidRPr="00202063">
        <w:t>1462:597-610</w:t>
      </w:r>
      <w:r>
        <w:t>.</w:t>
      </w:r>
    </w:p>
    <w:p w14:paraId="5CE3F08E" w14:textId="77777777" w:rsidR="00B265F8" w:rsidRDefault="00B265F8" w:rsidP="00B265F8">
      <w:pPr>
        <w:pStyle w:val="ListParagraph"/>
      </w:pPr>
    </w:p>
    <w:p w14:paraId="2F90510D" w14:textId="77777777" w:rsidR="00202063" w:rsidRDefault="00202063" w:rsidP="00515D13">
      <w:pPr>
        <w:pStyle w:val="Title"/>
        <w:numPr>
          <w:ilvl w:val="0"/>
          <w:numId w:val="7"/>
        </w:numPr>
        <w:jc w:val="both"/>
      </w:pPr>
      <w:r w:rsidRPr="00202063">
        <w:t>Henderson</w:t>
      </w:r>
      <w:r>
        <w:t>,</w:t>
      </w:r>
      <w:r w:rsidRPr="00202063">
        <w:t xml:space="preserve"> M</w:t>
      </w:r>
      <w:r w:rsidR="00515D13">
        <w:t>.,</w:t>
      </w:r>
      <w:r w:rsidRPr="00202063">
        <w:t xml:space="preserve"> Rice</w:t>
      </w:r>
      <w:r w:rsidR="00515D13">
        <w:t xml:space="preserve">, </w:t>
      </w:r>
      <w:r w:rsidRPr="00202063">
        <w:t>B</w:t>
      </w:r>
      <w:r w:rsidR="00515D13">
        <w:t>.</w:t>
      </w:r>
      <w:r w:rsidRPr="00202063">
        <w:t>, Sebastian</w:t>
      </w:r>
      <w:r w:rsidR="00515D13">
        <w:t>,</w:t>
      </w:r>
      <w:r w:rsidRPr="00202063">
        <w:t xml:space="preserve"> A</w:t>
      </w:r>
      <w:r w:rsidR="00515D13">
        <w:t>.</w:t>
      </w:r>
      <w:r w:rsidRPr="00202063">
        <w:t xml:space="preserve">, </w:t>
      </w:r>
      <w:r w:rsidRPr="00515D13">
        <w:rPr>
          <w:b/>
        </w:rPr>
        <w:t>Sullivan P</w:t>
      </w:r>
      <w:r w:rsidR="00515D13" w:rsidRPr="00515D13">
        <w:rPr>
          <w:b/>
        </w:rPr>
        <w:t>.</w:t>
      </w:r>
      <w:r w:rsidRPr="00515D13">
        <w:rPr>
          <w:b/>
        </w:rPr>
        <w:t>G</w:t>
      </w:r>
      <w:r w:rsidR="00515D13" w:rsidRPr="00515D13">
        <w:rPr>
          <w:b/>
        </w:rPr>
        <w:t>.</w:t>
      </w:r>
      <w:r w:rsidRPr="00515D13">
        <w:rPr>
          <w:b/>
        </w:rPr>
        <w:t>,</w:t>
      </w:r>
      <w:r w:rsidRPr="00202063">
        <w:t xml:space="preserve"> King</w:t>
      </w:r>
      <w:r w:rsidR="00515D13">
        <w:t>,</w:t>
      </w:r>
      <w:r w:rsidRPr="00202063">
        <w:t xml:space="preserve"> C</w:t>
      </w:r>
      <w:r w:rsidR="00515D13">
        <w:t>.</w:t>
      </w:r>
      <w:r w:rsidRPr="00202063">
        <w:t>, Robinson</w:t>
      </w:r>
      <w:r w:rsidR="00515D13">
        <w:t>,</w:t>
      </w:r>
      <w:r w:rsidRPr="00202063">
        <w:t xml:space="preserve"> R</w:t>
      </w:r>
      <w:r w:rsidR="00515D13">
        <w:t>.</w:t>
      </w:r>
      <w:r w:rsidRPr="00202063">
        <w:t>A</w:t>
      </w:r>
      <w:r w:rsidR="00515D13">
        <w:t>.</w:t>
      </w:r>
      <w:r w:rsidRPr="00202063">
        <w:t>, Reed</w:t>
      </w:r>
      <w:r w:rsidR="00515D13">
        <w:t>,</w:t>
      </w:r>
      <w:r w:rsidRPr="00202063">
        <w:t xml:space="preserve"> T</w:t>
      </w:r>
      <w:r w:rsidR="00515D13">
        <w:t>.</w:t>
      </w:r>
      <w:r w:rsidRPr="00202063">
        <w:t>T</w:t>
      </w:r>
      <w:r w:rsidR="00515D13">
        <w:t xml:space="preserve">., (2016). </w:t>
      </w:r>
      <w:proofErr w:type="spellStart"/>
      <w:r w:rsidR="00515D13" w:rsidRPr="00515D13">
        <w:t>Neuroproteomic</w:t>
      </w:r>
      <w:proofErr w:type="spellEnd"/>
      <w:r w:rsidR="00515D13" w:rsidRPr="00515D13">
        <w:t xml:space="preserve"> study of nitrated proteins in moderate traumatic brain injured rats treated with gamma </w:t>
      </w:r>
      <w:proofErr w:type="spellStart"/>
      <w:r w:rsidR="00515D13" w:rsidRPr="00515D13">
        <w:t>glutamyl</w:t>
      </w:r>
      <w:proofErr w:type="spellEnd"/>
      <w:r w:rsidR="00515D13" w:rsidRPr="00515D13">
        <w:t xml:space="preserve"> cysteine ethyl ester administration post injury: Insight into the role of glutathione elevation in </w:t>
      </w:r>
      <w:proofErr w:type="spellStart"/>
      <w:r w:rsidR="00515D13" w:rsidRPr="00515D13">
        <w:t>nitrosative</w:t>
      </w:r>
      <w:proofErr w:type="spellEnd"/>
      <w:r w:rsidR="00515D13" w:rsidRPr="00515D13">
        <w:t xml:space="preserve"> stress.</w:t>
      </w:r>
      <w:r w:rsidR="00515D13">
        <w:t xml:space="preserve"> </w:t>
      </w:r>
      <w:r w:rsidR="00515D13">
        <w:rPr>
          <w:i/>
        </w:rPr>
        <w:t xml:space="preserve">Proteomics </w:t>
      </w:r>
      <w:proofErr w:type="spellStart"/>
      <w:r w:rsidR="00515D13">
        <w:rPr>
          <w:i/>
        </w:rPr>
        <w:t>Clin</w:t>
      </w:r>
      <w:proofErr w:type="spellEnd"/>
      <w:r w:rsidR="00515D13">
        <w:rPr>
          <w:i/>
        </w:rPr>
        <w:t xml:space="preserve"> Appl. </w:t>
      </w:r>
      <w:r w:rsidR="00515D13">
        <w:t>(</w:t>
      </w:r>
      <w:proofErr w:type="spellStart"/>
      <w:r w:rsidR="00515D13">
        <w:t>Epub</w:t>
      </w:r>
      <w:proofErr w:type="spellEnd"/>
      <w:r w:rsidR="00515D13">
        <w:t>).</w:t>
      </w:r>
    </w:p>
    <w:p w14:paraId="4E8234EA" w14:textId="77777777" w:rsidR="00515D13" w:rsidRDefault="00515D13" w:rsidP="00515D13">
      <w:pPr>
        <w:pStyle w:val="ListParagraph"/>
      </w:pPr>
    </w:p>
    <w:p w14:paraId="7434E300" w14:textId="77777777" w:rsidR="00515D13" w:rsidRDefault="00515D13" w:rsidP="00515D13">
      <w:pPr>
        <w:pStyle w:val="Title"/>
        <w:numPr>
          <w:ilvl w:val="0"/>
          <w:numId w:val="7"/>
        </w:numPr>
        <w:jc w:val="both"/>
      </w:pPr>
      <w:proofErr w:type="spellStart"/>
      <w:r w:rsidRPr="00515D13">
        <w:t>Geldenhuys</w:t>
      </w:r>
      <w:proofErr w:type="spellEnd"/>
      <w:r>
        <w:t>,</w:t>
      </w:r>
      <w:r w:rsidRPr="00515D13">
        <w:t xml:space="preserve"> W</w:t>
      </w:r>
      <w:r>
        <w:t>.</w:t>
      </w:r>
      <w:r w:rsidRPr="00515D13">
        <w:t>J</w:t>
      </w:r>
      <w:r>
        <w:t>.</w:t>
      </w:r>
      <w:r w:rsidRPr="00515D13">
        <w:t>, Yonutas</w:t>
      </w:r>
      <w:r>
        <w:t>,</w:t>
      </w:r>
      <w:r w:rsidRPr="00515D13">
        <w:t xml:space="preserve"> H</w:t>
      </w:r>
      <w:r>
        <w:t>.</w:t>
      </w:r>
      <w:r w:rsidRPr="00515D13">
        <w:t>M</w:t>
      </w:r>
      <w:r>
        <w:t>.</w:t>
      </w:r>
      <w:r w:rsidRPr="00515D13">
        <w:t>, Morris</w:t>
      </w:r>
      <w:r>
        <w:t>,</w:t>
      </w:r>
      <w:r w:rsidRPr="00515D13">
        <w:t xml:space="preserve"> D</w:t>
      </w:r>
      <w:r>
        <w:t>.</w:t>
      </w:r>
      <w:r w:rsidRPr="00515D13">
        <w:t>L</w:t>
      </w:r>
      <w:r>
        <w:t>.</w:t>
      </w:r>
      <w:r w:rsidRPr="00515D13">
        <w:t xml:space="preserve">, </w:t>
      </w:r>
      <w:r w:rsidRPr="00515D13">
        <w:rPr>
          <w:b/>
        </w:rPr>
        <w:t>Sullivan, P.G.,</w:t>
      </w:r>
      <w:r w:rsidRPr="00515D13">
        <w:t xml:space="preserve"> </w:t>
      </w:r>
      <w:proofErr w:type="spellStart"/>
      <w:r w:rsidRPr="00515D13">
        <w:t>Darvesh</w:t>
      </w:r>
      <w:proofErr w:type="spellEnd"/>
      <w:r>
        <w:t>,</w:t>
      </w:r>
      <w:r w:rsidRPr="00515D13">
        <w:t xml:space="preserve"> A</w:t>
      </w:r>
      <w:r>
        <w:t>.</w:t>
      </w:r>
      <w:r w:rsidRPr="00515D13">
        <w:t>S</w:t>
      </w:r>
      <w:r>
        <w:t>.</w:t>
      </w:r>
      <w:r w:rsidRPr="00515D13">
        <w:t xml:space="preserve">, </w:t>
      </w:r>
      <w:proofErr w:type="spellStart"/>
      <w:r w:rsidRPr="00515D13">
        <w:t>Leeper</w:t>
      </w:r>
      <w:proofErr w:type="spellEnd"/>
      <w:r>
        <w:t>,</w:t>
      </w:r>
      <w:r w:rsidRPr="00515D13">
        <w:t xml:space="preserve"> T</w:t>
      </w:r>
      <w:r>
        <w:t>.</w:t>
      </w:r>
      <w:r w:rsidRPr="00515D13">
        <w:t>C</w:t>
      </w:r>
      <w:r>
        <w:t xml:space="preserve">., (2016). </w:t>
      </w:r>
      <w:r w:rsidRPr="00515D13">
        <w:t xml:space="preserve">Identification of small molecules that bind to the mitochondrial protein </w:t>
      </w:r>
      <w:proofErr w:type="spellStart"/>
      <w:r w:rsidRPr="00515D13">
        <w:t>mitoNEET</w:t>
      </w:r>
      <w:proofErr w:type="spellEnd"/>
      <w:r>
        <w:t xml:space="preserve">. </w:t>
      </w:r>
      <w:proofErr w:type="spellStart"/>
      <w:r w:rsidRPr="00515D13">
        <w:rPr>
          <w:i/>
        </w:rPr>
        <w:t>Bioorg</w:t>
      </w:r>
      <w:proofErr w:type="spellEnd"/>
      <w:r w:rsidRPr="00515D13">
        <w:rPr>
          <w:i/>
        </w:rPr>
        <w:t xml:space="preserve"> Med </w:t>
      </w:r>
      <w:proofErr w:type="spellStart"/>
      <w:r w:rsidRPr="00515D13">
        <w:rPr>
          <w:i/>
        </w:rPr>
        <w:t>Chem</w:t>
      </w:r>
      <w:proofErr w:type="spellEnd"/>
      <w:r w:rsidRPr="00515D13">
        <w:rPr>
          <w:i/>
        </w:rPr>
        <w:t xml:space="preserve"> Lett</w:t>
      </w:r>
      <w:r>
        <w:rPr>
          <w:i/>
        </w:rPr>
        <w:t>.</w:t>
      </w:r>
      <w:r>
        <w:t xml:space="preserve"> </w:t>
      </w:r>
      <w:r w:rsidRPr="00515D13">
        <w:t>1</w:t>
      </w:r>
      <w:proofErr w:type="gramStart"/>
      <w:r w:rsidRPr="00515D13">
        <w:t>;26</w:t>
      </w:r>
      <w:proofErr w:type="gramEnd"/>
      <w:r w:rsidRPr="00515D13">
        <w:t>(21):5350-5353</w:t>
      </w:r>
      <w:r w:rsidR="003D1B90">
        <w:t>.</w:t>
      </w:r>
    </w:p>
    <w:p w14:paraId="3BC4B3B5" w14:textId="34DA3429" w:rsidR="004468C0" w:rsidRDefault="00207583" w:rsidP="004468C0">
      <w:pPr>
        <w:pStyle w:val="Title"/>
        <w:numPr>
          <w:ilvl w:val="0"/>
          <w:numId w:val="7"/>
        </w:numPr>
        <w:jc w:val="both"/>
      </w:pPr>
      <w:r w:rsidRPr="00DC3925">
        <w:lastRenderedPageBreak/>
        <w:t xml:space="preserve">Kim, D.Y., Zhang, F.X., Nakanishi, S.T., </w:t>
      </w:r>
      <w:proofErr w:type="spellStart"/>
      <w:r w:rsidRPr="00DC3925">
        <w:t>Mettler</w:t>
      </w:r>
      <w:proofErr w:type="spellEnd"/>
      <w:r w:rsidRPr="00DC3925">
        <w:t xml:space="preserve">, T., Cho, I.H., </w:t>
      </w:r>
      <w:proofErr w:type="spellStart"/>
      <w:r w:rsidRPr="00DC3925">
        <w:t>Ahn</w:t>
      </w:r>
      <w:proofErr w:type="spellEnd"/>
      <w:r w:rsidRPr="00DC3925">
        <w:t xml:space="preserve">, Y., </w:t>
      </w:r>
      <w:proofErr w:type="spellStart"/>
      <w:r w:rsidRPr="00DC3925">
        <w:t>Hiess</w:t>
      </w:r>
      <w:proofErr w:type="spellEnd"/>
      <w:r w:rsidRPr="00DC3925">
        <w:t xml:space="preserve">, F., Chen, L., </w:t>
      </w:r>
      <w:r w:rsidRPr="00DC3925">
        <w:rPr>
          <w:b/>
        </w:rPr>
        <w:t>Sullivan, P.G.,</w:t>
      </w:r>
      <w:r w:rsidRPr="00DC3925">
        <w:t xml:space="preserve"> Chen, S.R., </w:t>
      </w:r>
      <w:proofErr w:type="spellStart"/>
      <w:r w:rsidRPr="00DC3925">
        <w:t>Zamponi</w:t>
      </w:r>
      <w:proofErr w:type="spellEnd"/>
      <w:r w:rsidRPr="00DC3925">
        <w:t xml:space="preserve">, G.W., Rho, J.M., (2017). </w:t>
      </w:r>
      <w:proofErr w:type="spellStart"/>
      <w:r w:rsidRPr="00DC3925">
        <w:t>Carisbamate</w:t>
      </w:r>
      <w:proofErr w:type="spellEnd"/>
      <w:r w:rsidRPr="00DC3925">
        <w:t xml:space="preserve"> blockade of T-type voltage-gated calcium channels. </w:t>
      </w:r>
      <w:proofErr w:type="spellStart"/>
      <w:r w:rsidRPr="00DC3925">
        <w:rPr>
          <w:i/>
        </w:rPr>
        <w:t>Epilepsia</w:t>
      </w:r>
      <w:proofErr w:type="spellEnd"/>
      <w:r w:rsidRPr="00DC3925">
        <w:t>. 58(4):617-626.</w:t>
      </w:r>
    </w:p>
    <w:p w14:paraId="320FE6EE" w14:textId="77777777" w:rsidR="004468C0" w:rsidRDefault="004468C0" w:rsidP="004468C0">
      <w:pPr>
        <w:pStyle w:val="Title"/>
        <w:ind w:left="720"/>
        <w:jc w:val="both"/>
      </w:pPr>
    </w:p>
    <w:p w14:paraId="43933502" w14:textId="77777777" w:rsidR="00207583" w:rsidRPr="00DC3925" w:rsidRDefault="00207583" w:rsidP="00207583">
      <w:pPr>
        <w:pStyle w:val="Title"/>
        <w:numPr>
          <w:ilvl w:val="0"/>
          <w:numId w:val="7"/>
        </w:numPr>
        <w:jc w:val="both"/>
      </w:pPr>
      <w:bookmarkStart w:id="8" w:name="_Hlk522619173"/>
      <w:r w:rsidRPr="00DC3925">
        <w:t xml:space="preserve">Patel, S.P., Cox, D.H., </w:t>
      </w:r>
      <w:proofErr w:type="spellStart"/>
      <w:r w:rsidRPr="00DC3925">
        <w:t>Gollihue</w:t>
      </w:r>
      <w:proofErr w:type="spellEnd"/>
      <w:r w:rsidRPr="00DC3925">
        <w:t xml:space="preserve">, J.L., Bailey, W.M., </w:t>
      </w:r>
      <w:proofErr w:type="spellStart"/>
      <w:r w:rsidRPr="00DC3925">
        <w:t>Geldenhuys</w:t>
      </w:r>
      <w:proofErr w:type="spellEnd"/>
      <w:r w:rsidRPr="00DC3925">
        <w:t xml:space="preserve">, W.J., </w:t>
      </w:r>
      <w:proofErr w:type="spellStart"/>
      <w:r w:rsidRPr="00DC3925">
        <w:t>Gensel</w:t>
      </w:r>
      <w:proofErr w:type="spellEnd"/>
      <w:r w:rsidRPr="00DC3925">
        <w:t xml:space="preserve">, J.C., </w:t>
      </w:r>
      <w:r w:rsidRPr="00DC3925">
        <w:rPr>
          <w:b/>
        </w:rPr>
        <w:t>Sullivan, P.G.,</w:t>
      </w:r>
      <w:r w:rsidRPr="00DC3925">
        <w:t xml:space="preserve"> Rabchevsky, A.G., (2017). Pioglitazone treatment following spinal cord injury maintains acute mitochondrial integrity and increases chronic tissue sparing and functional recovery. </w:t>
      </w:r>
      <w:r w:rsidRPr="00DC3925">
        <w:rPr>
          <w:rStyle w:val="jrnl"/>
          <w:i/>
        </w:rPr>
        <w:t>Experimental Neurol</w:t>
      </w:r>
      <w:r w:rsidRPr="00DC3925">
        <w:rPr>
          <w:i/>
        </w:rPr>
        <w:t>.</w:t>
      </w:r>
      <w:r w:rsidRPr="00DC3925">
        <w:t xml:space="preserve"> 30</w:t>
      </w:r>
      <w:proofErr w:type="gramStart"/>
      <w:r w:rsidRPr="00DC3925">
        <w:t>;293:74</w:t>
      </w:r>
      <w:proofErr w:type="gramEnd"/>
      <w:r w:rsidRPr="00DC3925">
        <w:t>-82.</w:t>
      </w:r>
      <w:bookmarkEnd w:id="8"/>
    </w:p>
    <w:p w14:paraId="0165798D" w14:textId="77777777" w:rsidR="00207583" w:rsidRPr="00DC3925" w:rsidRDefault="00207583" w:rsidP="00207583">
      <w:pPr>
        <w:pStyle w:val="ListParagraph"/>
      </w:pPr>
    </w:p>
    <w:p w14:paraId="2CF4D850" w14:textId="77777777" w:rsidR="00207583" w:rsidRPr="00DC3925" w:rsidRDefault="00207583" w:rsidP="00207583">
      <w:pPr>
        <w:pStyle w:val="Title"/>
        <w:numPr>
          <w:ilvl w:val="0"/>
          <w:numId w:val="7"/>
        </w:numPr>
        <w:jc w:val="both"/>
      </w:pPr>
      <w:proofErr w:type="spellStart"/>
      <w:r w:rsidRPr="00DC3925">
        <w:t>Vekaria</w:t>
      </w:r>
      <w:proofErr w:type="spellEnd"/>
      <w:r w:rsidRPr="00DC3925">
        <w:t xml:space="preserve">, H.J., Talley Watts, L., Lin, A.L., </w:t>
      </w:r>
      <w:r w:rsidRPr="00DC3925">
        <w:rPr>
          <w:b/>
          <w:bCs/>
        </w:rPr>
        <w:t xml:space="preserve">Sullivan, P.G., </w:t>
      </w:r>
      <w:r w:rsidRPr="00DC3925">
        <w:rPr>
          <w:bCs/>
        </w:rPr>
        <w:t>(2017)</w:t>
      </w:r>
      <w:r w:rsidRPr="00DC3925">
        <w:t xml:space="preserve">. Targeting mitochondrial dysfunction in CNS injury using Methylene Blue; still a magic bullet? </w:t>
      </w:r>
      <w:proofErr w:type="spellStart"/>
      <w:r w:rsidRPr="00DC3925">
        <w:rPr>
          <w:i/>
        </w:rPr>
        <w:t>Neurochem</w:t>
      </w:r>
      <w:proofErr w:type="spellEnd"/>
      <w:r w:rsidRPr="00DC3925">
        <w:rPr>
          <w:i/>
        </w:rPr>
        <w:t>. Int.</w:t>
      </w:r>
      <w:r w:rsidRPr="00DC3925">
        <w:t xml:space="preserve"> </w:t>
      </w:r>
      <w:r w:rsidR="00916D58">
        <w:t>109:117-125</w:t>
      </w:r>
      <w:r w:rsidRPr="00DC3925">
        <w:t>.</w:t>
      </w:r>
    </w:p>
    <w:p w14:paraId="481B307B" w14:textId="77777777" w:rsidR="00C652D0" w:rsidRPr="00DC3925" w:rsidRDefault="00C652D0" w:rsidP="00C652D0">
      <w:pPr>
        <w:pStyle w:val="ListParagraph"/>
      </w:pPr>
    </w:p>
    <w:p w14:paraId="561FC599" w14:textId="77777777" w:rsidR="00C652D0" w:rsidRPr="00DC3925" w:rsidRDefault="00C652D0" w:rsidP="003E70F7">
      <w:pPr>
        <w:pStyle w:val="Title"/>
        <w:numPr>
          <w:ilvl w:val="0"/>
          <w:numId w:val="7"/>
        </w:numPr>
        <w:jc w:val="both"/>
      </w:pPr>
      <w:proofErr w:type="spellStart"/>
      <w:r w:rsidRPr="00DC3925">
        <w:t>Gollihue</w:t>
      </w:r>
      <w:proofErr w:type="spellEnd"/>
      <w:r w:rsidRPr="00DC3925">
        <w:t xml:space="preserve">, J.L., Patel, S.P., </w:t>
      </w:r>
      <w:proofErr w:type="spellStart"/>
      <w:r w:rsidRPr="00DC3925">
        <w:t>Mashburn</w:t>
      </w:r>
      <w:proofErr w:type="spellEnd"/>
      <w:r w:rsidRPr="00DC3925">
        <w:t xml:space="preserve">, C., </w:t>
      </w:r>
      <w:proofErr w:type="spellStart"/>
      <w:r w:rsidRPr="00DC3925">
        <w:t>Eldahan</w:t>
      </w:r>
      <w:proofErr w:type="spellEnd"/>
      <w:r w:rsidRPr="00DC3925">
        <w:t xml:space="preserve">, K.C., </w:t>
      </w:r>
      <w:r w:rsidRPr="00DC3925">
        <w:rPr>
          <w:b/>
          <w:bCs/>
        </w:rPr>
        <w:t>Sullivan</w:t>
      </w:r>
      <w:r w:rsidR="003E70F7" w:rsidRPr="00DC3925">
        <w:rPr>
          <w:b/>
          <w:bCs/>
        </w:rPr>
        <w:t>,</w:t>
      </w:r>
      <w:r w:rsidRPr="00DC3925">
        <w:rPr>
          <w:b/>
          <w:bCs/>
        </w:rPr>
        <w:t xml:space="preserve"> P</w:t>
      </w:r>
      <w:r w:rsidR="003E70F7" w:rsidRPr="00DC3925">
        <w:rPr>
          <w:b/>
          <w:bCs/>
        </w:rPr>
        <w:t>.</w:t>
      </w:r>
      <w:r w:rsidRPr="00DC3925">
        <w:rPr>
          <w:b/>
          <w:bCs/>
        </w:rPr>
        <w:t>G</w:t>
      </w:r>
      <w:r w:rsidR="003E70F7" w:rsidRPr="00DC3925">
        <w:rPr>
          <w:b/>
          <w:bCs/>
        </w:rPr>
        <w:t>.</w:t>
      </w:r>
      <w:r w:rsidRPr="00DC3925">
        <w:t>, Rabchevsky</w:t>
      </w:r>
      <w:r w:rsidR="003E70F7" w:rsidRPr="00DC3925">
        <w:t>,</w:t>
      </w:r>
      <w:r w:rsidRPr="00DC3925">
        <w:t xml:space="preserve"> A</w:t>
      </w:r>
      <w:r w:rsidR="003E70F7" w:rsidRPr="00DC3925">
        <w:t>.</w:t>
      </w:r>
      <w:r w:rsidRPr="00DC3925">
        <w:t>G.</w:t>
      </w:r>
      <w:r w:rsidR="003E70F7" w:rsidRPr="00DC3925">
        <w:t xml:space="preserve">, (2017). Optimization of Mitochondrial Isolation Techniques for </w:t>
      </w:r>
      <w:proofErr w:type="spellStart"/>
      <w:r w:rsidR="003E70F7" w:rsidRPr="00DC3925">
        <w:t>Intraspinal</w:t>
      </w:r>
      <w:proofErr w:type="spellEnd"/>
      <w:r w:rsidR="003E70F7" w:rsidRPr="00DC3925">
        <w:t xml:space="preserve"> Transplantation Procedures. </w:t>
      </w:r>
      <w:r w:rsidR="003E70F7" w:rsidRPr="00DC3925">
        <w:rPr>
          <w:rStyle w:val="jrnl"/>
          <w:i/>
        </w:rPr>
        <w:t xml:space="preserve">J </w:t>
      </w:r>
      <w:proofErr w:type="spellStart"/>
      <w:r w:rsidR="003E70F7" w:rsidRPr="00DC3925">
        <w:rPr>
          <w:rStyle w:val="jrnl"/>
          <w:i/>
        </w:rPr>
        <w:t>Neurosci</w:t>
      </w:r>
      <w:proofErr w:type="spellEnd"/>
      <w:r w:rsidR="003E70F7" w:rsidRPr="00DC3925">
        <w:rPr>
          <w:rStyle w:val="jrnl"/>
          <w:i/>
        </w:rPr>
        <w:t xml:space="preserve"> Methods</w:t>
      </w:r>
      <w:r w:rsidR="003E70F7" w:rsidRPr="00DC3925">
        <w:t xml:space="preserve"> 26</w:t>
      </w:r>
      <w:proofErr w:type="gramStart"/>
      <w:r w:rsidR="003E70F7" w:rsidRPr="00DC3925">
        <w:t>;287:1</w:t>
      </w:r>
      <w:proofErr w:type="gramEnd"/>
      <w:r w:rsidR="003E70F7" w:rsidRPr="00DC3925">
        <w:t xml:space="preserve">-12. </w:t>
      </w:r>
    </w:p>
    <w:p w14:paraId="1BEC57C0" w14:textId="77777777" w:rsidR="00911CC9" w:rsidRPr="00DC3925" w:rsidRDefault="00911CC9" w:rsidP="00911CC9">
      <w:pPr>
        <w:pStyle w:val="ListParagraph"/>
      </w:pPr>
    </w:p>
    <w:p w14:paraId="54EF1A12" w14:textId="77777777" w:rsidR="00D57490" w:rsidRDefault="00D57490" w:rsidP="005F2AC2">
      <w:pPr>
        <w:pStyle w:val="Title"/>
        <w:numPr>
          <w:ilvl w:val="0"/>
          <w:numId w:val="7"/>
        </w:numPr>
        <w:jc w:val="both"/>
      </w:pPr>
      <w:proofErr w:type="spellStart"/>
      <w:r w:rsidRPr="00DC3925">
        <w:t>Geldenhuys</w:t>
      </w:r>
      <w:proofErr w:type="spellEnd"/>
      <w:r w:rsidRPr="00DC3925">
        <w:t xml:space="preserve">, W.J., </w:t>
      </w:r>
      <w:proofErr w:type="spellStart"/>
      <w:r w:rsidRPr="00DC3925">
        <w:t>Benkovic</w:t>
      </w:r>
      <w:proofErr w:type="spellEnd"/>
      <w:r w:rsidRPr="00DC3925">
        <w:t xml:space="preserve">, S.A., Lin, L., Yonutas, H.M., </w:t>
      </w:r>
      <w:proofErr w:type="spellStart"/>
      <w:r w:rsidRPr="00DC3925">
        <w:t>Crish</w:t>
      </w:r>
      <w:proofErr w:type="spellEnd"/>
      <w:r w:rsidRPr="00DC3925">
        <w:t xml:space="preserve">, S.D., </w:t>
      </w:r>
      <w:r w:rsidRPr="00416A80">
        <w:rPr>
          <w:b/>
        </w:rPr>
        <w:t>Sullivan, P.G.,</w:t>
      </w:r>
      <w:r w:rsidRPr="00DC3925">
        <w:t xml:space="preserve"> </w:t>
      </w:r>
      <w:proofErr w:type="spellStart"/>
      <w:r w:rsidRPr="00DC3925">
        <w:t>Darvesh</w:t>
      </w:r>
      <w:proofErr w:type="spellEnd"/>
      <w:r w:rsidRPr="00DC3925">
        <w:t xml:space="preserve">, A.S., Brown, C.M., Richardson, J.R., (2017). </w:t>
      </w:r>
      <w:proofErr w:type="spellStart"/>
      <w:r w:rsidRPr="00DC3925">
        <w:t>MitoNEET</w:t>
      </w:r>
      <w:proofErr w:type="spellEnd"/>
      <w:r w:rsidRPr="00DC3925">
        <w:t xml:space="preserve"> (CISD1) Knockout Mice Show Signs of Striatal Mitochondrial Dysfunction and a Parkinson's </w:t>
      </w:r>
      <w:proofErr w:type="gramStart"/>
      <w:r w:rsidRPr="00DC3925">
        <w:t>Disease</w:t>
      </w:r>
      <w:proofErr w:type="gramEnd"/>
      <w:r w:rsidRPr="00DC3925">
        <w:t xml:space="preserve"> Phenotype. </w:t>
      </w:r>
      <w:r w:rsidRPr="00416A80">
        <w:rPr>
          <w:i/>
        </w:rPr>
        <w:t xml:space="preserve">ACS </w:t>
      </w:r>
      <w:proofErr w:type="spellStart"/>
      <w:r w:rsidRPr="00416A80">
        <w:rPr>
          <w:i/>
        </w:rPr>
        <w:t>Chem</w:t>
      </w:r>
      <w:proofErr w:type="spellEnd"/>
      <w:r w:rsidRPr="00416A80">
        <w:rPr>
          <w:i/>
        </w:rPr>
        <w:t xml:space="preserve"> </w:t>
      </w:r>
      <w:proofErr w:type="spellStart"/>
      <w:r w:rsidRPr="00416A80">
        <w:rPr>
          <w:i/>
        </w:rPr>
        <w:t>Neurosci</w:t>
      </w:r>
      <w:proofErr w:type="spellEnd"/>
      <w:r w:rsidRPr="00DC3925">
        <w:t xml:space="preserve"> </w:t>
      </w:r>
      <w:r w:rsidR="005F2AC2" w:rsidRPr="005F2AC2">
        <w:t>Dec 20</w:t>
      </w:r>
      <w:proofErr w:type="gramStart"/>
      <w:r w:rsidR="005F2AC2" w:rsidRPr="005F2AC2">
        <w:t>;8</w:t>
      </w:r>
      <w:proofErr w:type="gramEnd"/>
      <w:r w:rsidR="005F2AC2" w:rsidRPr="005F2AC2">
        <w:t>(12):2759-2765.</w:t>
      </w:r>
    </w:p>
    <w:p w14:paraId="73C7FCA7" w14:textId="77777777" w:rsidR="00605053" w:rsidRDefault="00605053" w:rsidP="00605053">
      <w:pPr>
        <w:pStyle w:val="Title"/>
        <w:ind w:left="720"/>
        <w:jc w:val="both"/>
      </w:pPr>
    </w:p>
    <w:p w14:paraId="5A3483E2" w14:textId="77777777" w:rsidR="00416A80" w:rsidRPr="00FE3D03" w:rsidRDefault="00416A80" w:rsidP="005F2AC2">
      <w:pPr>
        <w:pStyle w:val="Title"/>
        <w:numPr>
          <w:ilvl w:val="0"/>
          <w:numId w:val="7"/>
        </w:numPr>
        <w:jc w:val="both"/>
      </w:pPr>
      <w:r w:rsidRPr="00FE3D03">
        <w:t xml:space="preserve">Springer, J.E., </w:t>
      </w:r>
      <w:proofErr w:type="spellStart"/>
      <w:r w:rsidRPr="00FE3D03">
        <w:t>Visavadiya</w:t>
      </w:r>
      <w:proofErr w:type="spellEnd"/>
      <w:r w:rsidRPr="00FE3D03">
        <w:t xml:space="preserve"> N.P., </w:t>
      </w:r>
      <w:r w:rsidRPr="00FE3D03">
        <w:rPr>
          <w:b/>
        </w:rPr>
        <w:t>Sullivan, P.G.,</w:t>
      </w:r>
      <w:r w:rsidRPr="00FE3D03">
        <w:t xml:space="preserve"> Hall E.D., (201</w:t>
      </w:r>
      <w:r w:rsidR="006314B6" w:rsidRPr="00FE3D03">
        <w:t>8</w:t>
      </w:r>
      <w:r w:rsidRPr="00FE3D03">
        <w:t xml:space="preserve">). Post-Injury Treatment with NIM811 Promotes Recovery of Function in Adult Female Rats after Spinal Cord Contusion: A Dose-Response Study. </w:t>
      </w:r>
      <w:r w:rsidRPr="00FE3D03">
        <w:rPr>
          <w:i/>
        </w:rPr>
        <w:t xml:space="preserve">J </w:t>
      </w:r>
      <w:proofErr w:type="spellStart"/>
      <w:r w:rsidRPr="00FE3D03">
        <w:rPr>
          <w:i/>
        </w:rPr>
        <w:t>Neurotrauma</w:t>
      </w:r>
      <w:proofErr w:type="spellEnd"/>
      <w:r w:rsidRPr="00FE3D03">
        <w:t xml:space="preserve"> </w:t>
      </w:r>
      <w:r w:rsidR="005F2AC2" w:rsidRPr="00FE3D03">
        <w:t>1</w:t>
      </w:r>
      <w:proofErr w:type="gramStart"/>
      <w:r w:rsidR="005F2AC2" w:rsidRPr="00FE3D03">
        <w:t>;35</w:t>
      </w:r>
      <w:proofErr w:type="gramEnd"/>
      <w:r w:rsidR="005F2AC2" w:rsidRPr="00FE3D03">
        <w:t>(3):492-499</w:t>
      </w:r>
      <w:r w:rsidRPr="00FE3D03">
        <w:t>.</w:t>
      </w:r>
    </w:p>
    <w:p w14:paraId="2BB460A0" w14:textId="77777777" w:rsidR="00B62EA5" w:rsidRPr="00FE3D03" w:rsidRDefault="00B62EA5" w:rsidP="00B62EA5">
      <w:pPr>
        <w:pStyle w:val="ListParagraph"/>
      </w:pPr>
    </w:p>
    <w:p w14:paraId="41EBA6B4" w14:textId="77777777" w:rsidR="00B62EA5" w:rsidRPr="00FE3D03" w:rsidRDefault="00B62EA5" w:rsidP="00B62EA5">
      <w:pPr>
        <w:pStyle w:val="Title"/>
        <w:numPr>
          <w:ilvl w:val="0"/>
          <w:numId w:val="7"/>
        </w:numPr>
        <w:jc w:val="both"/>
      </w:pPr>
      <w:r w:rsidRPr="00FE3D03">
        <w:t xml:space="preserve">Lyons, D.L., Zhang, L., Pandya, J.D., Danaher, J., Ma, F., Miller, C.S., </w:t>
      </w:r>
      <w:r w:rsidRPr="00FE3D03">
        <w:rPr>
          <w:b/>
        </w:rPr>
        <w:t>Sullivan, P.G.</w:t>
      </w:r>
      <w:r w:rsidRPr="00FE3D03">
        <w:t xml:space="preserve">, </w:t>
      </w:r>
      <w:proofErr w:type="spellStart"/>
      <w:r w:rsidRPr="00FE3D03">
        <w:t>Sirbu</w:t>
      </w:r>
      <w:proofErr w:type="spellEnd"/>
      <w:r w:rsidRPr="00FE3D03">
        <w:t>, C., High, K.W., (2018). Combination Drug Therapy of Pioglitazone and D-</w:t>
      </w:r>
      <w:proofErr w:type="spellStart"/>
      <w:r w:rsidRPr="00FE3D03">
        <w:t>cycloserine</w:t>
      </w:r>
      <w:proofErr w:type="spellEnd"/>
      <w:r w:rsidRPr="00FE3D03">
        <w:t xml:space="preserve"> Attenuates Chronic Orofacial Neuropathic Pain and Anxiety by Improving Mitochondrial Function Following</w:t>
      </w:r>
    </w:p>
    <w:p w14:paraId="0867134C" w14:textId="77777777" w:rsidR="00B62EA5" w:rsidRPr="00FE3D03" w:rsidRDefault="00B62EA5" w:rsidP="00B62EA5">
      <w:pPr>
        <w:pStyle w:val="Title"/>
        <w:ind w:left="720"/>
        <w:jc w:val="both"/>
      </w:pPr>
      <w:r w:rsidRPr="00FE3D03">
        <w:t xml:space="preserve">Trigeminal Nerve Injury. </w:t>
      </w:r>
      <w:r w:rsidRPr="00FE3D03">
        <w:rPr>
          <w:i/>
        </w:rPr>
        <w:t xml:space="preserve">The Clinical Journal of Pain </w:t>
      </w:r>
      <w:r w:rsidRPr="00FE3D03">
        <w:t>34:168-177.</w:t>
      </w:r>
    </w:p>
    <w:p w14:paraId="755BFE28" w14:textId="77777777" w:rsidR="00C9660D" w:rsidRPr="00FE3D03" w:rsidRDefault="00C9660D" w:rsidP="00C9660D">
      <w:pPr>
        <w:pStyle w:val="ListParagraph"/>
      </w:pPr>
    </w:p>
    <w:p w14:paraId="65324388" w14:textId="77777777" w:rsidR="00C9660D" w:rsidRPr="00FE3D03" w:rsidRDefault="00C9660D" w:rsidP="005F2AC2">
      <w:pPr>
        <w:pStyle w:val="Title"/>
        <w:numPr>
          <w:ilvl w:val="0"/>
          <w:numId w:val="7"/>
        </w:numPr>
        <w:jc w:val="both"/>
      </w:pPr>
      <w:proofErr w:type="spellStart"/>
      <w:r w:rsidRPr="00FE3D03">
        <w:rPr>
          <w:rFonts w:cs="Arial"/>
          <w:szCs w:val="22"/>
        </w:rPr>
        <w:t>Rittschof</w:t>
      </w:r>
      <w:proofErr w:type="spellEnd"/>
      <w:r w:rsidRPr="00FE3D03">
        <w:rPr>
          <w:rFonts w:cs="Arial"/>
          <w:szCs w:val="22"/>
        </w:rPr>
        <w:t xml:space="preserve">, C.C., </w:t>
      </w:r>
      <w:proofErr w:type="spellStart"/>
      <w:r w:rsidRPr="00FE3D03">
        <w:rPr>
          <w:rFonts w:cs="Arial"/>
          <w:szCs w:val="22"/>
        </w:rPr>
        <w:t>Vekaria</w:t>
      </w:r>
      <w:proofErr w:type="spellEnd"/>
      <w:r w:rsidRPr="00FE3D03">
        <w:rPr>
          <w:rFonts w:cs="Arial"/>
          <w:szCs w:val="22"/>
        </w:rPr>
        <w:t xml:space="preserve">, H.J., Palmer, J.H., </w:t>
      </w:r>
      <w:r w:rsidRPr="00FE3D03">
        <w:rPr>
          <w:rFonts w:cs="Arial"/>
          <w:b/>
          <w:szCs w:val="22"/>
        </w:rPr>
        <w:t>Sullivan, P.G.</w:t>
      </w:r>
      <w:r w:rsidRPr="00FE3D03">
        <w:rPr>
          <w:rFonts w:cs="Arial"/>
          <w:szCs w:val="22"/>
        </w:rPr>
        <w:t xml:space="preserve"> (2018) Brain mitochondrial bioenergetics change with rapid and prolonged shifts in aggression in the honey bee, </w:t>
      </w:r>
      <w:proofErr w:type="spellStart"/>
      <w:r w:rsidRPr="00FE3D03">
        <w:rPr>
          <w:rFonts w:cs="Arial"/>
          <w:i/>
          <w:szCs w:val="22"/>
        </w:rPr>
        <w:t>Apis</w:t>
      </w:r>
      <w:proofErr w:type="spellEnd"/>
      <w:r w:rsidRPr="00FE3D03">
        <w:rPr>
          <w:rFonts w:cs="Arial"/>
          <w:i/>
          <w:szCs w:val="22"/>
        </w:rPr>
        <w:t xml:space="preserve"> </w:t>
      </w:r>
      <w:proofErr w:type="spellStart"/>
      <w:r w:rsidRPr="00FE3D03">
        <w:rPr>
          <w:rFonts w:cs="Arial"/>
          <w:i/>
          <w:szCs w:val="22"/>
        </w:rPr>
        <w:t>mellifera</w:t>
      </w:r>
      <w:proofErr w:type="spellEnd"/>
      <w:r w:rsidRPr="00FE3D03">
        <w:rPr>
          <w:rFonts w:cs="Arial"/>
          <w:szCs w:val="22"/>
        </w:rPr>
        <w:t xml:space="preserve">. </w:t>
      </w:r>
      <w:r w:rsidRPr="00FE3D03">
        <w:rPr>
          <w:rFonts w:cs="Arial"/>
          <w:iCs/>
          <w:szCs w:val="22"/>
        </w:rPr>
        <w:t>Journal of Experimental Biol</w:t>
      </w:r>
      <w:r w:rsidRPr="00FE3D03">
        <w:rPr>
          <w:rFonts w:cs="Arial"/>
          <w:szCs w:val="22"/>
        </w:rPr>
        <w:t xml:space="preserve">ogy, </w:t>
      </w:r>
      <w:r w:rsidR="005F2AC2" w:rsidRPr="00FE3D03">
        <w:rPr>
          <w:rFonts w:cs="Arial"/>
          <w:szCs w:val="22"/>
        </w:rPr>
        <w:t>25</w:t>
      </w:r>
      <w:proofErr w:type="gramStart"/>
      <w:r w:rsidR="005F2AC2" w:rsidRPr="00FE3D03">
        <w:rPr>
          <w:rFonts w:cs="Arial"/>
          <w:szCs w:val="22"/>
        </w:rPr>
        <w:t>;221</w:t>
      </w:r>
      <w:proofErr w:type="gramEnd"/>
      <w:r w:rsidR="005F2AC2" w:rsidRPr="00FE3D03">
        <w:rPr>
          <w:rFonts w:cs="Arial"/>
          <w:szCs w:val="22"/>
        </w:rPr>
        <w:t>(Pt 8).</w:t>
      </w:r>
    </w:p>
    <w:p w14:paraId="5455B41D" w14:textId="77777777" w:rsidR="00C9660D" w:rsidRPr="00FE3D03" w:rsidRDefault="00C9660D" w:rsidP="00C9660D">
      <w:pPr>
        <w:pStyle w:val="ListParagraph"/>
      </w:pPr>
    </w:p>
    <w:p w14:paraId="76EB921A" w14:textId="75F2AC8C" w:rsidR="00C9660D" w:rsidRPr="00FE3D03" w:rsidRDefault="00C9660D" w:rsidP="00416A80">
      <w:pPr>
        <w:pStyle w:val="Title"/>
        <w:numPr>
          <w:ilvl w:val="0"/>
          <w:numId w:val="7"/>
        </w:numPr>
        <w:jc w:val="both"/>
      </w:pPr>
      <w:r w:rsidRPr="00FE3D03">
        <w:rPr>
          <w:rFonts w:cs="Arial"/>
          <w:szCs w:val="22"/>
        </w:rPr>
        <w:t xml:space="preserve">Lyons D.N., </w:t>
      </w:r>
      <w:proofErr w:type="spellStart"/>
      <w:r w:rsidRPr="00FE3D03">
        <w:rPr>
          <w:rFonts w:cs="Arial"/>
          <w:szCs w:val="22"/>
        </w:rPr>
        <w:t>Vekaria</w:t>
      </w:r>
      <w:proofErr w:type="spellEnd"/>
      <w:r w:rsidRPr="00FE3D03">
        <w:rPr>
          <w:rFonts w:cs="Arial"/>
          <w:szCs w:val="22"/>
        </w:rPr>
        <w:t xml:space="preserve"> H., Macheda T., </w:t>
      </w:r>
      <w:proofErr w:type="spellStart"/>
      <w:r w:rsidRPr="00FE3D03">
        <w:rPr>
          <w:rFonts w:cs="Arial"/>
          <w:szCs w:val="22"/>
        </w:rPr>
        <w:t>Bakshi</w:t>
      </w:r>
      <w:proofErr w:type="spellEnd"/>
      <w:r w:rsidRPr="00FE3D03">
        <w:rPr>
          <w:rFonts w:cs="Arial"/>
          <w:szCs w:val="22"/>
        </w:rPr>
        <w:t xml:space="preserve"> V., Powell D.K., Gold B.T., Lin A.L., </w:t>
      </w:r>
      <w:r w:rsidRPr="00FE3D03">
        <w:rPr>
          <w:rFonts w:cs="Arial"/>
          <w:b/>
          <w:szCs w:val="22"/>
        </w:rPr>
        <w:t>Sullivan P.G.,</w:t>
      </w:r>
      <w:r w:rsidRPr="00FE3D03">
        <w:rPr>
          <w:rFonts w:cs="Arial"/>
          <w:szCs w:val="22"/>
        </w:rPr>
        <w:t xml:space="preserve"> Bachstetter AD., (2018). A Mild Traumatic Brain Injury in Mice produces lasting deficits in Brain Metabolism. </w:t>
      </w:r>
      <w:r w:rsidRPr="00FE3D03">
        <w:rPr>
          <w:rFonts w:cs="Arial"/>
          <w:i/>
          <w:szCs w:val="22"/>
        </w:rPr>
        <w:t xml:space="preserve">J </w:t>
      </w:r>
      <w:proofErr w:type="spellStart"/>
      <w:r w:rsidRPr="00FE3D03">
        <w:rPr>
          <w:rFonts w:cs="Arial"/>
          <w:i/>
          <w:szCs w:val="22"/>
        </w:rPr>
        <w:t>Neurotrauma</w:t>
      </w:r>
      <w:proofErr w:type="spellEnd"/>
      <w:r w:rsidRPr="00FE3D03">
        <w:rPr>
          <w:rFonts w:cs="Arial"/>
          <w:szCs w:val="22"/>
        </w:rPr>
        <w:t xml:space="preserve"> </w:t>
      </w:r>
      <w:r w:rsidR="00C00A0D" w:rsidRPr="00C00A0D">
        <w:rPr>
          <w:rFonts w:cs="Arial"/>
          <w:szCs w:val="22"/>
        </w:rPr>
        <w:t>15</w:t>
      </w:r>
      <w:proofErr w:type="gramStart"/>
      <w:r w:rsidR="00C00A0D" w:rsidRPr="00C00A0D">
        <w:rPr>
          <w:rFonts w:cs="Arial"/>
          <w:szCs w:val="22"/>
        </w:rPr>
        <w:t>;35</w:t>
      </w:r>
      <w:proofErr w:type="gramEnd"/>
      <w:r w:rsidR="00C00A0D" w:rsidRPr="00C00A0D">
        <w:rPr>
          <w:rFonts w:cs="Arial"/>
          <w:szCs w:val="22"/>
        </w:rPr>
        <w:t>(20):2435-2447</w:t>
      </w:r>
      <w:r w:rsidRPr="00FE3D03">
        <w:rPr>
          <w:rFonts w:cs="Arial"/>
          <w:szCs w:val="22"/>
        </w:rPr>
        <w:t>.</w:t>
      </w:r>
    </w:p>
    <w:p w14:paraId="4650D9EB" w14:textId="77777777" w:rsidR="00C9660D" w:rsidRPr="00FE3D03" w:rsidRDefault="00C9660D" w:rsidP="00C9660D">
      <w:pPr>
        <w:pStyle w:val="ListParagraph"/>
      </w:pPr>
    </w:p>
    <w:p w14:paraId="3F6804EC" w14:textId="31D93EE9" w:rsidR="006F5634" w:rsidRDefault="00C9660D" w:rsidP="006F5634">
      <w:pPr>
        <w:pStyle w:val="Title"/>
        <w:numPr>
          <w:ilvl w:val="0"/>
          <w:numId w:val="7"/>
        </w:numPr>
        <w:jc w:val="both"/>
      </w:pPr>
      <w:proofErr w:type="spellStart"/>
      <w:r w:rsidRPr="00FE3D03">
        <w:t>Gollihue</w:t>
      </w:r>
      <w:proofErr w:type="spellEnd"/>
      <w:r w:rsidRPr="00FE3D03">
        <w:t xml:space="preserve">, J.L., Patel, S.P., </w:t>
      </w:r>
      <w:proofErr w:type="spellStart"/>
      <w:r w:rsidRPr="00FE3D03">
        <w:t>Eldahan</w:t>
      </w:r>
      <w:proofErr w:type="spellEnd"/>
      <w:r w:rsidRPr="00FE3D03">
        <w:t xml:space="preserve">, K.C., Cox, D.H., Donahue, R.R., Taylor, B.K., </w:t>
      </w:r>
      <w:r w:rsidRPr="00FE3D03">
        <w:rPr>
          <w:b/>
        </w:rPr>
        <w:t>Sullivan, P.G.,</w:t>
      </w:r>
      <w:r w:rsidRPr="00FE3D03">
        <w:t xml:space="preserve"> Rabchevsky, A.G., (2018). Effects of Mitochondrial Transplantation on Bioenergetics, Cellular Incorporation, and Functional Recovery after Spinal Cord Injury.</w:t>
      </w:r>
      <w:r w:rsidR="005F2AC2" w:rsidRPr="00FE3D03">
        <w:t xml:space="preserve"> </w:t>
      </w:r>
      <w:r w:rsidR="005F2AC2" w:rsidRPr="00FE3D03">
        <w:rPr>
          <w:i/>
        </w:rPr>
        <w:t xml:space="preserve">J </w:t>
      </w:r>
      <w:proofErr w:type="spellStart"/>
      <w:r w:rsidR="005F2AC2" w:rsidRPr="00FE3D03">
        <w:rPr>
          <w:i/>
        </w:rPr>
        <w:t>Neurotrauma</w:t>
      </w:r>
      <w:proofErr w:type="spellEnd"/>
      <w:r w:rsidR="005F2AC2" w:rsidRPr="00FE3D03">
        <w:t xml:space="preserve"> 1</w:t>
      </w:r>
      <w:proofErr w:type="gramStart"/>
      <w:r w:rsidR="005F2AC2" w:rsidRPr="00FE3D03">
        <w:t>;35</w:t>
      </w:r>
      <w:proofErr w:type="gramEnd"/>
      <w:r w:rsidR="005F2AC2" w:rsidRPr="00FE3D03">
        <w:t>(15):1800-1818</w:t>
      </w:r>
      <w:r w:rsidR="00C00A0D">
        <w:t>.</w:t>
      </w:r>
    </w:p>
    <w:p w14:paraId="6B672FC9" w14:textId="77777777" w:rsidR="00FE3D03" w:rsidRDefault="00FE3D03" w:rsidP="00FE3D03">
      <w:pPr>
        <w:pStyle w:val="ListParagraph"/>
      </w:pPr>
    </w:p>
    <w:p w14:paraId="70A128EE" w14:textId="018DA8AE" w:rsidR="00FE3D03" w:rsidRPr="00FE3D03" w:rsidRDefault="005F2AC2" w:rsidP="00FE3D03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FE3D03">
        <w:t xml:space="preserve">Hubbard, W.B., Harwood, C.L., Geisler, J.G., </w:t>
      </w:r>
      <w:proofErr w:type="spellStart"/>
      <w:r w:rsidRPr="00FE3D03">
        <w:t>Vekaria</w:t>
      </w:r>
      <w:proofErr w:type="spellEnd"/>
      <w:r w:rsidRPr="00FE3D03">
        <w:t xml:space="preserve">, H.J., </w:t>
      </w:r>
      <w:r w:rsidRPr="00FE3D03">
        <w:rPr>
          <w:b/>
        </w:rPr>
        <w:t xml:space="preserve">Sullivan, P.G., </w:t>
      </w:r>
      <w:r w:rsidRPr="00FE3D03">
        <w:t xml:space="preserve">(2018). Mitochondrial Uncoupling Prodrug improves Tissue Sparing, Cognitive Outcome, and Mitochondrial Bioenergetics after Traumatic Brain Injury in Male Mice. </w:t>
      </w:r>
      <w:r w:rsidRPr="00FE3D03">
        <w:rPr>
          <w:i/>
        </w:rPr>
        <w:t>J Neuroscience Research</w:t>
      </w:r>
      <w:r w:rsidRPr="00FE3D03">
        <w:t xml:space="preserve"> </w:t>
      </w:r>
      <w:r w:rsidR="00C00A0D" w:rsidRPr="00C00A0D">
        <w:t>96(10):1677-1688</w:t>
      </w:r>
      <w:r w:rsidRPr="00FE3D03">
        <w:t>.</w:t>
      </w:r>
    </w:p>
    <w:p w14:paraId="71AC167D" w14:textId="77777777" w:rsidR="00FE3D03" w:rsidRDefault="00FE3D03" w:rsidP="00FE3D03">
      <w:pPr>
        <w:pStyle w:val="ListParagraph"/>
        <w:rPr>
          <w:szCs w:val="22"/>
        </w:rPr>
      </w:pPr>
    </w:p>
    <w:p w14:paraId="71E7A621" w14:textId="77777777" w:rsidR="004A6A44" w:rsidRDefault="004A6A44" w:rsidP="00FE3D03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FE3D03">
        <w:rPr>
          <w:szCs w:val="22"/>
        </w:rPr>
        <w:lastRenderedPageBreak/>
        <w:t xml:space="preserve">Finlin, B.S., Memetimin, H., Confides, A.L., </w:t>
      </w:r>
      <w:proofErr w:type="spellStart"/>
      <w:r w:rsidRPr="00FE3D03">
        <w:rPr>
          <w:szCs w:val="22"/>
        </w:rPr>
        <w:t>Kasza</w:t>
      </w:r>
      <w:proofErr w:type="spellEnd"/>
      <w:r w:rsidRPr="00FE3D03">
        <w:rPr>
          <w:szCs w:val="22"/>
        </w:rPr>
        <w:t xml:space="preserve">, I., Zhu, B., </w:t>
      </w:r>
      <w:proofErr w:type="spellStart"/>
      <w:r w:rsidRPr="00FE3D03">
        <w:rPr>
          <w:szCs w:val="22"/>
        </w:rPr>
        <w:t>Vekaria</w:t>
      </w:r>
      <w:proofErr w:type="spellEnd"/>
      <w:r w:rsidRPr="00FE3D03">
        <w:rPr>
          <w:szCs w:val="22"/>
        </w:rPr>
        <w:t xml:space="preserve">, H.J., </w:t>
      </w:r>
      <w:proofErr w:type="spellStart"/>
      <w:r w:rsidRPr="00FE3D03">
        <w:rPr>
          <w:szCs w:val="22"/>
        </w:rPr>
        <w:t>Harfmann</w:t>
      </w:r>
      <w:proofErr w:type="spellEnd"/>
      <w:r w:rsidRPr="00FE3D03">
        <w:rPr>
          <w:szCs w:val="22"/>
        </w:rPr>
        <w:t xml:space="preserve">, B., Jones, K.A., Johnson, Z.R., Westgate, P.M., Alexander, C.M., </w:t>
      </w:r>
      <w:r w:rsidRPr="00FE3D03">
        <w:rPr>
          <w:b/>
          <w:szCs w:val="22"/>
        </w:rPr>
        <w:t>Sullivan, P.G.,</w:t>
      </w:r>
      <w:r w:rsidRPr="00FE3D03">
        <w:rPr>
          <w:szCs w:val="22"/>
        </w:rPr>
        <w:t xml:space="preserve"> </w:t>
      </w:r>
      <w:proofErr w:type="spellStart"/>
      <w:r w:rsidRPr="00FE3D03">
        <w:rPr>
          <w:szCs w:val="22"/>
        </w:rPr>
        <w:t>Dupont-Versteegden</w:t>
      </w:r>
      <w:proofErr w:type="spellEnd"/>
      <w:r w:rsidRPr="00FE3D03">
        <w:rPr>
          <w:szCs w:val="22"/>
        </w:rPr>
        <w:t>, E.E., and Kern, P.A., (2018)</w:t>
      </w:r>
      <w:r w:rsidR="00FE3D03">
        <w:rPr>
          <w:szCs w:val="22"/>
        </w:rPr>
        <w:t>.</w:t>
      </w:r>
      <w:r w:rsidRPr="00FE3D03">
        <w:rPr>
          <w:szCs w:val="22"/>
        </w:rPr>
        <w:t xml:space="preserve"> Human adipose </w:t>
      </w:r>
      <w:proofErr w:type="spellStart"/>
      <w:r w:rsidRPr="00FE3D03">
        <w:rPr>
          <w:szCs w:val="22"/>
        </w:rPr>
        <w:t>beiging</w:t>
      </w:r>
      <w:proofErr w:type="spellEnd"/>
      <w:r w:rsidRPr="00FE3D03">
        <w:rPr>
          <w:szCs w:val="22"/>
        </w:rPr>
        <w:t xml:space="preserve"> in response to cold and </w:t>
      </w:r>
      <w:proofErr w:type="spellStart"/>
      <w:r w:rsidRPr="00FE3D03">
        <w:rPr>
          <w:szCs w:val="22"/>
        </w:rPr>
        <w:t>mirabegron</w:t>
      </w:r>
      <w:proofErr w:type="spellEnd"/>
      <w:r w:rsidRPr="00FE3D03">
        <w:rPr>
          <w:szCs w:val="22"/>
        </w:rPr>
        <w:t xml:space="preserve">. </w:t>
      </w:r>
      <w:r w:rsidRPr="00FE3D03">
        <w:rPr>
          <w:i/>
          <w:szCs w:val="22"/>
        </w:rPr>
        <w:t xml:space="preserve">JCI Insight </w:t>
      </w:r>
      <w:proofErr w:type="spellStart"/>
      <w:r w:rsidRPr="00FE3D03">
        <w:rPr>
          <w:szCs w:val="22"/>
        </w:rPr>
        <w:t>epub</w:t>
      </w:r>
      <w:proofErr w:type="spellEnd"/>
      <w:r w:rsidRPr="00FE3D03">
        <w:rPr>
          <w:szCs w:val="22"/>
        </w:rPr>
        <w:t>;</w:t>
      </w:r>
      <w:r w:rsidRPr="00FE3D03">
        <w:rPr>
          <w:i/>
          <w:szCs w:val="22"/>
        </w:rPr>
        <w:t xml:space="preserve"> </w:t>
      </w:r>
      <w:r w:rsidRPr="00FE3D03">
        <w:rPr>
          <w:szCs w:val="22"/>
        </w:rPr>
        <w:t>Aug 9</w:t>
      </w:r>
      <w:proofErr w:type="gramStart"/>
      <w:r w:rsidRPr="00FE3D03">
        <w:rPr>
          <w:szCs w:val="22"/>
        </w:rPr>
        <w:t>;3</w:t>
      </w:r>
      <w:proofErr w:type="gramEnd"/>
      <w:r w:rsidRPr="00FE3D03">
        <w:rPr>
          <w:szCs w:val="22"/>
        </w:rPr>
        <w:t xml:space="preserve">(15). </w:t>
      </w:r>
      <w:proofErr w:type="spellStart"/>
      <w:proofErr w:type="gramStart"/>
      <w:r w:rsidRPr="00FE3D03">
        <w:rPr>
          <w:szCs w:val="22"/>
        </w:rPr>
        <w:t>pii</w:t>
      </w:r>
      <w:proofErr w:type="spellEnd"/>
      <w:proofErr w:type="gramEnd"/>
      <w:r w:rsidRPr="00FE3D03">
        <w:rPr>
          <w:szCs w:val="22"/>
        </w:rPr>
        <w:t xml:space="preserve">: 121510. </w:t>
      </w:r>
      <w:proofErr w:type="spellStart"/>
      <w:proofErr w:type="gramStart"/>
      <w:r w:rsidRPr="00FE3D03">
        <w:rPr>
          <w:szCs w:val="22"/>
        </w:rPr>
        <w:t>doi</w:t>
      </w:r>
      <w:proofErr w:type="spellEnd"/>
      <w:proofErr w:type="gramEnd"/>
      <w:r w:rsidRPr="00FE3D03">
        <w:rPr>
          <w:szCs w:val="22"/>
        </w:rPr>
        <w:t>: 10.1172/jci.insight.121510.</w:t>
      </w:r>
    </w:p>
    <w:p w14:paraId="5EDD2F68" w14:textId="77777777" w:rsidR="00FE3D03" w:rsidRDefault="00FE3D03" w:rsidP="00FE3D03">
      <w:pPr>
        <w:pStyle w:val="ListParagraph"/>
        <w:rPr>
          <w:szCs w:val="22"/>
        </w:rPr>
      </w:pPr>
    </w:p>
    <w:p w14:paraId="66708684" w14:textId="3F42403E" w:rsidR="00FE3D03" w:rsidRPr="00D952F3" w:rsidRDefault="00FE3D03" w:rsidP="00FE3D03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FE3D03">
        <w:t xml:space="preserve">Hubbard, W.B., </w:t>
      </w:r>
      <w:r>
        <w:t>Joseph, B.</w:t>
      </w:r>
      <w:r w:rsidRPr="00FE3D03">
        <w:t xml:space="preserve">, </w:t>
      </w:r>
      <w:r>
        <w:t>Spry, M.</w:t>
      </w:r>
      <w:r w:rsidRPr="00FE3D03">
        <w:t xml:space="preserve">, </w:t>
      </w:r>
      <w:proofErr w:type="spellStart"/>
      <w:r w:rsidRPr="00FE3D03">
        <w:t>Vekaria</w:t>
      </w:r>
      <w:proofErr w:type="spellEnd"/>
      <w:r w:rsidRPr="00FE3D03">
        <w:t xml:space="preserve">, H.J., </w:t>
      </w:r>
      <w:proofErr w:type="spellStart"/>
      <w:r>
        <w:t>Saatman</w:t>
      </w:r>
      <w:proofErr w:type="spellEnd"/>
      <w:r>
        <w:t xml:space="preserve">, K.E., </w:t>
      </w:r>
      <w:r w:rsidRPr="00FE3D03">
        <w:rPr>
          <w:b/>
        </w:rPr>
        <w:t xml:space="preserve">Sullivan, P.G., </w:t>
      </w:r>
      <w:r w:rsidRPr="00FE3D03">
        <w:t>(201</w:t>
      </w:r>
      <w:r w:rsidR="00725EA0">
        <w:t>9</w:t>
      </w:r>
      <w:r w:rsidRPr="00FE3D03">
        <w:t>).</w:t>
      </w:r>
      <w:r>
        <w:t xml:space="preserve"> Acute Mitochondrial Impairment underlies prolonged Cellular Dysfunction after repeated Mild Traumatic Brain Injuries.  </w:t>
      </w:r>
      <w:r w:rsidRPr="00FE3D03">
        <w:rPr>
          <w:i/>
        </w:rPr>
        <w:t xml:space="preserve">J </w:t>
      </w:r>
      <w:proofErr w:type="spellStart"/>
      <w:r w:rsidRPr="00FE3D03">
        <w:rPr>
          <w:i/>
        </w:rPr>
        <w:t>Neurotrauma</w:t>
      </w:r>
      <w:proofErr w:type="spellEnd"/>
      <w:r w:rsidR="00D952F3" w:rsidRPr="00D952F3">
        <w:rPr>
          <w:i/>
        </w:rPr>
        <w:t xml:space="preserve"> </w:t>
      </w:r>
      <w:r w:rsidR="00D952F3" w:rsidRPr="00D952F3">
        <w:rPr>
          <w:iCs/>
        </w:rPr>
        <w:t>36(8):1252-1263</w:t>
      </w:r>
      <w:r>
        <w:t>.</w:t>
      </w:r>
    </w:p>
    <w:p w14:paraId="0D49B1EA" w14:textId="77777777" w:rsidR="00D952F3" w:rsidRDefault="00D952F3" w:rsidP="00D952F3">
      <w:pPr>
        <w:pStyle w:val="ListParagraph"/>
        <w:rPr>
          <w:szCs w:val="22"/>
        </w:rPr>
      </w:pPr>
    </w:p>
    <w:p w14:paraId="6BA753E0" w14:textId="2522807B" w:rsidR="00D952F3" w:rsidRDefault="006136D6" w:rsidP="006136D6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6136D6">
        <w:rPr>
          <w:szCs w:val="22"/>
        </w:rPr>
        <w:t>Scholpa</w:t>
      </w:r>
      <w:r>
        <w:rPr>
          <w:szCs w:val="22"/>
        </w:rPr>
        <w:t>,</w:t>
      </w:r>
      <w:r w:rsidRPr="006136D6">
        <w:rPr>
          <w:szCs w:val="22"/>
        </w:rPr>
        <w:t xml:space="preserve"> N</w:t>
      </w:r>
      <w:r>
        <w:rPr>
          <w:szCs w:val="22"/>
        </w:rPr>
        <w:t>.</w:t>
      </w:r>
      <w:r w:rsidRPr="006136D6">
        <w:rPr>
          <w:szCs w:val="22"/>
        </w:rPr>
        <w:t>E</w:t>
      </w:r>
      <w:r>
        <w:rPr>
          <w:szCs w:val="22"/>
        </w:rPr>
        <w:t>.</w:t>
      </w:r>
      <w:r w:rsidRPr="006136D6">
        <w:rPr>
          <w:szCs w:val="22"/>
        </w:rPr>
        <w:t>, Williams</w:t>
      </w:r>
      <w:r>
        <w:rPr>
          <w:szCs w:val="22"/>
        </w:rPr>
        <w:t>,</w:t>
      </w:r>
      <w:r w:rsidRPr="006136D6">
        <w:rPr>
          <w:szCs w:val="22"/>
        </w:rPr>
        <w:t xml:space="preserve"> H</w:t>
      </w:r>
      <w:r>
        <w:rPr>
          <w:szCs w:val="22"/>
        </w:rPr>
        <w:t>.</w:t>
      </w:r>
      <w:r w:rsidRPr="006136D6">
        <w:rPr>
          <w:szCs w:val="22"/>
        </w:rPr>
        <w:t>, Wang</w:t>
      </w:r>
      <w:r>
        <w:rPr>
          <w:szCs w:val="22"/>
        </w:rPr>
        <w:t>,</w:t>
      </w:r>
      <w:r w:rsidRPr="006136D6">
        <w:rPr>
          <w:szCs w:val="22"/>
        </w:rPr>
        <w:t xml:space="preserve"> W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proofErr w:type="spellStart"/>
      <w:r w:rsidRPr="006136D6">
        <w:rPr>
          <w:szCs w:val="22"/>
        </w:rPr>
        <w:t>Corum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D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proofErr w:type="spellStart"/>
      <w:r w:rsidRPr="006136D6">
        <w:rPr>
          <w:szCs w:val="22"/>
        </w:rPr>
        <w:t>Narang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A</w:t>
      </w:r>
      <w:r>
        <w:rPr>
          <w:szCs w:val="22"/>
        </w:rPr>
        <w:t>.</w:t>
      </w:r>
      <w:r w:rsidRPr="006136D6">
        <w:rPr>
          <w:szCs w:val="22"/>
        </w:rPr>
        <w:t>, Tomlinson</w:t>
      </w:r>
      <w:r>
        <w:rPr>
          <w:szCs w:val="22"/>
        </w:rPr>
        <w:t>,</w:t>
      </w:r>
      <w:r w:rsidRPr="006136D6">
        <w:rPr>
          <w:szCs w:val="22"/>
        </w:rPr>
        <w:t xml:space="preserve"> S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r w:rsidRPr="006136D6">
        <w:rPr>
          <w:b/>
          <w:szCs w:val="22"/>
        </w:rPr>
        <w:t>Sullivan</w:t>
      </w:r>
      <w:r>
        <w:rPr>
          <w:b/>
          <w:szCs w:val="22"/>
        </w:rPr>
        <w:t>,</w:t>
      </w:r>
      <w:r w:rsidRPr="006136D6">
        <w:rPr>
          <w:b/>
          <w:szCs w:val="22"/>
        </w:rPr>
        <w:t xml:space="preserve"> P</w:t>
      </w:r>
      <w:r>
        <w:rPr>
          <w:b/>
          <w:szCs w:val="22"/>
        </w:rPr>
        <w:t>.</w:t>
      </w:r>
      <w:r w:rsidRPr="006136D6">
        <w:rPr>
          <w:b/>
          <w:szCs w:val="22"/>
        </w:rPr>
        <w:t>G</w:t>
      </w:r>
      <w:r>
        <w:rPr>
          <w:b/>
          <w:szCs w:val="22"/>
        </w:rPr>
        <w:t>.</w:t>
      </w:r>
      <w:r w:rsidRPr="006136D6">
        <w:rPr>
          <w:b/>
          <w:szCs w:val="22"/>
        </w:rPr>
        <w:t>,</w:t>
      </w:r>
      <w:r w:rsidRPr="006136D6">
        <w:rPr>
          <w:szCs w:val="22"/>
        </w:rPr>
        <w:t xml:space="preserve"> Rabchevsky</w:t>
      </w:r>
      <w:r>
        <w:rPr>
          <w:szCs w:val="22"/>
        </w:rPr>
        <w:t>,</w:t>
      </w:r>
      <w:r w:rsidRPr="006136D6">
        <w:rPr>
          <w:szCs w:val="22"/>
        </w:rPr>
        <w:t xml:space="preserve"> A</w:t>
      </w:r>
      <w:r>
        <w:rPr>
          <w:szCs w:val="22"/>
        </w:rPr>
        <w:t>.</w:t>
      </w:r>
      <w:r w:rsidRPr="006136D6">
        <w:rPr>
          <w:szCs w:val="22"/>
        </w:rPr>
        <w:t>G</w:t>
      </w:r>
      <w:r>
        <w:rPr>
          <w:szCs w:val="22"/>
        </w:rPr>
        <w:t>.</w:t>
      </w:r>
      <w:r w:rsidRPr="006136D6">
        <w:rPr>
          <w:szCs w:val="22"/>
        </w:rPr>
        <w:t>, Schnellmann</w:t>
      </w:r>
      <w:r>
        <w:rPr>
          <w:szCs w:val="22"/>
        </w:rPr>
        <w:t>,</w:t>
      </w:r>
      <w:r w:rsidRPr="006136D6">
        <w:rPr>
          <w:szCs w:val="22"/>
        </w:rPr>
        <w:t xml:space="preserve"> R</w:t>
      </w:r>
      <w:r>
        <w:rPr>
          <w:szCs w:val="22"/>
        </w:rPr>
        <w:t>.</w:t>
      </w:r>
      <w:r w:rsidRPr="006136D6">
        <w:rPr>
          <w:szCs w:val="22"/>
        </w:rPr>
        <w:t>G</w:t>
      </w:r>
      <w:r>
        <w:rPr>
          <w:szCs w:val="22"/>
        </w:rPr>
        <w:t xml:space="preserve">., (2019). </w:t>
      </w:r>
      <w:r w:rsidRPr="006136D6">
        <w:rPr>
          <w:szCs w:val="22"/>
        </w:rPr>
        <w:t>Pharmacological Stimulation of Mitochondrial Biogenesis Using the Food and Drug Administration-Approved β2-Adrenoreceptor Agonist Formoterol for the Treatment of Spinal Cord Injury.</w:t>
      </w:r>
      <w:r>
        <w:rPr>
          <w:szCs w:val="22"/>
        </w:rPr>
        <w:t xml:space="preserve"> </w:t>
      </w:r>
      <w:r w:rsidRPr="006136D6">
        <w:rPr>
          <w:i/>
          <w:szCs w:val="22"/>
        </w:rPr>
        <w:t xml:space="preserve">J </w:t>
      </w:r>
      <w:proofErr w:type="spellStart"/>
      <w:r w:rsidRPr="006136D6">
        <w:rPr>
          <w:i/>
          <w:szCs w:val="22"/>
        </w:rPr>
        <w:t>Neurotrauma</w:t>
      </w:r>
      <w:proofErr w:type="spellEnd"/>
      <w:r w:rsidRPr="006136D6">
        <w:rPr>
          <w:szCs w:val="22"/>
        </w:rPr>
        <w:t xml:space="preserve"> 36(6):962-972.</w:t>
      </w:r>
    </w:p>
    <w:p w14:paraId="5D9F522E" w14:textId="77777777" w:rsidR="006136D6" w:rsidRDefault="006136D6" w:rsidP="006136D6">
      <w:pPr>
        <w:pStyle w:val="ListParagraph"/>
        <w:rPr>
          <w:szCs w:val="22"/>
        </w:rPr>
      </w:pPr>
    </w:p>
    <w:p w14:paraId="7385B6EC" w14:textId="445CF55F" w:rsidR="006136D6" w:rsidRDefault="006136D6" w:rsidP="006136D6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6136D6">
        <w:rPr>
          <w:szCs w:val="22"/>
        </w:rPr>
        <w:t>Schnell</w:t>
      </w:r>
      <w:r>
        <w:rPr>
          <w:szCs w:val="22"/>
        </w:rPr>
        <w:t>,</w:t>
      </w:r>
      <w:r w:rsidRPr="006136D6">
        <w:rPr>
          <w:szCs w:val="22"/>
        </w:rPr>
        <w:t xml:space="preserve"> D</w:t>
      </w:r>
      <w:r>
        <w:rPr>
          <w:szCs w:val="22"/>
        </w:rPr>
        <w:t>.</w:t>
      </w:r>
      <w:r w:rsidRPr="006136D6">
        <w:rPr>
          <w:szCs w:val="22"/>
        </w:rPr>
        <w:t>M</w:t>
      </w:r>
      <w:r>
        <w:rPr>
          <w:szCs w:val="22"/>
        </w:rPr>
        <w:t>.</w:t>
      </w:r>
      <w:r w:rsidRPr="006136D6">
        <w:rPr>
          <w:szCs w:val="22"/>
        </w:rPr>
        <w:t>, Walton</w:t>
      </w:r>
      <w:r>
        <w:rPr>
          <w:szCs w:val="22"/>
        </w:rPr>
        <w:t>,</w:t>
      </w:r>
      <w:r w:rsidRPr="006136D6">
        <w:rPr>
          <w:szCs w:val="22"/>
        </w:rPr>
        <w:t xml:space="preserve"> R</w:t>
      </w:r>
      <w:r>
        <w:rPr>
          <w:szCs w:val="22"/>
        </w:rPr>
        <w:t>.</w:t>
      </w:r>
      <w:r w:rsidRPr="006136D6">
        <w:rPr>
          <w:szCs w:val="22"/>
        </w:rPr>
        <w:t>G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proofErr w:type="spellStart"/>
      <w:r w:rsidRPr="006136D6">
        <w:rPr>
          <w:szCs w:val="22"/>
        </w:rPr>
        <w:t>Vekaria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H</w:t>
      </w:r>
      <w:r>
        <w:rPr>
          <w:szCs w:val="22"/>
        </w:rPr>
        <w:t>.</w:t>
      </w:r>
      <w:r w:rsidRPr="006136D6">
        <w:rPr>
          <w:szCs w:val="22"/>
        </w:rPr>
        <w:t>J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r w:rsidRPr="006136D6">
        <w:rPr>
          <w:b/>
          <w:szCs w:val="22"/>
        </w:rPr>
        <w:t>Sullivan, P.G.,</w:t>
      </w:r>
      <w:r w:rsidRPr="006136D6">
        <w:rPr>
          <w:szCs w:val="22"/>
        </w:rPr>
        <w:t xml:space="preserve"> Bollinger</w:t>
      </w:r>
      <w:r>
        <w:rPr>
          <w:szCs w:val="22"/>
        </w:rPr>
        <w:t>,</w:t>
      </w:r>
      <w:r w:rsidRPr="006136D6">
        <w:rPr>
          <w:szCs w:val="22"/>
        </w:rPr>
        <w:t xml:space="preserve"> L</w:t>
      </w:r>
      <w:r>
        <w:rPr>
          <w:szCs w:val="22"/>
        </w:rPr>
        <w:t>.</w:t>
      </w:r>
      <w:r w:rsidRPr="006136D6">
        <w:rPr>
          <w:szCs w:val="22"/>
        </w:rPr>
        <w:t>M</w:t>
      </w:r>
      <w:r>
        <w:rPr>
          <w:szCs w:val="22"/>
        </w:rPr>
        <w:t>.</w:t>
      </w:r>
      <w:r w:rsidRPr="006136D6">
        <w:rPr>
          <w:szCs w:val="22"/>
        </w:rPr>
        <w:t>, Peterson</w:t>
      </w:r>
      <w:r>
        <w:rPr>
          <w:szCs w:val="22"/>
        </w:rPr>
        <w:t>,</w:t>
      </w:r>
      <w:r w:rsidRPr="006136D6">
        <w:rPr>
          <w:szCs w:val="22"/>
        </w:rPr>
        <w:t xml:space="preserve"> C</w:t>
      </w:r>
      <w:r>
        <w:rPr>
          <w:szCs w:val="22"/>
        </w:rPr>
        <w:t>.</w:t>
      </w:r>
      <w:r w:rsidRPr="006136D6">
        <w:rPr>
          <w:szCs w:val="22"/>
        </w:rPr>
        <w:t>A</w:t>
      </w:r>
      <w:r>
        <w:rPr>
          <w:szCs w:val="22"/>
        </w:rPr>
        <w:t>.</w:t>
      </w:r>
      <w:r w:rsidRPr="006136D6">
        <w:rPr>
          <w:szCs w:val="22"/>
        </w:rPr>
        <w:t>, Thomas</w:t>
      </w:r>
      <w:r>
        <w:rPr>
          <w:szCs w:val="22"/>
        </w:rPr>
        <w:t>,</w:t>
      </w:r>
      <w:r w:rsidRPr="006136D6">
        <w:rPr>
          <w:szCs w:val="22"/>
        </w:rPr>
        <w:t xml:space="preserve"> D</w:t>
      </w:r>
      <w:r>
        <w:rPr>
          <w:szCs w:val="22"/>
        </w:rPr>
        <w:t>.</w:t>
      </w:r>
      <w:r w:rsidRPr="006136D6">
        <w:rPr>
          <w:szCs w:val="22"/>
        </w:rPr>
        <w:t>T.</w:t>
      </w:r>
      <w:r>
        <w:rPr>
          <w:szCs w:val="22"/>
        </w:rPr>
        <w:t xml:space="preserve">, (2019). </w:t>
      </w:r>
      <w:r w:rsidRPr="006136D6">
        <w:rPr>
          <w:szCs w:val="22"/>
        </w:rPr>
        <w:t xml:space="preserve">Vitamin D Produces A </w:t>
      </w:r>
      <w:proofErr w:type="spellStart"/>
      <w:r w:rsidRPr="006136D6">
        <w:rPr>
          <w:szCs w:val="22"/>
        </w:rPr>
        <w:t>Perilipin</w:t>
      </w:r>
      <w:proofErr w:type="spellEnd"/>
      <w:r w:rsidRPr="006136D6">
        <w:rPr>
          <w:szCs w:val="22"/>
        </w:rPr>
        <w:t xml:space="preserve"> 2-Dependent Increase </w:t>
      </w:r>
      <w:r>
        <w:rPr>
          <w:szCs w:val="22"/>
        </w:rPr>
        <w:t>i</w:t>
      </w:r>
      <w:r w:rsidRPr="006136D6">
        <w:rPr>
          <w:szCs w:val="22"/>
        </w:rPr>
        <w:t xml:space="preserve">n Mitochondrial Function </w:t>
      </w:r>
      <w:r>
        <w:rPr>
          <w:szCs w:val="22"/>
        </w:rPr>
        <w:t>i</w:t>
      </w:r>
      <w:r w:rsidRPr="006136D6">
        <w:rPr>
          <w:szCs w:val="22"/>
        </w:rPr>
        <w:t xml:space="preserve">n C2C12 </w:t>
      </w:r>
      <w:proofErr w:type="spellStart"/>
      <w:r w:rsidRPr="006136D6">
        <w:rPr>
          <w:szCs w:val="22"/>
        </w:rPr>
        <w:t>Myotubes</w:t>
      </w:r>
      <w:proofErr w:type="spellEnd"/>
      <w:r w:rsidRPr="006136D6">
        <w:rPr>
          <w:szCs w:val="22"/>
        </w:rPr>
        <w:t>.</w:t>
      </w:r>
      <w:r>
        <w:rPr>
          <w:szCs w:val="22"/>
        </w:rPr>
        <w:t xml:space="preserve"> </w:t>
      </w:r>
      <w:r w:rsidRPr="006136D6">
        <w:rPr>
          <w:i/>
          <w:szCs w:val="22"/>
        </w:rPr>
        <w:t xml:space="preserve">J </w:t>
      </w:r>
      <w:proofErr w:type="spellStart"/>
      <w:r w:rsidRPr="006136D6">
        <w:rPr>
          <w:i/>
          <w:szCs w:val="22"/>
        </w:rPr>
        <w:t>Nutr</w:t>
      </w:r>
      <w:proofErr w:type="spellEnd"/>
      <w:r w:rsidRPr="006136D6">
        <w:rPr>
          <w:i/>
          <w:szCs w:val="22"/>
        </w:rPr>
        <w:t xml:space="preserve"> </w:t>
      </w:r>
      <w:proofErr w:type="spellStart"/>
      <w:r w:rsidRPr="006136D6">
        <w:rPr>
          <w:i/>
          <w:szCs w:val="22"/>
        </w:rPr>
        <w:t>Biochem</w:t>
      </w:r>
      <w:proofErr w:type="spellEnd"/>
      <w:r w:rsidRPr="006136D6">
        <w:rPr>
          <w:szCs w:val="22"/>
        </w:rPr>
        <w:t xml:space="preserve"> 65:83-92.</w:t>
      </w:r>
    </w:p>
    <w:p w14:paraId="609FF77D" w14:textId="77777777" w:rsidR="006136D6" w:rsidRDefault="006136D6" w:rsidP="006136D6">
      <w:pPr>
        <w:pStyle w:val="ListParagraph"/>
        <w:rPr>
          <w:szCs w:val="22"/>
        </w:rPr>
      </w:pPr>
    </w:p>
    <w:p w14:paraId="3D3E24B0" w14:textId="3027E16C" w:rsidR="006136D6" w:rsidRDefault="006136D6" w:rsidP="006136D6">
      <w:pPr>
        <w:pStyle w:val="Title"/>
        <w:numPr>
          <w:ilvl w:val="0"/>
          <w:numId w:val="7"/>
        </w:numPr>
        <w:jc w:val="both"/>
        <w:rPr>
          <w:szCs w:val="22"/>
        </w:rPr>
      </w:pPr>
      <w:proofErr w:type="spellStart"/>
      <w:r w:rsidRPr="006136D6">
        <w:rPr>
          <w:szCs w:val="22"/>
        </w:rPr>
        <w:t>Rittschof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C</w:t>
      </w:r>
      <w:r>
        <w:rPr>
          <w:szCs w:val="22"/>
        </w:rPr>
        <w:t>.</w:t>
      </w:r>
      <w:r w:rsidRPr="006136D6">
        <w:rPr>
          <w:szCs w:val="22"/>
        </w:rPr>
        <w:t>C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proofErr w:type="spellStart"/>
      <w:r w:rsidRPr="006136D6">
        <w:rPr>
          <w:szCs w:val="22"/>
        </w:rPr>
        <w:t>Vekaria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H</w:t>
      </w:r>
      <w:r>
        <w:rPr>
          <w:szCs w:val="22"/>
        </w:rPr>
        <w:t>.</w:t>
      </w:r>
      <w:r w:rsidRPr="006136D6">
        <w:rPr>
          <w:szCs w:val="22"/>
        </w:rPr>
        <w:t>J</w:t>
      </w:r>
      <w:r>
        <w:rPr>
          <w:szCs w:val="22"/>
        </w:rPr>
        <w:t>.</w:t>
      </w:r>
      <w:r w:rsidRPr="006136D6">
        <w:rPr>
          <w:szCs w:val="22"/>
        </w:rPr>
        <w:t>, Palmer</w:t>
      </w:r>
      <w:r>
        <w:rPr>
          <w:szCs w:val="22"/>
        </w:rPr>
        <w:t>,</w:t>
      </w:r>
      <w:r w:rsidRPr="006136D6">
        <w:rPr>
          <w:szCs w:val="22"/>
        </w:rPr>
        <w:t xml:space="preserve"> J</w:t>
      </w:r>
      <w:r>
        <w:rPr>
          <w:szCs w:val="22"/>
        </w:rPr>
        <w:t>.</w:t>
      </w:r>
      <w:r w:rsidRPr="006136D6">
        <w:rPr>
          <w:szCs w:val="22"/>
        </w:rPr>
        <w:t>H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r w:rsidRPr="006136D6">
        <w:rPr>
          <w:b/>
          <w:szCs w:val="22"/>
        </w:rPr>
        <w:t>Sullivan, P.G.,</w:t>
      </w:r>
      <w:r>
        <w:rPr>
          <w:b/>
          <w:szCs w:val="22"/>
        </w:rPr>
        <w:t xml:space="preserve"> </w:t>
      </w:r>
      <w:r>
        <w:rPr>
          <w:szCs w:val="22"/>
        </w:rPr>
        <w:t xml:space="preserve">(2019). </w:t>
      </w:r>
      <w:r w:rsidRPr="006136D6">
        <w:rPr>
          <w:szCs w:val="22"/>
        </w:rPr>
        <w:t xml:space="preserve">Biogenic Amines </w:t>
      </w:r>
      <w:r>
        <w:rPr>
          <w:szCs w:val="22"/>
        </w:rPr>
        <w:t>a</w:t>
      </w:r>
      <w:r w:rsidRPr="006136D6">
        <w:rPr>
          <w:szCs w:val="22"/>
        </w:rPr>
        <w:t xml:space="preserve">nd Activity Levels Alter </w:t>
      </w:r>
      <w:r>
        <w:rPr>
          <w:szCs w:val="22"/>
        </w:rPr>
        <w:t>t</w:t>
      </w:r>
      <w:r w:rsidRPr="006136D6">
        <w:rPr>
          <w:szCs w:val="22"/>
        </w:rPr>
        <w:t xml:space="preserve">he Neural Energetic Response </w:t>
      </w:r>
      <w:r>
        <w:rPr>
          <w:szCs w:val="22"/>
        </w:rPr>
        <w:t>t</w:t>
      </w:r>
      <w:r w:rsidRPr="006136D6">
        <w:rPr>
          <w:szCs w:val="22"/>
        </w:rPr>
        <w:t xml:space="preserve">o Aggressive Social Cues </w:t>
      </w:r>
      <w:r>
        <w:rPr>
          <w:szCs w:val="22"/>
        </w:rPr>
        <w:t>i</w:t>
      </w:r>
      <w:r w:rsidRPr="006136D6">
        <w:rPr>
          <w:szCs w:val="22"/>
        </w:rPr>
        <w:t xml:space="preserve">n </w:t>
      </w:r>
      <w:r>
        <w:rPr>
          <w:szCs w:val="22"/>
        </w:rPr>
        <w:t>t</w:t>
      </w:r>
      <w:r w:rsidRPr="006136D6">
        <w:rPr>
          <w:szCs w:val="22"/>
        </w:rPr>
        <w:t xml:space="preserve">he Honey Bee </w:t>
      </w:r>
      <w:proofErr w:type="spellStart"/>
      <w:r w:rsidRPr="006136D6">
        <w:rPr>
          <w:szCs w:val="22"/>
        </w:rPr>
        <w:t>Apis</w:t>
      </w:r>
      <w:proofErr w:type="spellEnd"/>
      <w:r w:rsidRPr="006136D6">
        <w:rPr>
          <w:szCs w:val="22"/>
        </w:rPr>
        <w:t xml:space="preserve"> </w:t>
      </w:r>
      <w:proofErr w:type="spellStart"/>
      <w:r w:rsidRPr="006136D6">
        <w:rPr>
          <w:szCs w:val="22"/>
        </w:rPr>
        <w:t>Mellifera</w:t>
      </w:r>
      <w:proofErr w:type="spellEnd"/>
      <w:r w:rsidRPr="006136D6">
        <w:rPr>
          <w:szCs w:val="22"/>
        </w:rPr>
        <w:t>.</w:t>
      </w:r>
      <w:r>
        <w:rPr>
          <w:szCs w:val="22"/>
        </w:rPr>
        <w:t xml:space="preserve"> </w:t>
      </w:r>
      <w:r w:rsidRPr="00FE3D03">
        <w:rPr>
          <w:i/>
        </w:rPr>
        <w:t>J Neuroscience Research</w:t>
      </w:r>
      <w:r>
        <w:rPr>
          <w:szCs w:val="22"/>
        </w:rPr>
        <w:t xml:space="preserve"> </w:t>
      </w:r>
      <w:r w:rsidRPr="006136D6">
        <w:rPr>
          <w:szCs w:val="22"/>
        </w:rPr>
        <w:t>97(8):991-1003.</w:t>
      </w:r>
    </w:p>
    <w:p w14:paraId="0D62119B" w14:textId="77777777" w:rsidR="006136D6" w:rsidRDefault="006136D6" w:rsidP="006136D6">
      <w:pPr>
        <w:pStyle w:val="ListParagraph"/>
        <w:rPr>
          <w:szCs w:val="22"/>
        </w:rPr>
      </w:pPr>
    </w:p>
    <w:p w14:paraId="04FFB0F3" w14:textId="45F90D8A" w:rsidR="006136D6" w:rsidRDefault="006136D6" w:rsidP="0073035C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6136D6">
        <w:rPr>
          <w:szCs w:val="22"/>
        </w:rPr>
        <w:t>Hubbard</w:t>
      </w:r>
      <w:r>
        <w:rPr>
          <w:szCs w:val="22"/>
        </w:rPr>
        <w:t>,</w:t>
      </w:r>
      <w:r w:rsidRPr="006136D6">
        <w:rPr>
          <w:szCs w:val="22"/>
        </w:rPr>
        <w:t xml:space="preserve"> W</w:t>
      </w:r>
      <w:r>
        <w:rPr>
          <w:szCs w:val="22"/>
        </w:rPr>
        <w:t>.</w:t>
      </w:r>
      <w:r w:rsidRPr="006136D6">
        <w:rPr>
          <w:szCs w:val="22"/>
        </w:rPr>
        <w:t>B</w:t>
      </w:r>
      <w:r>
        <w:rPr>
          <w:szCs w:val="22"/>
        </w:rPr>
        <w:t>.</w:t>
      </w:r>
      <w:r w:rsidRPr="006136D6">
        <w:rPr>
          <w:szCs w:val="22"/>
        </w:rPr>
        <w:t>, Harwood</w:t>
      </w:r>
      <w:r>
        <w:rPr>
          <w:szCs w:val="22"/>
        </w:rPr>
        <w:t>,</w:t>
      </w:r>
      <w:r w:rsidRPr="006136D6">
        <w:rPr>
          <w:szCs w:val="22"/>
        </w:rPr>
        <w:t xml:space="preserve"> C</w:t>
      </w:r>
      <w:r>
        <w:rPr>
          <w:szCs w:val="22"/>
        </w:rPr>
        <w:t>.</w:t>
      </w:r>
      <w:r w:rsidRPr="006136D6">
        <w:rPr>
          <w:szCs w:val="22"/>
        </w:rPr>
        <w:t>L</w:t>
      </w:r>
      <w:r>
        <w:rPr>
          <w:szCs w:val="22"/>
        </w:rPr>
        <w:t>.</w:t>
      </w:r>
      <w:r w:rsidRPr="006136D6">
        <w:rPr>
          <w:szCs w:val="22"/>
        </w:rPr>
        <w:t>, Prajapati</w:t>
      </w:r>
      <w:r>
        <w:rPr>
          <w:szCs w:val="22"/>
        </w:rPr>
        <w:t>,</w:t>
      </w:r>
      <w:r w:rsidRPr="006136D6">
        <w:rPr>
          <w:szCs w:val="22"/>
        </w:rPr>
        <w:t xml:space="preserve"> P</w:t>
      </w:r>
      <w:r>
        <w:rPr>
          <w:szCs w:val="22"/>
        </w:rPr>
        <w:t>.</w:t>
      </w:r>
      <w:r w:rsidRPr="006136D6">
        <w:rPr>
          <w:szCs w:val="22"/>
        </w:rPr>
        <w:t>, Springer</w:t>
      </w:r>
      <w:r>
        <w:rPr>
          <w:szCs w:val="22"/>
        </w:rPr>
        <w:t>,</w:t>
      </w:r>
      <w:r w:rsidRPr="006136D6">
        <w:rPr>
          <w:szCs w:val="22"/>
        </w:rPr>
        <w:t xml:space="preserve"> J</w:t>
      </w:r>
      <w:r>
        <w:rPr>
          <w:szCs w:val="22"/>
        </w:rPr>
        <w:t>.</w:t>
      </w:r>
      <w:r w:rsidRPr="006136D6">
        <w:rPr>
          <w:szCs w:val="22"/>
        </w:rPr>
        <w:t>E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proofErr w:type="spellStart"/>
      <w:r w:rsidRPr="006136D6">
        <w:rPr>
          <w:szCs w:val="22"/>
        </w:rPr>
        <w:t>Saatman</w:t>
      </w:r>
      <w:proofErr w:type="spellEnd"/>
      <w:r>
        <w:rPr>
          <w:szCs w:val="22"/>
        </w:rPr>
        <w:t>,</w:t>
      </w:r>
      <w:r w:rsidRPr="006136D6">
        <w:rPr>
          <w:szCs w:val="22"/>
        </w:rPr>
        <w:t xml:space="preserve"> K</w:t>
      </w:r>
      <w:r>
        <w:rPr>
          <w:szCs w:val="22"/>
        </w:rPr>
        <w:t>.</w:t>
      </w:r>
      <w:r w:rsidRPr="006136D6">
        <w:rPr>
          <w:szCs w:val="22"/>
        </w:rPr>
        <w:t>E</w:t>
      </w:r>
      <w:r>
        <w:rPr>
          <w:szCs w:val="22"/>
        </w:rPr>
        <w:t>.</w:t>
      </w:r>
      <w:r w:rsidRPr="006136D6">
        <w:rPr>
          <w:szCs w:val="22"/>
        </w:rPr>
        <w:t xml:space="preserve">, </w:t>
      </w:r>
      <w:r w:rsidRPr="006136D6">
        <w:rPr>
          <w:b/>
          <w:szCs w:val="22"/>
        </w:rPr>
        <w:t>Sullivan</w:t>
      </w:r>
      <w:r>
        <w:rPr>
          <w:b/>
          <w:szCs w:val="22"/>
        </w:rPr>
        <w:t>,</w:t>
      </w:r>
      <w:r w:rsidRPr="006136D6">
        <w:rPr>
          <w:b/>
          <w:szCs w:val="22"/>
        </w:rPr>
        <w:t xml:space="preserve"> P</w:t>
      </w:r>
      <w:r>
        <w:rPr>
          <w:b/>
          <w:szCs w:val="22"/>
        </w:rPr>
        <w:t>.</w:t>
      </w:r>
      <w:r w:rsidRPr="006136D6">
        <w:rPr>
          <w:b/>
          <w:szCs w:val="22"/>
        </w:rPr>
        <w:t>G.</w:t>
      </w:r>
      <w:r>
        <w:rPr>
          <w:b/>
          <w:szCs w:val="22"/>
        </w:rPr>
        <w:t xml:space="preserve">, </w:t>
      </w:r>
      <w:r>
        <w:rPr>
          <w:szCs w:val="22"/>
        </w:rPr>
        <w:t xml:space="preserve">(2019). </w:t>
      </w:r>
      <w:r w:rsidRPr="006136D6">
        <w:rPr>
          <w:szCs w:val="22"/>
        </w:rPr>
        <w:t xml:space="preserve">Fractionated Mitochondrial Magnetic Separation </w:t>
      </w:r>
      <w:r w:rsidR="0073035C">
        <w:rPr>
          <w:szCs w:val="22"/>
        </w:rPr>
        <w:t>f</w:t>
      </w:r>
      <w:r w:rsidRPr="006136D6">
        <w:rPr>
          <w:szCs w:val="22"/>
        </w:rPr>
        <w:t xml:space="preserve">or Isolation </w:t>
      </w:r>
      <w:r w:rsidR="0073035C">
        <w:rPr>
          <w:szCs w:val="22"/>
        </w:rPr>
        <w:t>o</w:t>
      </w:r>
      <w:r w:rsidRPr="006136D6">
        <w:rPr>
          <w:szCs w:val="22"/>
        </w:rPr>
        <w:t xml:space="preserve">f Synaptic Mitochondria </w:t>
      </w:r>
      <w:r w:rsidR="0073035C">
        <w:rPr>
          <w:szCs w:val="22"/>
        </w:rPr>
        <w:t>f</w:t>
      </w:r>
      <w:r w:rsidRPr="006136D6">
        <w:rPr>
          <w:szCs w:val="22"/>
        </w:rPr>
        <w:t>rom Brain Tissue.</w:t>
      </w:r>
      <w:r w:rsidR="0073035C">
        <w:rPr>
          <w:szCs w:val="22"/>
        </w:rPr>
        <w:t xml:space="preserve"> </w:t>
      </w:r>
      <w:r w:rsidR="0073035C" w:rsidRPr="0073035C">
        <w:rPr>
          <w:i/>
          <w:szCs w:val="22"/>
        </w:rPr>
        <w:t>Scientific Reports</w:t>
      </w:r>
      <w:r w:rsidR="0073035C" w:rsidRPr="0073035C">
        <w:rPr>
          <w:szCs w:val="22"/>
        </w:rPr>
        <w:t xml:space="preserve"> 4</w:t>
      </w:r>
      <w:proofErr w:type="gramStart"/>
      <w:r w:rsidR="0073035C" w:rsidRPr="0073035C">
        <w:rPr>
          <w:szCs w:val="22"/>
        </w:rPr>
        <w:t>;9</w:t>
      </w:r>
      <w:proofErr w:type="gramEnd"/>
      <w:r w:rsidR="0073035C" w:rsidRPr="0073035C">
        <w:rPr>
          <w:szCs w:val="22"/>
        </w:rPr>
        <w:t xml:space="preserve">(1):9656. </w:t>
      </w:r>
      <w:proofErr w:type="spellStart"/>
      <w:proofErr w:type="gramStart"/>
      <w:r w:rsidR="0073035C" w:rsidRPr="0073035C">
        <w:rPr>
          <w:szCs w:val="22"/>
        </w:rPr>
        <w:t>doi</w:t>
      </w:r>
      <w:proofErr w:type="spellEnd"/>
      <w:proofErr w:type="gramEnd"/>
      <w:r w:rsidR="0073035C" w:rsidRPr="0073035C">
        <w:rPr>
          <w:szCs w:val="22"/>
        </w:rPr>
        <w:t>: 10.1038/s41598-019-45568-3.</w:t>
      </w:r>
    </w:p>
    <w:p w14:paraId="2DFD9F80" w14:textId="77777777" w:rsidR="005D7D79" w:rsidRDefault="005D7D79" w:rsidP="005D7D79">
      <w:pPr>
        <w:pStyle w:val="ListParagraph"/>
        <w:rPr>
          <w:szCs w:val="22"/>
        </w:rPr>
      </w:pPr>
    </w:p>
    <w:p w14:paraId="53FA9680" w14:textId="39BC9CA2" w:rsidR="00C811DC" w:rsidRDefault="005D7D79" w:rsidP="002951AA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2951AA">
        <w:rPr>
          <w:szCs w:val="22"/>
        </w:rPr>
        <w:t xml:space="preserve">Nicholas, D.A., Proctor, E.A., Agrawal, M., </w:t>
      </w:r>
      <w:proofErr w:type="spellStart"/>
      <w:r w:rsidRPr="002951AA">
        <w:rPr>
          <w:szCs w:val="22"/>
        </w:rPr>
        <w:t>Belkina</w:t>
      </w:r>
      <w:proofErr w:type="spellEnd"/>
      <w:r w:rsidRPr="002951AA">
        <w:rPr>
          <w:szCs w:val="22"/>
        </w:rPr>
        <w:t xml:space="preserve">, A.C., Van </w:t>
      </w:r>
      <w:proofErr w:type="spellStart"/>
      <w:r w:rsidRPr="002951AA">
        <w:rPr>
          <w:szCs w:val="22"/>
        </w:rPr>
        <w:t>Nostrand</w:t>
      </w:r>
      <w:proofErr w:type="spellEnd"/>
      <w:r w:rsidRPr="002951AA">
        <w:rPr>
          <w:szCs w:val="22"/>
        </w:rPr>
        <w:t xml:space="preserve">, S.C., </w:t>
      </w:r>
      <w:proofErr w:type="spellStart"/>
      <w:r w:rsidRPr="002951AA">
        <w:rPr>
          <w:szCs w:val="22"/>
        </w:rPr>
        <w:t>Panneerseelan-Bharath</w:t>
      </w:r>
      <w:proofErr w:type="spellEnd"/>
      <w:r w:rsidRPr="002951AA">
        <w:rPr>
          <w:szCs w:val="22"/>
        </w:rPr>
        <w:t xml:space="preserve">, L., Jones, A.R. 4th, </w:t>
      </w:r>
      <w:proofErr w:type="spellStart"/>
      <w:r w:rsidRPr="002951AA">
        <w:rPr>
          <w:szCs w:val="22"/>
        </w:rPr>
        <w:t>Raval</w:t>
      </w:r>
      <w:proofErr w:type="spellEnd"/>
      <w:r w:rsidRPr="002951AA">
        <w:rPr>
          <w:szCs w:val="22"/>
        </w:rPr>
        <w:t xml:space="preserve">, F., </w:t>
      </w:r>
      <w:proofErr w:type="spellStart"/>
      <w:r w:rsidRPr="002951AA">
        <w:rPr>
          <w:szCs w:val="22"/>
        </w:rPr>
        <w:t>Ip</w:t>
      </w:r>
      <w:proofErr w:type="spellEnd"/>
      <w:r w:rsidRPr="002951AA">
        <w:rPr>
          <w:szCs w:val="22"/>
        </w:rPr>
        <w:t xml:space="preserve">, B.C., Zhu, M., </w:t>
      </w:r>
      <w:proofErr w:type="spellStart"/>
      <w:r w:rsidRPr="002951AA">
        <w:rPr>
          <w:szCs w:val="22"/>
        </w:rPr>
        <w:t>Cacicedo</w:t>
      </w:r>
      <w:proofErr w:type="spellEnd"/>
      <w:r w:rsidRPr="002951AA">
        <w:rPr>
          <w:szCs w:val="22"/>
        </w:rPr>
        <w:t xml:space="preserve">, J.M., Habib, C., </w:t>
      </w:r>
      <w:proofErr w:type="spellStart"/>
      <w:r w:rsidRPr="002951AA">
        <w:rPr>
          <w:szCs w:val="22"/>
        </w:rPr>
        <w:t>Sainz</w:t>
      </w:r>
      <w:proofErr w:type="spellEnd"/>
      <w:r w:rsidRPr="002951AA">
        <w:rPr>
          <w:szCs w:val="22"/>
        </w:rPr>
        <w:t xml:space="preserve">-Rueda, N., </w:t>
      </w:r>
      <w:proofErr w:type="spellStart"/>
      <w:r w:rsidRPr="002951AA">
        <w:rPr>
          <w:szCs w:val="22"/>
        </w:rPr>
        <w:t>Persky</w:t>
      </w:r>
      <w:proofErr w:type="spellEnd"/>
      <w:r w:rsidRPr="002951AA">
        <w:rPr>
          <w:szCs w:val="22"/>
        </w:rPr>
        <w:t xml:space="preserve">, L., </w:t>
      </w:r>
      <w:r w:rsidRPr="002951AA">
        <w:rPr>
          <w:b/>
          <w:szCs w:val="22"/>
        </w:rPr>
        <w:t>Sullivan, P.G.,</w:t>
      </w:r>
      <w:r w:rsidRPr="002951AA">
        <w:rPr>
          <w:szCs w:val="22"/>
        </w:rPr>
        <w:t xml:space="preserve"> </w:t>
      </w:r>
      <w:proofErr w:type="spellStart"/>
      <w:r w:rsidRPr="002951AA">
        <w:rPr>
          <w:szCs w:val="22"/>
        </w:rPr>
        <w:t>Corkey</w:t>
      </w:r>
      <w:proofErr w:type="spellEnd"/>
      <w:r w:rsidRPr="002951AA">
        <w:rPr>
          <w:szCs w:val="22"/>
        </w:rPr>
        <w:t xml:space="preserve">, B.E., </w:t>
      </w:r>
      <w:proofErr w:type="spellStart"/>
      <w:r w:rsidRPr="002951AA">
        <w:rPr>
          <w:szCs w:val="22"/>
        </w:rPr>
        <w:t>Apovian</w:t>
      </w:r>
      <w:proofErr w:type="spellEnd"/>
      <w:r w:rsidRPr="002951AA">
        <w:rPr>
          <w:szCs w:val="22"/>
        </w:rPr>
        <w:t xml:space="preserve">, C.M., Kern, P.A., </w:t>
      </w:r>
      <w:proofErr w:type="spellStart"/>
      <w:r w:rsidRPr="002951AA">
        <w:rPr>
          <w:szCs w:val="22"/>
        </w:rPr>
        <w:t>Lauffenburger</w:t>
      </w:r>
      <w:proofErr w:type="spellEnd"/>
      <w:r w:rsidRPr="002951AA">
        <w:rPr>
          <w:szCs w:val="22"/>
        </w:rPr>
        <w:t>, D.A., Nikolajczyk, B.S., (2019). Fatty Acid Metabolites Combine with Reduced β Oxidation to Activate Th17 Inflammation in Human Type 2 Diabetes.</w:t>
      </w:r>
      <w:r w:rsidR="004765B5" w:rsidRPr="002951AA">
        <w:rPr>
          <w:szCs w:val="22"/>
        </w:rPr>
        <w:t xml:space="preserve"> </w:t>
      </w:r>
      <w:r w:rsidR="004765B5" w:rsidRPr="002951AA">
        <w:rPr>
          <w:i/>
          <w:szCs w:val="22"/>
        </w:rPr>
        <w:t>Cell Metabolism</w:t>
      </w:r>
      <w:r w:rsidR="004765B5" w:rsidRPr="002951AA">
        <w:rPr>
          <w:szCs w:val="22"/>
        </w:rPr>
        <w:t xml:space="preserve"> </w:t>
      </w:r>
      <w:r w:rsidR="002951AA" w:rsidRPr="002951AA">
        <w:rPr>
          <w:szCs w:val="22"/>
        </w:rPr>
        <w:t>Sep 3</w:t>
      </w:r>
      <w:proofErr w:type="gramStart"/>
      <w:r w:rsidR="002951AA" w:rsidRPr="002951AA">
        <w:rPr>
          <w:szCs w:val="22"/>
        </w:rPr>
        <w:t>;30</w:t>
      </w:r>
      <w:proofErr w:type="gramEnd"/>
      <w:r w:rsidR="002951AA" w:rsidRPr="002951AA">
        <w:rPr>
          <w:szCs w:val="22"/>
        </w:rPr>
        <w:t xml:space="preserve">(3):447-461.e5. </w:t>
      </w:r>
      <w:proofErr w:type="spellStart"/>
      <w:proofErr w:type="gramStart"/>
      <w:r w:rsidR="002951AA" w:rsidRPr="002951AA">
        <w:rPr>
          <w:szCs w:val="22"/>
        </w:rPr>
        <w:t>doi</w:t>
      </w:r>
      <w:proofErr w:type="spellEnd"/>
      <w:proofErr w:type="gramEnd"/>
      <w:r w:rsidR="002951AA" w:rsidRPr="002951AA">
        <w:rPr>
          <w:szCs w:val="22"/>
        </w:rPr>
        <w:t>: 10.1016</w:t>
      </w:r>
    </w:p>
    <w:p w14:paraId="13D1B850" w14:textId="5EBE3B0E" w:rsidR="002951AA" w:rsidRPr="002951AA" w:rsidRDefault="002951AA" w:rsidP="002951AA">
      <w:pPr>
        <w:pStyle w:val="Title"/>
        <w:jc w:val="both"/>
        <w:rPr>
          <w:szCs w:val="22"/>
        </w:rPr>
      </w:pPr>
    </w:p>
    <w:p w14:paraId="167382A7" w14:textId="12A23362" w:rsidR="00C811DC" w:rsidRPr="00C811DC" w:rsidRDefault="00C811DC" w:rsidP="00C811DC">
      <w:pPr>
        <w:pStyle w:val="Title"/>
        <w:numPr>
          <w:ilvl w:val="0"/>
          <w:numId w:val="7"/>
        </w:numPr>
        <w:jc w:val="both"/>
        <w:rPr>
          <w:szCs w:val="22"/>
        </w:rPr>
      </w:pPr>
      <w:proofErr w:type="spellStart"/>
      <w:r>
        <w:rPr>
          <w:szCs w:val="22"/>
        </w:rPr>
        <w:t>Krikorian</w:t>
      </w:r>
      <w:proofErr w:type="spellEnd"/>
      <w:r>
        <w:rPr>
          <w:szCs w:val="22"/>
        </w:rPr>
        <w:t xml:space="preserve">, R., </w:t>
      </w:r>
      <w:proofErr w:type="spellStart"/>
      <w:r>
        <w:rPr>
          <w:szCs w:val="22"/>
        </w:rPr>
        <w:t>Shidler</w:t>
      </w:r>
      <w:proofErr w:type="spellEnd"/>
      <w:r>
        <w:rPr>
          <w:szCs w:val="22"/>
        </w:rPr>
        <w:t xml:space="preserve">, M.D., </w:t>
      </w:r>
      <w:proofErr w:type="gramStart"/>
      <w:r>
        <w:rPr>
          <w:szCs w:val="22"/>
        </w:rPr>
        <w:t>Summer</w:t>
      </w:r>
      <w:proofErr w:type="gramEnd"/>
      <w:r>
        <w:rPr>
          <w:szCs w:val="22"/>
        </w:rPr>
        <w:t xml:space="preserve">, S.S., </w:t>
      </w:r>
      <w:r w:rsidRPr="005D7D79">
        <w:rPr>
          <w:b/>
          <w:szCs w:val="22"/>
        </w:rPr>
        <w:t>Sullivan, P.G.,</w:t>
      </w:r>
      <w:r>
        <w:rPr>
          <w:b/>
          <w:szCs w:val="22"/>
        </w:rPr>
        <w:t xml:space="preserve"> </w:t>
      </w:r>
      <w:proofErr w:type="spellStart"/>
      <w:r>
        <w:rPr>
          <w:szCs w:val="22"/>
        </w:rPr>
        <w:t>Duker</w:t>
      </w:r>
      <w:proofErr w:type="spellEnd"/>
      <w:r>
        <w:rPr>
          <w:szCs w:val="22"/>
        </w:rPr>
        <w:t xml:space="preserve">, A.P., Isaacson, R.S., </w:t>
      </w:r>
      <w:proofErr w:type="spellStart"/>
      <w:r>
        <w:rPr>
          <w:szCs w:val="22"/>
        </w:rPr>
        <w:t>Espay</w:t>
      </w:r>
      <w:proofErr w:type="spellEnd"/>
      <w:r>
        <w:rPr>
          <w:szCs w:val="22"/>
        </w:rPr>
        <w:t xml:space="preserve">, A.J., (2019). </w:t>
      </w:r>
      <w:r w:rsidRPr="00C811DC">
        <w:rPr>
          <w:szCs w:val="22"/>
        </w:rPr>
        <w:t xml:space="preserve">Nutritional </w:t>
      </w:r>
      <w:r>
        <w:rPr>
          <w:szCs w:val="22"/>
        </w:rPr>
        <w:t>K</w:t>
      </w:r>
      <w:r w:rsidRPr="00C811DC">
        <w:rPr>
          <w:szCs w:val="22"/>
        </w:rPr>
        <w:t xml:space="preserve">etosis for </w:t>
      </w:r>
      <w:r>
        <w:rPr>
          <w:szCs w:val="22"/>
        </w:rPr>
        <w:t>M</w:t>
      </w:r>
      <w:r w:rsidRPr="00C811DC">
        <w:rPr>
          <w:szCs w:val="22"/>
        </w:rPr>
        <w:t xml:space="preserve">ild </w:t>
      </w:r>
      <w:r>
        <w:rPr>
          <w:szCs w:val="22"/>
        </w:rPr>
        <w:t>C</w:t>
      </w:r>
      <w:r w:rsidRPr="00C811DC">
        <w:rPr>
          <w:szCs w:val="22"/>
        </w:rPr>
        <w:t xml:space="preserve">ognitive </w:t>
      </w:r>
      <w:r>
        <w:rPr>
          <w:szCs w:val="22"/>
        </w:rPr>
        <w:t>I</w:t>
      </w:r>
      <w:r w:rsidRPr="00C811DC">
        <w:rPr>
          <w:szCs w:val="22"/>
        </w:rPr>
        <w:t xml:space="preserve">mpairment in Parkinson's </w:t>
      </w:r>
      <w:proofErr w:type="gramStart"/>
      <w:r>
        <w:rPr>
          <w:szCs w:val="22"/>
        </w:rPr>
        <w:t>D</w:t>
      </w:r>
      <w:r w:rsidRPr="00C811DC">
        <w:rPr>
          <w:szCs w:val="22"/>
        </w:rPr>
        <w:t>isease</w:t>
      </w:r>
      <w:proofErr w:type="gramEnd"/>
      <w:r w:rsidRPr="00C811DC">
        <w:rPr>
          <w:szCs w:val="22"/>
        </w:rPr>
        <w:t>: A</w:t>
      </w:r>
    </w:p>
    <w:p w14:paraId="5C3B769E" w14:textId="7808A951" w:rsidR="00C811DC" w:rsidRDefault="00C811DC" w:rsidP="00C811DC">
      <w:pPr>
        <w:pStyle w:val="Title"/>
        <w:ind w:left="720"/>
        <w:jc w:val="both"/>
        <w:rPr>
          <w:szCs w:val="22"/>
        </w:rPr>
      </w:pPr>
      <w:r>
        <w:rPr>
          <w:szCs w:val="22"/>
        </w:rPr>
        <w:t>C</w:t>
      </w:r>
      <w:r w:rsidRPr="00C811DC">
        <w:rPr>
          <w:szCs w:val="22"/>
        </w:rPr>
        <w:t xml:space="preserve">ontrolled </w:t>
      </w:r>
      <w:proofErr w:type="spellStart"/>
      <w:r>
        <w:rPr>
          <w:szCs w:val="22"/>
        </w:rPr>
        <w:t>P</w:t>
      </w:r>
      <w:r w:rsidRPr="00C811DC">
        <w:rPr>
          <w:szCs w:val="22"/>
        </w:rPr>
        <w:t>ilot</w:t>
      </w:r>
      <w:r>
        <w:rPr>
          <w:szCs w:val="22"/>
        </w:rPr>
        <w:t>T</w:t>
      </w:r>
      <w:r w:rsidRPr="00C811DC">
        <w:rPr>
          <w:szCs w:val="22"/>
        </w:rPr>
        <w:t>rial</w:t>
      </w:r>
      <w:proofErr w:type="spellEnd"/>
      <w:r>
        <w:rPr>
          <w:szCs w:val="22"/>
        </w:rPr>
        <w:t xml:space="preserve">. </w:t>
      </w:r>
      <w:r w:rsidRPr="00C811DC">
        <w:rPr>
          <w:i/>
          <w:szCs w:val="22"/>
        </w:rPr>
        <w:t>Clinical Parkinsonism &amp; Related Disorders</w:t>
      </w:r>
      <w:r>
        <w:rPr>
          <w:szCs w:val="22"/>
        </w:rPr>
        <w:t xml:space="preserve"> </w:t>
      </w:r>
      <w:proofErr w:type="gramStart"/>
      <w:r>
        <w:rPr>
          <w:szCs w:val="22"/>
        </w:rPr>
        <w:t>In</w:t>
      </w:r>
      <w:proofErr w:type="gramEnd"/>
      <w:r>
        <w:rPr>
          <w:szCs w:val="22"/>
        </w:rPr>
        <w:t xml:space="preserve"> Press, </w:t>
      </w:r>
      <w:hyperlink r:id="rId9" w:history="1">
        <w:r w:rsidR="004C1F50" w:rsidRPr="009B1DD1">
          <w:rPr>
            <w:rStyle w:val="Hyperlink"/>
            <w:szCs w:val="22"/>
          </w:rPr>
          <w:t>http://dx.doi.org/10.1016/j.prdoa.2019.07.006</w:t>
        </w:r>
      </w:hyperlink>
      <w:r>
        <w:rPr>
          <w:szCs w:val="22"/>
        </w:rPr>
        <w:t>.</w:t>
      </w:r>
    </w:p>
    <w:p w14:paraId="7F547EA9" w14:textId="59FEE5F5" w:rsidR="004C1F50" w:rsidRDefault="004C1F50" w:rsidP="00C811DC">
      <w:pPr>
        <w:pStyle w:val="Title"/>
        <w:ind w:left="720"/>
        <w:jc w:val="both"/>
        <w:rPr>
          <w:szCs w:val="22"/>
        </w:rPr>
      </w:pPr>
    </w:p>
    <w:p w14:paraId="22C8CD8D" w14:textId="20C0E8A0" w:rsidR="004C1F50" w:rsidRDefault="004C1F50" w:rsidP="004C1F50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4C1F50">
        <w:rPr>
          <w:szCs w:val="22"/>
        </w:rPr>
        <w:t>Yokel</w:t>
      </w:r>
      <w:r>
        <w:rPr>
          <w:szCs w:val="22"/>
        </w:rPr>
        <w:t>,</w:t>
      </w:r>
      <w:r w:rsidRPr="004C1F50">
        <w:rPr>
          <w:szCs w:val="22"/>
        </w:rPr>
        <w:t xml:space="preserve"> R</w:t>
      </w:r>
      <w:r>
        <w:rPr>
          <w:szCs w:val="22"/>
        </w:rPr>
        <w:t>.</w:t>
      </w:r>
      <w:r w:rsidRPr="004C1F50">
        <w:rPr>
          <w:szCs w:val="22"/>
        </w:rPr>
        <w:t>A</w:t>
      </w:r>
      <w:r>
        <w:rPr>
          <w:szCs w:val="22"/>
        </w:rPr>
        <w:t>.</w:t>
      </w:r>
      <w:r w:rsidRPr="004C1F50">
        <w:rPr>
          <w:szCs w:val="22"/>
        </w:rPr>
        <w:t>, Hancock</w:t>
      </w:r>
      <w:r>
        <w:rPr>
          <w:szCs w:val="22"/>
        </w:rPr>
        <w:t>,</w:t>
      </w:r>
      <w:r w:rsidRPr="004C1F50">
        <w:rPr>
          <w:szCs w:val="22"/>
        </w:rPr>
        <w:t xml:space="preserve"> M</w:t>
      </w:r>
      <w:r>
        <w:rPr>
          <w:szCs w:val="22"/>
        </w:rPr>
        <w:t>.</w:t>
      </w:r>
      <w:r w:rsidRPr="004C1F50">
        <w:rPr>
          <w:szCs w:val="22"/>
        </w:rPr>
        <w:t>L</w:t>
      </w:r>
      <w:r>
        <w:rPr>
          <w:szCs w:val="22"/>
        </w:rPr>
        <w:t>.</w:t>
      </w:r>
      <w:r w:rsidRPr="004C1F50">
        <w:rPr>
          <w:szCs w:val="22"/>
        </w:rPr>
        <w:t>, Cherian</w:t>
      </w:r>
      <w:r>
        <w:rPr>
          <w:szCs w:val="22"/>
        </w:rPr>
        <w:t>,</w:t>
      </w:r>
      <w:r w:rsidRPr="004C1F50">
        <w:rPr>
          <w:szCs w:val="22"/>
        </w:rPr>
        <w:t xml:space="preserve"> B</w:t>
      </w:r>
      <w:r>
        <w:rPr>
          <w:szCs w:val="22"/>
        </w:rPr>
        <w:t>.</w:t>
      </w:r>
      <w:r w:rsidRPr="004C1F50">
        <w:rPr>
          <w:szCs w:val="22"/>
        </w:rPr>
        <w:t>, Brooks</w:t>
      </w:r>
      <w:r>
        <w:rPr>
          <w:szCs w:val="22"/>
        </w:rPr>
        <w:t>,</w:t>
      </w:r>
      <w:r w:rsidRPr="004C1F50">
        <w:rPr>
          <w:szCs w:val="22"/>
        </w:rPr>
        <w:t xml:space="preserve"> A</w:t>
      </w:r>
      <w:r>
        <w:rPr>
          <w:szCs w:val="22"/>
        </w:rPr>
        <w:t>.</w:t>
      </w:r>
      <w:r w:rsidRPr="004C1F50">
        <w:rPr>
          <w:szCs w:val="22"/>
        </w:rPr>
        <w:t>J</w:t>
      </w:r>
      <w:r>
        <w:rPr>
          <w:szCs w:val="22"/>
        </w:rPr>
        <w:t>.</w:t>
      </w:r>
      <w:r w:rsidRPr="004C1F50">
        <w:rPr>
          <w:szCs w:val="22"/>
        </w:rPr>
        <w:t>, Ensor</w:t>
      </w:r>
      <w:r>
        <w:rPr>
          <w:szCs w:val="22"/>
        </w:rPr>
        <w:t>,</w:t>
      </w:r>
      <w:r w:rsidRPr="004C1F50">
        <w:rPr>
          <w:szCs w:val="22"/>
        </w:rPr>
        <w:t xml:space="preserve"> M</w:t>
      </w:r>
      <w:r>
        <w:rPr>
          <w:szCs w:val="22"/>
        </w:rPr>
        <w:t>.</w:t>
      </w:r>
      <w:r w:rsidRPr="004C1F50">
        <w:rPr>
          <w:szCs w:val="22"/>
        </w:rPr>
        <w:t>L</w:t>
      </w:r>
      <w:r>
        <w:rPr>
          <w:szCs w:val="22"/>
        </w:rPr>
        <w:t>.</w:t>
      </w:r>
      <w:r w:rsidRPr="004C1F50">
        <w:rPr>
          <w:szCs w:val="22"/>
        </w:rPr>
        <w:t xml:space="preserve">, </w:t>
      </w:r>
      <w:proofErr w:type="spellStart"/>
      <w:r w:rsidRPr="004C1F50">
        <w:rPr>
          <w:szCs w:val="22"/>
        </w:rPr>
        <w:t>Vekaria</w:t>
      </w:r>
      <w:proofErr w:type="spellEnd"/>
      <w:r>
        <w:rPr>
          <w:szCs w:val="22"/>
        </w:rPr>
        <w:t>,</w:t>
      </w:r>
      <w:r w:rsidRPr="004C1F50">
        <w:rPr>
          <w:szCs w:val="22"/>
        </w:rPr>
        <w:t xml:space="preserve"> H</w:t>
      </w:r>
      <w:r>
        <w:rPr>
          <w:szCs w:val="22"/>
        </w:rPr>
        <w:t>.</w:t>
      </w:r>
      <w:r w:rsidRPr="004C1F50">
        <w:rPr>
          <w:szCs w:val="22"/>
        </w:rPr>
        <w:t>J</w:t>
      </w:r>
      <w:r>
        <w:rPr>
          <w:szCs w:val="22"/>
        </w:rPr>
        <w:t>.</w:t>
      </w:r>
      <w:r w:rsidRPr="004C1F50">
        <w:rPr>
          <w:szCs w:val="22"/>
        </w:rPr>
        <w:t xml:space="preserve">, </w:t>
      </w:r>
      <w:r w:rsidRPr="005D7D79">
        <w:rPr>
          <w:b/>
          <w:szCs w:val="22"/>
        </w:rPr>
        <w:t>Sullivan, P.G.,</w:t>
      </w:r>
      <w:r w:rsidRPr="004C1F50">
        <w:rPr>
          <w:szCs w:val="22"/>
        </w:rPr>
        <w:t xml:space="preserve"> Grulke</w:t>
      </w:r>
      <w:r>
        <w:rPr>
          <w:szCs w:val="22"/>
        </w:rPr>
        <w:t>,</w:t>
      </w:r>
      <w:r w:rsidRPr="004C1F50">
        <w:rPr>
          <w:szCs w:val="22"/>
        </w:rPr>
        <w:t xml:space="preserve"> E</w:t>
      </w:r>
      <w:r>
        <w:rPr>
          <w:szCs w:val="22"/>
        </w:rPr>
        <w:t>.</w:t>
      </w:r>
      <w:r w:rsidRPr="004C1F50">
        <w:rPr>
          <w:szCs w:val="22"/>
        </w:rPr>
        <w:t>A</w:t>
      </w:r>
      <w:r>
        <w:rPr>
          <w:szCs w:val="22"/>
        </w:rPr>
        <w:t>.</w:t>
      </w:r>
      <w:r w:rsidR="001D2171">
        <w:rPr>
          <w:szCs w:val="22"/>
        </w:rPr>
        <w:t>,</w:t>
      </w:r>
      <w:r>
        <w:rPr>
          <w:szCs w:val="22"/>
        </w:rPr>
        <w:t xml:space="preserve"> (2019). </w:t>
      </w:r>
      <w:r w:rsidRPr="004C1F50">
        <w:rPr>
          <w:szCs w:val="22"/>
        </w:rPr>
        <w:t xml:space="preserve">Simulated Biological Fluid Exposure Changes </w:t>
      </w:r>
      <w:proofErr w:type="spellStart"/>
      <w:r w:rsidRPr="004C1F50">
        <w:rPr>
          <w:szCs w:val="22"/>
        </w:rPr>
        <w:t>Nanoceria's</w:t>
      </w:r>
      <w:proofErr w:type="spellEnd"/>
      <w:r w:rsidRPr="004C1F50">
        <w:rPr>
          <w:szCs w:val="22"/>
        </w:rPr>
        <w:t xml:space="preserve"> Surface Properties but not its Biological Response.</w:t>
      </w:r>
      <w:r>
        <w:rPr>
          <w:szCs w:val="22"/>
        </w:rPr>
        <w:t xml:space="preserve"> </w:t>
      </w:r>
      <w:proofErr w:type="spellStart"/>
      <w:r w:rsidRPr="004C1F50">
        <w:rPr>
          <w:i/>
          <w:szCs w:val="22"/>
        </w:rPr>
        <w:t>Eur</w:t>
      </w:r>
      <w:proofErr w:type="spellEnd"/>
      <w:r w:rsidRPr="004C1F50">
        <w:rPr>
          <w:i/>
          <w:szCs w:val="22"/>
        </w:rPr>
        <w:t xml:space="preserve"> J Pharm </w:t>
      </w:r>
      <w:proofErr w:type="spellStart"/>
      <w:r w:rsidRPr="004C1F50">
        <w:rPr>
          <w:i/>
          <w:szCs w:val="22"/>
        </w:rPr>
        <w:t>Biopharm</w:t>
      </w:r>
      <w:proofErr w:type="spellEnd"/>
      <w:r>
        <w:rPr>
          <w:i/>
          <w:szCs w:val="22"/>
        </w:rPr>
        <w:t xml:space="preserve"> </w:t>
      </w:r>
      <w:r w:rsidRPr="004C1F50">
        <w:rPr>
          <w:szCs w:val="22"/>
        </w:rPr>
        <w:t xml:space="preserve">Sep 26. </w:t>
      </w:r>
      <w:proofErr w:type="spellStart"/>
      <w:proofErr w:type="gramStart"/>
      <w:r w:rsidRPr="004C1F50">
        <w:rPr>
          <w:szCs w:val="22"/>
        </w:rPr>
        <w:t>pii</w:t>
      </w:r>
      <w:proofErr w:type="spellEnd"/>
      <w:proofErr w:type="gramEnd"/>
      <w:r w:rsidRPr="004C1F50">
        <w:rPr>
          <w:szCs w:val="22"/>
        </w:rPr>
        <w:t xml:space="preserve">: S0939-6411(19)30357-1. </w:t>
      </w:r>
      <w:proofErr w:type="spellStart"/>
      <w:proofErr w:type="gramStart"/>
      <w:r w:rsidRPr="004C1F50">
        <w:rPr>
          <w:szCs w:val="22"/>
        </w:rPr>
        <w:t>doi</w:t>
      </w:r>
      <w:proofErr w:type="spellEnd"/>
      <w:proofErr w:type="gramEnd"/>
      <w:r w:rsidRPr="004C1F50">
        <w:rPr>
          <w:szCs w:val="22"/>
        </w:rPr>
        <w:t>: 10.1016/j.ejpb.2019.09.023.</w:t>
      </w:r>
    </w:p>
    <w:p w14:paraId="23A8F514" w14:textId="77777777" w:rsidR="001D2171" w:rsidRDefault="001D2171" w:rsidP="001D2171">
      <w:pPr>
        <w:pStyle w:val="Title"/>
        <w:ind w:left="720"/>
        <w:jc w:val="both"/>
        <w:rPr>
          <w:szCs w:val="22"/>
        </w:rPr>
      </w:pPr>
    </w:p>
    <w:p w14:paraId="049C1F1B" w14:textId="681EF1CE" w:rsidR="00E90AA3" w:rsidRPr="00E90AA3" w:rsidRDefault="00E90AA3" w:rsidP="00E90AA3">
      <w:pPr>
        <w:pStyle w:val="Title"/>
        <w:numPr>
          <w:ilvl w:val="0"/>
          <w:numId w:val="7"/>
        </w:numPr>
        <w:jc w:val="both"/>
        <w:rPr>
          <w:szCs w:val="22"/>
        </w:rPr>
      </w:pPr>
      <w:r>
        <w:rPr>
          <w:rStyle w:val="labs-docsum-authors"/>
          <w:lang w:val="en"/>
        </w:rPr>
        <w:t xml:space="preserve">Zhang, W., </w:t>
      </w:r>
      <w:proofErr w:type="spellStart"/>
      <w:r>
        <w:rPr>
          <w:rStyle w:val="labs-docsum-authors"/>
          <w:lang w:val="en"/>
        </w:rPr>
        <w:t>Sviripa</w:t>
      </w:r>
      <w:proofErr w:type="spellEnd"/>
      <w:r>
        <w:rPr>
          <w:rStyle w:val="labs-docsum-authors"/>
          <w:lang w:val="en"/>
        </w:rPr>
        <w:t xml:space="preserve">, V.M., </w:t>
      </w:r>
      <w:proofErr w:type="spellStart"/>
      <w:r>
        <w:rPr>
          <w:rStyle w:val="labs-docsum-authors"/>
          <w:lang w:val="en"/>
        </w:rPr>
        <w:t>Kril</w:t>
      </w:r>
      <w:proofErr w:type="spellEnd"/>
      <w:r>
        <w:rPr>
          <w:rStyle w:val="labs-docsum-authors"/>
          <w:lang w:val="en"/>
        </w:rPr>
        <w:t xml:space="preserve">, L.M., Yu, T., </w:t>
      </w:r>
      <w:proofErr w:type="spellStart"/>
      <w:r>
        <w:rPr>
          <w:rStyle w:val="labs-docsum-authors"/>
          <w:lang w:val="en"/>
        </w:rPr>
        <w:t>Xie</w:t>
      </w:r>
      <w:proofErr w:type="spellEnd"/>
      <w:r>
        <w:rPr>
          <w:rStyle w:val="labs-docsum-authors"/>
          <w:lang w:val="en"/>
        </w:rPr>
        <w:t>, Y., Hubbard, W.B.,</w:t>
      </w:r>
      <w:r>
        <w:rPr>
          <w:rStyle w:val="labs-docsum-authors"/>
          <w:b/>
          <w:bCs/>
          <w:lang w:val="en"/>
        </w:rPr>
        <w:t xml:space="preserve"> Sullivan, P.G</w:t>
      </w:r>
      <w:r w:rsidRPr="00E90AA3">
        <w:rPr>
          <w:rStyle w:val="labs-docsum-authors"/>
          <w:lang w:val="en"/>
        </w:rPr>
        <w:t>, Chen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X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Zhan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C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G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Yang-</w:t>
      </w:r>
      <w:proofErr w:type="spellStart"/>
      <w:r w:rsidRPr="00E90AA3">
        <w:rPr>
          <w:rStyle w:val="labs-docsum-authors"/>
          <w:lang w:val="en"/>
        </w:rPr>
        <w:t>Hartwich</w:t>
      </w:r>
      <w:proofErr w:type="spellEnd"/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Y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Evers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B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M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Spear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B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T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 xml:space="preserve">, </w:t>
      </w:r>
      <w:proofErr w:type="spellStart"/>
      <w:r w:rsidRPr="00E90AA3">
        <w:rPr>
          <w:rStyle w:val="labs-docsum-authors"/>
          <w:lang w:val="en"/>
        </w:rPr>
        <w:t>Gedaly</w:t>
      </w:r>
      <w:proofErr w:type="spellEnd"/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R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Watt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D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S</w:t>
      </w:r>
      <w:r w:rsidR="001D2171">
        <w:rPr>
          <w:rStyle w:val="labs-docsum-authors"/>
          <w:lang w:val="en"/>
        </w:rPr>
        <w:t>.</w:t>
      </w:r>
      <w:r w:rsidRPr="00E90AA3">
        <w:rPr>
          <w:rStyle w:val="labs-docsum-authors"/>
          <w:lang w:val="en"/>
        </w:rPr>
        <w:t>, Liu</w:t>
      </w:r>
      <w:r w:rsidR="001D2171">
        <w:rPr>
          <w:rStyle w:val="labs-docsum-authors"/>
          <w:lang w:val="en"/>
        </w:rPr>
        <w:t>,</w:t>
      </w:r>
      <w:r w:rsidRPr="00E90AA3">
        <w:rPr>
          <w:rStyle w:val="labs-docsum-authors"/>
          <w:lang w:val="en"/>
        </w:rPr>
        <w:t xml:space="preserve"> C</w:t>
      </w:r>
      <w:r w:rsidR="001D2171">
        <w:rPr>
          <w:rStyle w:val="labs-docsum-authors"/>
          <w:lang w:val="en"/>
        </w:rPr>
        <w:t xml:space="preserve">., (2019). </w:t>
      </w:r>
      <w:r w:rsidR="001D2171" w:rsidRPr="001D2171">
        <w:rPr>
          <w:rStyle w:val="labs-docsum-journal-citation"/>
          <w:i/>
          <w:lang w:val="en"/>
        </w:rPr>
        <w:t xml:space="preserve">J Med </w:t>
      </w:r>
      <w:proofErr w:type="spellStart"/>
      <w:r w:rsidR="001D2171" w:rsidRPr="001D2171">
        <w:rPr>
          <w:rStyle w:val="labs-docsum-journal-citation"/>
          <w:i/>
          <w:lang w:val="en"/>
        </w:rPr>
        <w:t>Chem</w:t>
      </w:r>
      <w:proofErr w:type="spellEnd"/>
      <w:r w:rsidR="001D2171">
        <w:rPr>
          <w:rStyle w:val="labs-docsum-journal-citation"/>
          <w:lang w:val="en"/>
        </w:rPr>
        <w:t>, Dec 26</w:t>
      </w:r>
      <w:proofErr w:type="gramStart"/>
      <w:r w:rsidR="001D2171">
        <w:rPr>
          <w:rStyle w:val="labs-docsum-journal-citation"/>
          <w:lang w:val="en"/>
        </w:rPr>
        <w:t>;62</w:t>
      </w:r>
      <w:proofErr w:type="gramEnd"/>
      <w:r w:rsidR="001D2171">
        <w:rPr>
          <w:rStyle w:val="labs-docsum-journal-citation"/>
          <w:lang w:val="en"/>
        </w:rPr>
        <w:t xml:space="preserve">(24):11348-11358. </w:t>
      </w:r>
      <w:proofErr w:type="spellStart"/>
      <w:proofErr w:type="gramStart"/>
      <w:r w:rsidR="001D2171">
        <w:rPr>
          <w:rStyle w:val="labs-docsum-journal-citation"/>
          <w:lang w:val="en"/>
        </w:rPr>
        <w:t>doi</w:t>
      </w:r>
      <w:proofErr w:type="spellEnd"/>
      <w:proofErr w:type="gramEnd"/>
      <w:r w:rsidR="001D2171">
        <w:rPr>
          <w:rStyle w:val="labs-docsum-journal-citation"/>
          <w:lang w:val="en"/>
        </w:rPr>
        <w:t xml:space="preserve">: 10.1021/acs.jmedchem.9b01685. </w:t>
      </w:r>
      <w:r w:rsidR="001D2171">
        <w:rPr>
          <w:rStyle w:val="citation-part"/>
          <w:lang w:val="en"/>
        </w:rPr>
        <w:t xml:space="preserve">PMID: </w:t>
      </w:r>
      <w:r w:rsidR="001D2171">
        <w:rPr>
          <w:rStyle w:val="docsum-pmid"/>
          <w:lang w:val="en"/>
        </w:rPr>
        <w:t>31774672</w:t>
      </w:r>
    </w:p>
    <w:p w14:paraId="0DFE038D" w14:textId="14DEF301" w:rsidR="004C1F50" w:rsidRDefault="004C1F50" w:rsidP="004C1F50">
      <w:pPr>
        <w:pStyle w:val="Title"/>
        <w:jc w:val="both"/>
        <w:rPr>
          <w:szCs w:val="22"/>
        </w:rPr>
      </w:pPr>
    </w:p>
    <w:p w14:paraId="481D2AF4" w14:textId="00D87371" w:rsidR="004C1F50" w:rsidRPr="00B56A82" w:rsidRDefault="004C1F50" w:rsidP="004C1F50">
      <w:pPr>
        <w:pStyle w:val="Title"/>
        <w:numPr>
          <w:ilvl w:val="0"/>
          <w:numId w:val="7"/>
        </w:numPr>
        <w:jc w:val="both"/>
        <w:rPr>
          <w:szCs w:val="22"/>
        </w:rPr>
      </w:pPr>
      <w:r w:rsidRPr="004C1F50">
        <w:rPr>
          <w:szCs w:val="22"/>
        </w:rPr>
        <w:lastRenderedPageBreak/>
        <w:t>Saxena</w:t>
      </w:r>
      <w:r>
        <w:rPr>
          <w:szCs w:val="22"/>
        </w:rPr>
        <w:t>,</w:t>
      </w:r>
      <w:r w:rsidRPr="004C1F50">
        <w:rPr>
          <w:szCs w:val="22"/>
        </w:rPr>
        <w:t xml:space="preserve"> S</w:t>
      </w:r>
      <w:r>
        <w:rPr>
          <w:szCs w:val="22"/>
        </w:rPr>
        <w:t>.</w:t>
      </w:r>
      <w:r w:rsidRPr="004C1F50">
        <w:rPr>
          <w:szCs w:val="22"/>
        </w:rPr>
        <w:t xml:space="preserve">, </w:t>
      </w:r>
      <w:proofErr w:type="spellStart"/>
      <w:r w:rsidRPr="004C1F50">
        <w:rPr>
          <w:szCs w:val="22"/>
        </w:rPr>
        <w:t>Vekaria</w:t>
      </w:r>
      <w:proofErr w:type="spellEnd"/>
      <w:r>
        <w:rPr>
          <w:szCs w:val="22"/>
        </w:rPr>
        <w:t>,</w:t>
      </w:r>
      <w:r w:rsidRPr="004C1F50">
        <w:rPr>
          <w:szCs w:val="22"/>
        </w:rPr>
        <w:t xml:space="preserve"> H</w:t>
      </w:r>
      <w:r>
        <w:rPr>
          <w:szCs w:val="22"/>
        </w:rPr>
        <w:t>.J.</w:t>
      </w:r>
      <w:r w:rsidRPr="004C1F50">
        <w:rPr>
          <w:szCs w:val="22"/>
        </w:rPr>
        <w:t xml:space="preserve">, </w:t>
      </w:r>
      <w:r w:rsidRPr="005D7D79">
        <w:rPr>
          <w:b/>
          <w:szCs w:val="22"/>
        </w:rPr>
        <w:t>Sullivan, P.G.,</w:t>
      </w:r>
      <w:r w:rsidRPr="004C1F50">
        <w:rPr>
          <w:szCs w:val="22"/>
        </w:rPr>
        <w:t xml:space="preserve"> Seifert</w:t>
      </w:r>
      <w:r>
        <w:rPr>
          <w:szCs w:val="22"/>
        </w:rPr>
        <w:t>,</w:t>
      </w:r>
      <w:r w:rsidRPr="004C1F50">
        <w:rPr>
          <w:szCs w:val="22"/>
        </w:rPr>
        <w:t xml:space="preserve"> A</w:t>
      </w:r>
      <w:r>
        <w:rPr>
          <w:szCs w:val="22"/>
        </w:rPr>
        <w:t>.</w:t>
      </w:r>
      <w:r w:rsidRPr="004C1F50">
        <w:rPr>
          <w:szCs w:val="22"/>
        </w:rPr>
        <w:t>W</w:t>
      </w:r>
      <w:r>
        <w:rPr>
          <w:szCs w:val="22"/>
        </w:rPr>
        <w:t xml:space="preserve">., (2019). </w:t>
      </w:r>
      <w:r w:rsidRPr="004C1F50">
        <w:rPr>
          <w:szCs w:val="22"/>
        </w:rPr>
        <w:t xml:space="preserve">Connective </w:t>
      </w:r>
      <w:r>
        <w:rPr>
          <w:szCs w:val="22"/>
        </w:rPr>
        <w:t>Tissue Fibroblasts f</w:t>
      </w:r>
      <w:r w:rsidRPr="004C1F50">
        <w:rPr>
          <w:szCs w:val="22"/>
        </w:rPr>
        <w:t>rom H</w:t>
      </w:r>
      <w:r>
        <w:rPr>
          <w:szCs w:val="22"/>
        </w:rPr>
        <w:t>ighly Regenerative Mammals are Refractory t</w:t>
      </w:r>
      <w:r w:rsidRPr="004C1F50">
        <w:rPr>
          <w:szCs w:val="22"/>
        </w:rPr>
        <w:t>o ROS-Induced Cellular Senescence.</w:t>
      </w:r>
      <w:r>
        <w:rPr>
          <w:szCs w:val="22"/>
        </w:rPr>
        <w:t xml:space="preserve"> </w:t>
      </w:r>
      <w:r>
        <w:rPr>
          <w:i/>
          <w:szCs w:val="22"/>
        </w:rPr>
        <w:t xml:space="preserve">Nature Communications </w:t>
      </w:r>
      <w:r w:rsidRPr="00CD21AB">
        <w:rPr>
          <w:szCs w:val="22"/>
        </w:rPr>
        <w:t>Sep 27</w:t>
      </w:r>
      <w:proofErr w:type="gramStart"/>
      <w:r w:rsidRPr="00CD21AB">
        <w:rPr>
          <w:szCs w:val="22"/>
        </w:rPr>
        <w:t>;10</w:t>
      </w:r>
      <w:proofErr w:type="gramEnd"/>
      <w:r w:rsidRPr="00CD21AB">
        <w:rPr>
          <w:szCs w:val="22"/>
        </w:rPr>
        <w:t xml:space="preserve">(1):4400. </w:t>
      </w:r>
      <w:proofErr w:type="spellStart"/>
      <w:proofErr w:type="gramStart"/>
      <w:r w:rsidRPr="00CD21AB">
        <w:rPr>
          <w:szCs w:val="22"/>
        </w:rPr>
        <w:t>doi</w:t>
      </w:r>
      <w:proofErr w:type="spellEnd"/>
      <w:proofErr w:type="gramEnd"/>
      <w:r w:rsidRPr="00CD21AB">
        <w:rPr>
          <w:szCs w:val="22"/>
        </w:rPr>
        <w:t>: 10.1038/s41467-019-12398-w</w:t>
      </w:r>
      <w:r w:rsidRPr="004C1F50">
        <w:rPr>
          <w:i/>
          <w:szCs w:val="22"/>
        </w:rPr>
        <w:t>.</w:t>
      </w:r>
    </w:p>
    <w:p w14:paraId="1AFE5FFB" w14:textId="77777777" w:rsidR="00B56A82" w:rsidRDefault="00B56A82" w:rsidP="00B56A82">
      <w:pPr>
        <w:pStyle w:val="ListParagraph"/>
        <w:rPr>
          <w:szCs w:val="22"/>
        </w:rPr>
      </w:pPr>
    </w:p>
    <w:p w14:paraId="0AD153A7" w14:textId="56DE5A44" w:rsidR="00B56A82" w:rsidRPr="00CD21AB" w:rsidRDefault="00CD21AB" w:rsidP="004C1F50">
      <w:pPr>
        <w:pStyle w:val="Title"/>
        <w:numPr>
          <w:ilvl w:val="0"/>
          <w:numId w:val="7"/>
        </w:numPr>
        <w:jc w:val="both"/>
        <w:rPr>
          <w:rStyle w:val="docsum-pmid"/>
          <w:szCs w:val="22"/>
        </w:rPr>
      </w:pPr>
      <w:r>
        <w:rPr>
          <w:rStyle w:val="labs-docsum-authors"/>
          <w:lang w:val="en"/>
        </w:rPr>
        <w:t>Berkowitz, B.A., Olds, H.K., Richards, C., Joy, J., Rosales, T., Podolsky, R.H., Childers, K.L., Hubbard, W.B.,</w:t>
      </w:r>
      <w:r>
        <w:rPr>
          <w:rStyle w:val="labs-docsum-authors"/>
          <w:b/>
          <w:bCs/>
          <w:lang w:val="en"/>
        </w:rPr>
        <w:t xml:space="preserve"> Sullivan, P.G.</w:t>
      </w:r>
      <w:r>
        <w:rPr>
          <w:rStyle w:val="labs-docsum-authors"/>
          <w:lang w:val="en"/>
        </w:rPr>
        <w:t xml:space="preserve">, </w:t>
      </w:r>
      <w:proofErr w:type="gramStart"/>
      <w:r>
        <w:rPr>
          <w:rStyle w:val="labs-docsum-authors"/>
          <w:lang w:val="en"/>
        </w:rPr>
        <w:t>Gao</w:t>
      </w:r>
      <w:proofErr w:type="gramEnd"/>
      <w:r>
        <w:rPr>
          <w:rStyle w:val="labs-docsum-authors"/>
          <w:lang w:val="en"/>
        </w:rPr>
        <w:t xml:space="preserve">, S., Li, Y., Qian, H., Roberts, R., (2020). </w:t>
      </w:r>
      <w:r>
        <w:rPr>
          <w:lang w:val="en"/>
        </w:rPr>
        <w:t xml:space="preserve">Novel Imaging Biomarkers for Mapping the Impact of Mild Mitochondrial Uncoupling in the Outer Retina in Vivo. </w:t>
      </w:r>
      <w:proofErr w:type="spellStart"/>
      <w:r w:rsidRPr="00CD21AB">
        <w:rPr>
          <w:rStyle w:val="labs-docsum-journal-citation"/>
          <w:i/>
          <w:lang w:val="en"/>
        </w:rPr>
        <w:t>PLoS</w:t>
      </w:r>
      <w:proofErr w:type="spellEnd"/>
      <w:r w:rsidRPr="00CD21AB">
        <w:rPr>
          <w:rStyle w:val="labs-docsum-journal-citation"/>
          <w:i/>
          <w:lang w:val="en"/>
        </w:rPr>
        <w:t xml:space="preserve"> One</w:t>
      </w:r>
      <w:r>
        <w:rPr>
          <w:rStyle w:val="labs-docsum-journal-citation"/>
          <w:lang w:val="en"/>
        </w:rPr>
        <w:t xml:space="preserve"> Jan 10</w:t>
      </w:r>
      <w:proofErr w:type="gramStart"/>
      <w:r>
        <w:rPr>
          <w:rStyle w:val="labs-docsum-journal-citation"/>
          <w:lang w:val="en"/>
        </w:rPr>
        <w:t>;15</w:t>
      </w:r>
      <w:proofErr w:type="gramEnd"/>
      <w:r>
        <w:rPr>
          <w:rStyle w:val="labs-docsum-journal-citation"/>
          <w:lang w:val="en"/>
        </w:rPr>
        <w:t xml:space="preserve">(1):e0226840. </w:t>
      </w:r>
      <w:proofErr w:type="spellStart"/>
      <w:proofErr w:type="gramStart"/>
      <w:r>
        <w:rPr>
          <w:rStyle w:val="labs-docsum-journal-citation"/>
          <w:lang w:val="en"/>
        </w:rPr>
        <w:t>doi</w:t>
      </w:r>
      <w:proofErr w:type="spellEnd"/>
      <w:proofErr w:type="gramEnd"/>
      <w:r>
        <w:rPr>
          <w:rStyle w:val="labs-docsum-journal-citation"/>
          <w:lang w:val="en"/>
        </w:rPr>
        <w:t>: 10.1371/journal.pone.0226840.</w:t>
      </w:r>
      <w:r>
        <w:rPr>
          <w:lang w:val="en"/>
        </w:rPr>
        <w:t xml:space="preserve"> </w:t>
      </w:r>
      <w:r>
        <w:rPr>
          <w:rStyle w:val="citation-part"/>
          <w:lang w:val="en"/>
        </w:rPr>
        <w:t xml:space="preserve">PMID: </w:t>
      </w:r>
      <w:r>
        <w:rPr>
          <w:rStyle w:val="docsum-pmid"/>
          <w:lang w:val="en"/>
        </w:rPr>
        <w:t>31923239.</w:t>
      </w:r>
    </w:p>
    <w:p w14:paraId="4C463842" w14:textId="77777777" w:rsidR="00CD21AB" w:rsidRDefault="00CD21AB" w:rsidP="00CD21AB">
      <w:pPr>
        <w:pStyle w:val="ListParagraph"/>
        <w:rPr>
          <w:szCs w:val="22"/>
        </w:rPr>
      </w:pPr>
    </w:p>
    <w:p w14:paraId="55AB1C81" w14:textId="7E5A58C1" w:rsidR="002B384B" w:rsidRPr="002B384B" w:rsidRDefault="002B384B" w:rsidP="004C1F50">
      <w:pPr>
        <w:pStyle w:val="Title"/>
        <w:numPr>
          <w:ilvl w:val="0"/>
          <w:numId w:val="7"/>
        </w:numPr>
        <w:jc w:val="both"/>
        <w:rPr>
          <w:rStyle w:val="docsum-pmid"/>
          <w:szCs w:val="22"/>
        </w:rPr>
      </w:pPr>
      <w:r>
        <w:rPr>
          <w:rStyle w:val="labs-docsum-authors"/>
          <w:lang w:val="en"/>
        </w:rPr>
        <w:t xml:space="preserve">Pandya, J.D., Valdez, M., Royland, J.E., </w:t>
      </w:r>
      <w:proofErr w:type="spellStart"/>
      <w:r>
        <w:rPr>
          <w:rStyle w:val="labs-docsum-authors"/>
          <w:lang w:val="en"/>
        </w:rPr>
        <w:t>MacPhail</w:t>
      </w:r>
      <w:proofErr w:type="spellEnd"/>
      <w:r>
        <w:rPr>
          <w:rStyle w:val="labs-docsum-authors"/>
          <w:lang w:val="en"/>
        </w:rPr>
        <w:t>, R.C.,</w:t>
      </w:r>
      <w:r>
        <w:rPr>
          <w:rStyle w:val="labs-docsum-authors"/>
          <w:b/>
          <w:bCs/>
          <w:lang w:val="en"/>
        </w:rPr>
        <w:t xml:space="preserve"> Sullivan, P.G.</w:t>
      </w:r>
      <w:r>
        <w:rPr>
          <w:rStyle w:val="labs-docsum-authors"/>
          <w:lang w:val="en"/>
        </w:rPr>
        <w:t xml:space="preserve">, Kodavanti, P.R.S., (2020). </w:t>
      </w:r>
      <w:r>
        <w:rPr>
          <w:lang w:val="en"/>
        </w:rPr>
        <w:t xml:space="preserve">Age- And Organ-Specific Differences in Mitochondrial Bioenergetics in Brown Norway Rats. </w:t>
      </w:r>
      <w:r w:rsidRPr="002B384B">
        <w:rPr>
          <w:rStyle w:val="labs-docsum-journal-citation"/>
          <w:i/>
          <w:lang w:val="en"/>
        </w:rPr>
        <w:t>J Aging Res</w:t>
      </w:r>
      <w:r>
        <w:rPr>
          <w:rStyle w:val="labs-docsum-journal-citation"/>
          <w:lang w:val="en"/>
        </w:rPr>
        <w:t xml:space="preserve"> Apr 1</w:t>
      </w:r>
      <w:proofErr w:type="gramStart"/>
      <w:r>
        <w:rPr>
          <w:rStyle w:val="labs-docsum-journal-citation"/>
          <w:lang w:val="en"/>
        </w:rPr>
        <w:t>;2020:7232614</w:t>
      </w:r>
      <w:proofErr w:type="gramEnd"/>
      <w:r>
        <w:rPr>
          <w:rStyle w:val="labs-docsum-journal-citation"/>
          <w:lang w:val="en"/>
        </w:rPr>
        <w:t xml:space="preserve">. </w:t>
      </w:r>
      <w:proofErr w:type="spellStart"/>
      <w:proofErr w:type="gramStart"/>
      <w:r>
        <w:rPr>
          <w:rStyle w:val="labs-docsum-journal-citation"/>
          <w:lang w:val="en"/>
        </w:rPr>
        <w:t>doi</w:t>
      </w:r>
      <w:proofErr w:type="spellEnd"/>
      <w:proofErr w:type="gramEnd"/>
      <w:r>
        <w:rPr>
          <w:rStyle w:val="labs-docsum-journal-citation"/>
          <w:lang w:val="en"/>
        </w:rPr>
        <w:t xml:space="preserve">: 10.1155/2020/7232614. </w:t>
      </w:r>
      <w:r>
        <w:rPr>
          <w:rStyle w:val="citation-part"/>
          <w:lang w:val="en"/>
        </w:rPr>
        <w:t xml:space="preserve">PMID: </w:t>
      </w:r>
      <w:r>
        <w:rPr>
          <w:rStyle w:val="docsum-pmid"/>
          <w:lang w:val="en"/>
        </w:rPr>
        <w:t>32318291</w:t>
      </w:r>
      <w:r w:rsidR="00CD21AB">
        <w:rPr>
          <w:rStyle w:val="docsum-pmid"/>
          <w:lang w:val="en"/>
        </w:rPr>
        <w:t>.</w:t>
      </w:r>
    </w:p>
    <w:p w14:paraId="7E2E8599" w14:textId="77777777" w:rsidR="002B384B" w:rsidRDefault="002B384B" w:rsidP="002B384B">
      <w:pPr>
        <w:pStyle w:val="ListParagraph"/>
        <w:rPr>
          <w:szCs w:val="22"/>
        </w:rPr>
      </w:pPr>
    </w:p>
    <w:p w14:paraId="395C335A" w14:textId="74E1BD05" w:rsidR="002B384B" w:rsidRPr="00CD21AB" w:rsidRDefault="002B384B" w:rsidP="002B384B">
      <w:pPr>
        <w:pStyle w:val="Title"/>
        <w:numPr>
          <w:ilvl w:val="0"/>
          <w:numId w:val="7"/>
        </w:numPr>
        <w:jc w:val="both"/>
        <w:rPr>
          <w:rStyle w:val="docsum-pmid"/>
          <w:szCs w:val="22"/>
        </w:rPr>
      </w:pPr>
      <w:r w:rsidRPr="002B384B">
        <w:rPr>
          <w:rStyle w:val="labs-docsum-authors"/>
          <w:lang w:val="en"/>
        </w:rPr>
        <w:t xml:space="preserve">Finlin, B.S., Memetimin, H., Zhu, B., Confides, A.L., </w:t>
      </w:r>
      <w:proofErr w:type="spellStart"/>
      <w:r w:rsidRPr="002B384B">
        <w:rPr>
          <w:rStyle w:val="labs-docsum-authors"/>
          <w:lang w:val="en"/>
        </w:rPr>
        <w:t>Vekaria</w:t>
      </w:r>
      <w:proofErr w:type="spellEnd"/>
      <w:r w:rsidRPr="002B384B">
        <w:rPr>
          <w:rStyle w:val="labs-docsum-authors"/>
          <w:lang w:val="en"/>
        </w:rPr>
        <w:t xml:space="preserve">, H.J., El </w:t>
      </w:r>
      <w:proofErr w:type="spellStart"/>
      <w:r w:rsidRPr="002B384B">
        <w:rPr>
          <w:rStyle w:val="labs-docsum-authors"/>
          <w:lang w:val="en"/>
        </w:rPr>
        <w:t>Khouli</w:t>
      </w:r>
      <w:proofErr w:type="spellEnd"/>
      <w:r w:rsidRPr="002B384B">
        <w:rPr>
          <w:rStyle w:val="labs-docsum-authors"/>
          <w:lang w:val="en"/>
        </w:rPr>
        <w:t>, R.H., Johnson, Z.R., Westgate, P.M., Chen, J., Morris, A.J.,</w:t>
      </w:r>
      <w:r w:rsidRPr="002B384B">
        <w:rPr>
          <w:rStyle w:val="labs-docsum-authors"/>
          <w:b/>
          <w:bCs/>
          <w:lang w:val="en"/>
        </w:rPr>
        <w:t xml:space="preserve"> Sullivan, P.G.</w:t>
      </w:r>
      <w:r w:rsidRPr="002B384B">
        <w:rPr>
          <w:rStyle w:val="labs-docsum-authors"/>
          <w:lang w:val="en"/>
        </w:rPr>
        <w:t xml:space="preserve">, </w:t>
      </w:r>
      <w:proofErr w:type="spellStart"/>
      <w:r w:rsidRPr="002B384B">
        <w:rPr>
          <w:rStyle w:val="labs-docsum-authors"/>
          <w:lang w:val="en"/>
        </w:rPr>
        <w:t>Dupont-Versteegden</w:t>
      </w:r>
      <w:proofErr w:type="spellEnd"/>
      <w:r w:rsidRPr="002B384B">
        <w:rPr>
          <w:rStyle w:val="labs-docsum-authors"/>
          <w:lang w:val="en"/>
        </w:rPr>
        <w:t>, E.E., Kern, P.A.</w:t>
      </w:r>
      <w:r>
        <w:rPr>
          <w:rStyle w:val="labs-docsum-authors"/>
          <w:lang w:val="en"/>
        </w:rPr>
        <w:t>, (2020).</w:t>
      </w:r>
      <w:r w:rsidR="00CD21AB">
        <w:rPr>
          <w:rStyle w:val="labs-docsum-authors"/>
          <w:lang w:val="en"/>
        </w:rPr>
        <w:t xml:space="preserve"> </w:t>
      </w:r>
      <w:r w:rsidR="00CD21AB">
        <w:rPr>
          <w:lang w:val="en"/>
        </w:rPr>
        <w:t xml:space="preserve">The β3-adrenergic Receptor Agonist </w:t>
      </w:r>
      <w:proofErr w:type="spellStart"/>
      <w:r w:rsidR="00CD21AB">
        <w:rPr>
          <w:lang w:val="en"/>
        </w:rPr>
        <w:t>Mirabegron</w:t>
      </w:r>
      <w:proofErr w:type="spellEnd"/>
      <w:r w:rsidR="00CD21AB">
        <w:rPr>
          <w:lang w:val="en"/>
        </w:rPr>
        <w:t xml:space="preserve"> Improves Glucose Homeostasis in Obese Humans. </w:t>
      </w:r>
      <w:r w:rsidR="00CD21AB" w:rsidRPr="00CD21AB">
        <w:rPr>
          <w:rStyle w:val="labs-docsum-journal-citation"/>
          <w:i/>
          <w:lang w:val="en"/>
        </w:rPr>
        <w:t xml:space="preserve">J </w:t>
      </w:r>
      <w:proofErr w:type="spellStart"/>
      <w:r w:rsidR="00CD21AB" w:rsidRPr="00CD21AB">
        <w:rPr>
          <w:rStyle w:val="labs-docsum-journal-citation"/>
          <w:i/>
          <w:lang w:val="en"/>
        </w:rPr>
        <w:t>Clin</w:t>
      </w:r>
      <w:proofErr w:type="spellEnd"/>
      <w:r w:rsidR="00CD21AB" w:rsidRPr="00CD21AB">
        <w:rPr>
          <w:rStyle w:val="labs-docsum-journal-citation"/>
          <w:i/>
          <w:lang w:val="en"/>
        </w:rPr>
        <w:t xml:space="preserve"> </w:t>
      </w:r>
      <w:proofErr w:type="gramStart"/>
      <w:r w:rsidR="00CD21AB" w:rsidRPr="00CD21AB">
        <w:rPr>
          <w:rStyle w:val="labs-docsum-journal-citation"/>
          <w:i/>
          <w:lang w:val="en"/>
        </w:rPr>
        <w:t>Invest</w:t>
      </w:r>
      <w:r w:rsidR="00CD21AB">
        <w:rPr>
          <w:rStyle w:val="labs-docsum-journal-citation"/>
          <w:lang w:val="en"/>
        </w:rPr>
        <w:t xml:space="preserve">  May</w:t>
      </w:r>
      <w:proofErr w:type="gramEnd"/>
      <w:r w:rsidR="00CD21AB">
        <w:rPr>
          <w:rStyle w:val="labs-docsum-journal-citation"/>
          <w:lang w:val="en"/>
        </w:rPr>
        <w:t xml:space="preserve"> 1;130(5):2319-2331. </w:t>
      </w:r>
      <w:proofErr w:type="spellStart"/>
      <w:proofErr w:type="gramStart"/>
      <w:r w:rsidR="00CD21AB">
        <w:rPr>
          <w:rStyle w:val="labs-docsum-journal-citation"/>
          <w:lang w:val="en"/>
        </w:rPr>
        <w:t>doi</w:t>
      </w:r>
      <w:proofErr w:type="spellEnd"/>
      <w:proofErr w:type="gramEnd"/>
      <w:r w:rsidR="00CD21AB">
        <w:rPr>
          <w:rStyle w:val="labs-docsum-journal-citation"/>
          <w:lang w:val="en"/>
        </w:rPr>
        <w:t xml:space="preserve">: 10.1172/JCI134892.J </w:t>
      </w:r>
      <w:proofErr w:type="spellStart"/>
      <w:r w:rsidR="00CD21AB">
        <w:rPr>
          <w:rStyle w:val="labs-docsum-journal-citation"/>
          <w:lang w:val="en"/>
        </w:rPr>
        <w:t>Clin</w:t>
      </w:r>
      <w:proofErr w:type="spellEnd"/>
      <w:r w:rsidR="00CD21AB">
        <w:rPr>
          <w:rStyle w:val="labs-docsum-journal-citation"/>
          <w:lang w:val="en"/>
        </w:rPr>
        <w:t xml:space="preserve"> Invest. 2020.</w:t>
      </w:r>
      <w:r w:rsidR="00CD21AB">
        <w:rPr>
          <w:lang w:val="en"/>
        </w:rPr>
        <w:t xml:space="preserve"> </w:t>
      </w:r>
      <w:r w:rsidR="00CD21AB">
        <w:rPr>
          <w:rStyle w:val="citation-part"/>
          <w:lang w:val="en"/>
        </w:rPr>
        <w:t xml:space="preserve">PMID: </w:t>
      </w:r>
      <w:r w:rsidR="00CD21AB">
        <w:rPr>
          <w:rStyle w:val="docsum-pmid"/>
          <w:lang w:val="en"/>
        </w:rPr>
        <w:t>31961829.</w:t>
      </w:r>
    </w:p>
    <w:p w14:paraId="1B8B34BE" w14:textId="77777777" w:rsidR="00CD21AB" w:rsidRDefault="00CD21AB" w:rsidP="00CD21AB">
      <w:pPr>
        <w:pStyle w:val="ListParagraph"/>
        <w:rPr>
          <w:szCs w:val="22"/>
        </w:rPr>
      </w:pPr>
    </w:p>
    <w:p w14:paraId="131D6460" w14:textId="242A065E" w:rsidR="00CD21AB" w:rsidRPr="005E35AD" w:rsidRDefault="00CD21AB" w:rsidP="002B384B">
      <w:pPr>
        <w:pStyle w:val="Title"/>
        <w:numPr>
          <w:ilvl w:val="0"/>
          <w:numId w:val="7"/>
        </w:numPr>
        <w:jc w:val="both"/>
        <w:rPr>
          <w:szCs w:val="22"/>
        </w:rPr>
      </w:pPr>
      <w:r>
        <w:rPr>
          <w:lang w:val="en"/>
        </w:rPr>
        <w:t xml:space="preserve">Yonutas, H.M., Hubbard, W.B., Pandya, J.D., </w:t>
      </w:r>
      <w:proofErr w:type="spellStart"/>
      <w:r>
        <w:rPr>
          <w:lang w:val="en"/>
        </w:rPr>
        <w:t>Vekaria</w:t>
      </w:r>
      <w:proofErr w:type="spellEnd"/>
      <w:r>
        <w:rPr>
          <w:lang w:val="en"/>
        </w:rPr>
        <w:t xml:space="preserve">, H.J., </w:t>
      </w:r>
      <w:proofErr w:type="spellStart"/>
      <w:r>
        <w:rPr>
          <w:lang w:val="en"/>
        </w:rPr>
        <w:t>Geldenhuys</w:t>
      </w:r>
      <w:proofErr w:type="spellEnd"/>
      <w:r>
        <w:rPr>
          <w:lang w:val="en"/>
        </w:rPr>
        <w:t xml:space="preserve">, W.J., </w:t>
      </w:r>
      <w:r>
        <w:rPr>
          <w:b/>
          <w:bCs/>
          <w:lang w:val="en"/>
        </w:rPr>
        <w:t>Sullivan, PG</w:t>
      </w:r>
      <w:r>
        <w:rPr>
          <w:lang w:val="en"/>
        </w:rPr>
        <w:t xml:space="preserve">., (2020). Bioenergetic restoration and neuroprotection after therapeutic targeting of </w:t>
      </w:r>
      <w:proofErr w:type="spellStart"/>
      <w:r>
        <w:rPr>
          <w:lang w:val="en"/>
        </w:rPr>
        <w:t>mitoNEET</w:t>
      </w:r>
      <w:proofErr w:type="spellEnd"/>
      <w:r>
        <w:rPr>
          <w:lang w:val="en"/>
        </w:rPr>
        <w:t xml:space="preserve">: New mechanism of pioglitazone following traumatic brain </w:t>
      </w:r>
      <w:r>
        <w:rPr>
          <w:rStyle w:val="highlight"/>
          <w:lang w:val="en"/>
        </w:rPr>
        <w:t>injury</w:t>
      </w:r>
      <w:r>
        <w:rPr>
          <w:lang w:val="en"/>
        </w:rPr>
        <w:t xml:space="preserve">. </w:t>
      </w:r>
      <w:hyperlink r:id="rId10" w:tooltip="Experimental neurology." w:history="1">
        <w:proofErr w:type="spellStart"/>
        <w:r w:rsidRPr="002B384B">
          <w:rPr>
            <w:rStyle w:val="Hyperlink"/>
            <w:i/>
            <w:color w:val="auto"/>
            <w:u w:val="none"/>
            <w:lang w:val="en"/>
          </w:rPr>
          <w:t>Exp</w:t>
        </w:r>
        <w:proofErr w:type="spellEnd"/>
        <w:r w:rsidRPr="002B384B">
          <w:rPr>
            <w:rStyle w:val="Hyperlink"/>
            <w:i/>
            <w:color w:val="auto"/>
            <w:u w:val="none"/>
            <w:lang w:val="en"/>
          </w:rPr>
          <w:t xml:space="preserve"> </w:t>
        </w:r>
        <w:proofErr w:type="spellStart"/>
        <w:r w:rsidRPr="002B384B">
          <w:rPr>
            <w:rStyle w:val="Hyperlink"/>
            <w:i/>
            <w:color w:val="auto"/>
            <w:u w:val="none"/>
            <w:lang w:val="en"/>
          </w:rPr>
          <w:t>Neurol</w:t>
        </w:r>
        <w:proofErr w:type="spellEnd"/>
      </w:hyperlink>
      <w:r w:rsidRPr="002F2DE3">
        <w:rPr>
          <w:lang w:val="en"/>
        </w:rPr>
        <w:t xml:space="preserve"> </w:t>
      </w:r>
      <w:r>
        <w:rPr>
          <w:lang w:val="en"/>
        </w:rPr>
        <w:t>Feb 10</w:t>
      </w:r>
      <w:proofErr w:type="gramStart"/>
      <w:r>
        <w:rPr>
          <w:lang w:val="en"/>
        </w:rPr>
        <w:t>;327:113243</w:t>
      </w:r>
      <w:proofErr w:type="gramEnd"/>
      <w:r>
        <w:rPr>
          <w:lang w:val="en"/>
        </w:rPr>
        <w:t xml:space="preserve">. </w:t>
      </w:r>
      <w:proofErr w:type="spellStart"/>
      <w:proofErr w:type="gramStart"/>
      <w:r>
        <w:rPr>
          <w:lang w:val="en"/>
        </w:rPr>
        <w:t>doi</w:t>
      </w:r>
      <w:proofErr w:type="spellEnd"/>
      <w:proofErr w:type="gramEnd"/>
      <w:r>
        <w:rPr>
          <w:lang w:val="en"/>
        </w:rPr>
        <w:t>: 10.1016/j.expneurol.2020.113243. [</w:t>
      </w:r>
      <w:proofErr w:type="spellStart"/>
      <w:r>
        <w:rPr>
          <w:lang w:val="en"/>
        </w:rPr>
        <w:t>Epub</w:t>
      </w:r>
      <w:proofErr w:type="spellEnd"/>
      <w:r>
        <w:rPr>
          <w:lang w:val="en"/>
        </w:rPr>
        <w:t xml:space="preserve"> ahead of print].</w:t>
      </w:r>
    </w:p>
    <w:p w14:paraId="7B4319DD" w14:textId="52731CB5" w:rsidR="005E35AD" w:rsidRPr="002B384B" w:rsidRDefault="005E35AD" w:rsidP="005E35AD">
      <w:pPr>
        <w:pStyle w:val="Title"/>
        <w:jc w:val="both"/>
        <w:rPr>
          <w:szCs w:val="22"/>
        </w:rPr>
      </w:pPr>
    </w:p>
    <w:p w14:paraId="1FFBC5AA" w14:textId="04389CC6" w:rsidR="002B384B" w:rsidRPr="004C1F50" w:rsidRDefault="002B384B" w:rsidP="004C1F50">
      <w:pPr>
        <w:pStyle w:val="Title"/>
        <w:numPr>
          <w:ilvl w:val="0"/>
          <w:numId w:val="7"/>
        </w:numPr>
        <w:jc w:val="both"/>
        <w:rPr>
          <w:szCs w:val="22"/>
        </w:rPr>
      </w:pPr>
      <w:proofErr w:type="spellStart"/>
      <w:r>
        <w:rPr>
          <w:rStyle w:val="labs-docsum-authors"/>
          <w:lang w:val="en"/>
        </w:rPr>
        <w:t>Vekaria</w:t>
      </w:r>
      <w:proofErr w:type="spellEnd"/>
      <w:r>
        <w:rPr>
          <w:rStyle w:val="labs-docsum-authors"/>
          <w:lang w:val="en"/>
        </w:rPr>
        <w:t>, H.J., Hubbard, W.B., Scholpa, N.E., Spry, M.L., Gooch, J.L., Prince, S.J., Schnellmann, R.G.,</w:t>
      </w:r>
      <w:r>
        <w:rPr>
          <w:rStyle w:val="labs-docsum-authors"/>
          <w:b/>
          <w:bCs/>
          <w:lang w:val="en"/>
        </w:rPr>
        <w:t xml:space="preserve"> Sullivan, P.G.,</w:t>
      </w:r>
      <w:r>
        <w:rPr>
          <w:rStyle w:val="labs-docsum-authors"/>
          <w:lang w:val="en"/>
        </w:rPr>
        <w:t xml:space="preserve"> (2020).</w:t>
      </w:r>
      <w:r>
        <w:rPr>
          <w:lang w:val="en"/>
        </w:rPr>
        <w:t xml:space="preserve"> Formoterol, a β </w:t>
      </w:r>
      <w:r>
        <w:rPr>
          <w:vertAlign w:val="subscript"/>
          <w:lang w:val="en"/>
        </w:rPr>
        <w:t>2</w:t>
      </w:r>
      <w:r>
        <w:rPr>
          <w:lang w:val="en"/>
        </w:rPr>
        <w:t xml:space="preserve">-adrenoreceptor Agonist, Induces Mitochondrial Biogenesis and Promotes Cognitive Recovery </w:t>
      </w:r>
      <w:proofErr w:type="gramStart"/>
      <w:r>
        <w:rPr>
          <w:lang w:val="en"/>
        </w:rPr>
        <w:t>After</w:t>
      </w:r>
      <w:proofErr w:type="gramEnd"/>
      <w:r>
        <w:rPr>
          <w:lang w:val="en"/>
        </w:rPr>
        <w:t xml:space="preserve"> Traumatic Brain Injury. </w:t>
      </w:r>
      <w:proofErr w:type="spellStart"/>
      <w:r w:rsidRPr="002B384B">
        <w:rPr>
          <w:rStyle w:val="labs-docsum-journal-citation"/>
          <w:i/>
          <w:lang w:val="en"/>
        </w:rPr>
        <w:t>Neurobiol</w:t>
      </w:r>
      <w:proofErr w:type="spellEnd"/>
      <w:r w:rsidRPr="002B384B">
        <w:rPr>
          <w:rStyle w:val="labs-docsum-journal-citation"/>
          <w:i/>
          <w:lang w:val="en"/>
        </w:rPr>
        <w:t xml:space="preserve"> Dis</w:t>
      </w:r>
      <w:r>
        <w:rPr>
          <w:rStyle w:val="labs-docsum-journal-citation"/>
          <w:lang w:val="en"/>
        </w:rPr>
        <w:t xml:space="preserve"> Apr 11</w:t>
      </w:r>
      <w:proofErr w:type="gramStart"/>
      <w:r>
        <w:rPr>
          <w:rStyle w:val="labs-docsum-journal-citation"/>
          <w:lang w:val="en"/>
        </w:rPr>
        <w:t>;140:104866</w:t>
      </w:r>
      <w:proofErr w:type="gramEnd"/>
      <w:r>
        <w:rPr>
          <w:rStyle w:val="labs-docsum-journal-citation"/>
          <w:lang w:val="en"/>
        </w:rPr>
        <w:t xml:space="preserve">. </w:t>
      </w:r>
      <w:proofErr w:type="spellStart"/>
      <w:proofErr w:type="gramStart"/>
      <w:r>
        <w:rPr>
          <w:rStyle w:val="labs-docsum-journal-citation"/>
          <w:lang w:val="en"/>
        </w:rPr>
        <w:t>doi</w:t>
      </w:r>
      <w:proofErr w:type="spellEnd"/>
      <w:proofErr w:type="gramEnd"/>
      <w:r>
        <w:rPr>
          <w:rStyle w:val="labs-docsum-journal-citation"/>
          <w:lang w:val="en"/>
        </w:rPr>
        <w:t>: 10.1016/j.nbd.2020.104866. Online ahead of print.</w:t>
      </w:r>
      <w:r>
        <w:rPr>
          <w:lang w:val="en"/>
        </w:rPr>
        <w:t xml:space="preserve"> </w:t>
      </w:r>
      <w:r>
        <w:rPr>
          <w:rStyle w:val="citation-part"/>
          <w:lang w:val="en"/>
        </w:rPr>
        <w:t xml:space="preserve">PMID: </w:t>
      </w:r>
      <w:r>
        <w:rPr>
          <w:rStyle w:val="docsum-pmid"/>
          <w:lang w:val="en"/>
        </w:rPr>
        <w:t>32289370.</w:t>
      </w:r>
    </w:p>
    <w:p w14:paraId="5766E064" w14:textId="77777777" w:rsidR="004C1F50" w:rsidRPr="00C811DC" w:rsidRDefault="004C1F50" w:rsidP="00C811DC">
      <w:pPr>
        <w:pStyle w:val="Title"/>
        <w:ind w:left="720"/>
        <w:jc w:val="both"/>
        <w:rPr>
          <w:szCs w:val="22"/>
        </w:rPr>
      </w:pPr>
    </w:p>
    <w:p w14:paraId="4A890107" w14:textId="77777777" w:rsidR="006314B6" w:rsidRDefault="006314B6" w:rsidP="006314B6">
      <w:pPr>
        <w:pStyle w:val="ListParagraph"/>
      </w:pPr>
    </w:p>
    <w:p w14:paraId="04F94B41" w14:textId="77777777" w:rsidR="002E5F7E" w:rsidRPr="007A7457" w:rsidRDefault="002E5F7E" w:rsidP="002E5F7E">
      <w:pPr>
        <w:pStyle w:val="BodyTextIndent"/>
        <w:ind w:left="0" w:firstLine="0"/>
        <w:jc w:val="both"/>
        <w:rPr>
          <w:b/>
          <w:bCs/>
          <w:szCs w:val="24"/>
          <w:u w:val="single"/>
        </w:rPr>
      </w:pPr>
      <w:r w:rsidRPr="007A7457">
        <w:rPr>
          <w:b/>
          <w:bCs/>
          <w:szCs w:val="24"/>
          <w:u w:val="single"/>
        </w:rPr>
        <w:t>INVITED REVIEWS AND BOOK CHAPTERS</w:t>
      </w:r>
    </w:p>
    <w:p w14:paraId="6AC8AAB1" w14:textId="77777777" w:rsidR="002E5F7E" w:rsidRPr="007A7457" w:rsidRDefault="002E5F7E" w:rsidP="002E5F7E">
      <w:pPr>
        <w:pStyle w:val="BodyTextIndent"/>
        <w:ind w:left="0" w:firstLine="0"/>
        <w:jc w:val="both"/>
        <w:rPr>
          <w:bCs/>
          <w:szCs w:val="24"/>
        </w:rPr>
      </w:pPr>
    </w:p>
    <w:p w14:paraId="2F493D57" w14:textId="271B10BA" w:rsidR="002E5F7E" w:rsidRDefault="002E5F7E" w:rsidP="002E5F7E">
      <w:pPr>
        <w:pStyle w:val="BodyTextIndent"/>
        <w:numPr>
          <w:ilvl w:val="0"/>
          <w:numId w:val="8"/>
        </w:numPr>
        <w:jc w:val="both"/>
        <w:rPr>
          <w:bCs/>
          <w:szCs w:val="24"/>
        </w:rPr>
      </w:pPr>
      <w:r w:rsidRPr="007A7457">
        <w:rPr>
          <w:bCs/>
          <w:szCs w:val="24"/>
        </w:rPr>
        <w:t xml:space="preserve">Hall, E.D., </w:t>
      </w:r>
      <w:r w:rsidRPr="007A7457">
        <w:rPr>
          <w:b/>
          <w:bCs/>
          <w:szCs w:val="24"/>
        </w:rPr>
        <w:t xml:space="preserve">Sullivan, P.G., </w:t>
      </w:r>
      <w:r w:rsidRPr="007A7457">
        <w:rPr>
          <w:bCs/>
          <w:szCs w:val="24"/>
        </w:rPr>
        <w:t xml:space="preserve">(2004).  Preserving Function in Acute Nervous System Injury. In: </w:t>
      </w:r>
      <w:r w:rsidRPr="007A7457">
        <w:rPr>
          <w:bCs/>
          <w:i/>
          <w:szCs w:val="24"/>
        </w:rPr>
        <w:t>Neuroscience, Molecular Medicine and the Therapeutic Transformation of Neurology,</w:t>
      </w:r>
      <w:r w:rsidRPr="007A7457">
        <w:rPr>
          <w:bCs/>
          <w:szCs w:val="24"/>
        </w:rPr>
        <w:t xml:space="preserve"> S.G Waxman (eds.), </w:t>
      </w:r>
      <w:proofErr w:type="gramStart"/>
      <w:r w:rsidRPr="007A7457">
        <w:rPr>
          <w:bCs/>
          <w:szCs w:val="24"/>
        </w:rPr>
        <w:t>Elsevier</w:t>
      </w:r>
      <w:proofErr w:type="gramEnd"/>
      <w:r w:rsidRPr="007A7457">
        <w:rPr>
          <w:bCs/>
          <w:szCs w:val="24"/>
        </w:rPr>
        <w:t>/Academic Press.</w:t>
      </w:r>
    </w:p>
    <w:p w14:paraId="545D885C" w14:textId="77777777" w:rsidR="004468C0" w:rsidRDefault="004468C0" w:rsidP="004468C0">
      <w:pPr>
        <w:pStyle w:val="BodyTextIndent"/>
        <w:ind w:left="720" w:firstLine="0"/>
        <w:jc w:val="both"/>
        <w:rPr>
          <w:bCs/>
          <w:szCs w:val="24"/>
        </w:rPr>
      </w:pPr>
    </w:p>
    <w:p w14:paraId="7F2ED530" w14:textId="77777777" w:rsidR="002E5F7E" w:rsidRDefault="002E5F7E" w:rsidP="002E5F7E">
      <w:pPr>
        <w:pStyle w:val="BodyTextIndent"/>
        <w:numPr>
          <w:ilvl w:val="0"/>
          <w:numId w:val="8"/>
        </w:numPr>
        <w:jc w:val="both"/>
        <w:rPr>
          <w:szCs w:val="24"/>
        </w:rPr>
      </w:pPr>
      <w:bookmarkStart w:id="9" w:name="OLE_LINK13"/>
      <w:bookmarkStart w:id="10" w:name="OLE_LINK14"/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Springer, J.E., Hall, E.D., Scheff, S.W., (2004).  </w:t>
      </w:r>
      <w:r w:rsidRPr="007A7457">
        <w:rPr>
          <w:szCs w:val="24"/>
        </w:rPr>
        <w:t>Mitochondrial Uncoupling as a Therapeutic Target Following Neuronal Injury. Invited Review</w:t>
      </w:r>
      <w:r w:rsidR="00EE4C3F">
        <w:rPr>
          <w:szCs w:val="24"/>
        </w:rPr>
        <w:t>.</w:t>
      </w:r>
      <w:r w:rsidRPr="007A7457">
        <w:rPr>
          <w:szCs w:val="24"/>
        </w:rPr>
        <w:t xml:space="preserve"> </w:t>
      </w:r>
      <w:r w:rsidRPr="007A7457">
        <w:rPr>
          <w:i/>
          <w:szCs w:val="24"/>
        </w:rPr>
        <w:t xml:space="preserve">Journal of Bioenergetics and </w:t>
      </w:r>
      <w:proofErr w:type="spellStart"/>
      <w:r w:rsidRPr="007A7457">
        <w:rPr>
          <w:i/>
          <w:szCs w:val="24"/>
        </w:rPr>
        <w:t>Biomembranes</w:t>
      </w:r>
      <w:proofErr w:type="spellEnd"/>
      <w:r w:rsidRPr="007A7457">
        <w:rPr>
          <w:i/>
          <w:szCs w:val="24"/>
        </w:rPr>
        <w:t>,</w:t>
      </w:r>
      <w:r w:rsidRPr="007A7457">
        <w:rPr>
          <w:szCs w:val="24"/>
        </w:rPr>
        <w:t xml:space="preserve"> 36, 353-356.</w:t>
      </w:r>
      <w:bookmarkEnd w:id="9"/>
      <w:bookmarkEnd w:id="10"/>
    </w:p>
    <w:p w14:paraId="42B593B0" w14:textId="77777777" w:rsidR="003747CB" w:rsidRDefault="003747CB" w:rsidP="003747CB">
      <w:pPr>
        <w:pStyle w:val="ListParagraph"/>
        <w:rPr>
          <w:szCs w:val="24"/>
        </w:rPr>
      </w:pPr>
    </w:p>
    <w:p w14:paraId="4AEFAD84" w14:textId="3056605C" w:rsidR="002E5F7E" w:rsidRPr="00C811DC" w:rsidRDefault="002E5F7E" w:rsidP="002E5F7E">
      <w:pPr>
        <w:pStyle w:val="BodyTextIndent"/>
        <w:numPr>
          <w:ilvl w:val="0"/>
          <w:numId w:val="8"/>
        </w:numPr>
        <w:jc w:val="both"/>
        <w:rPr>
          <w:b/>
          <w:bCs/>
          <w:szCs w:val="24"/>
        </w:rPr>
      </w:pPr>
      <w:proofErr w:type="spellStart"/>
      <w:r w:rsidRPr="007A7457">
        <w:rPr>
          <w:bCs/>
          <w:szCs w:val="24"/>
        </w:rPr>
        <w:t>Li</w:t>
      </w:r>
      <w:r>
        <w:rPr>
          <w:bCs/>
          <w:szCs w:val="24"/>
        </w:rPr>
        <w:t>f</w:t>
      </w:r>
      <w:r w:rsidRPr="007A7457">
        <w:rPr>
          <w:bCs/>
          <w:szCs w:val="24"/>
        </w:rPr>
        <w:t>shitz</w:t>
      </w:r>
      <w:proofErr w:type="spellEnd"/>
      <w:r w:rsidRPr="007A7457">
        <w:rPr>
          <w:bCs/>
          <w:szCs w:val="24"/>
        </w:rPr>
        <w:t xml:space="preserve">, J., </w:t>
      </w:r>
      <w:r w:rsidRPr="007A7457">
        <w:rPr>
          <w:b/>
          <w:bCs/>
          <w:szCs w:val="24"/>
        </w:rPr>
        <w:t xml:space="preserve">Sullivan, P.G., </w:t>
      </w:r>
      <w:proofErr w:type="spellStart"/>
      <w:r w:rsidRPr="007A7457">
        <w:rPr>
          <w:bCs/>
          <w:szCs w:val="24"/>
        </w:rPr>
        <w:t>Hovda</w:t>
      </w:r>
      <w:proofErr w:type="spellEnd"/>
      <w:r w:rsidRPr="007A7457">
        <w:rPr>
          <w:bCs/>
          <w:szCs w:val="24"/>
        </w:rPr>
        <w:t>, D.A., McIntosh, T.K., (2005).  Mitochondrial Damage and Dysfunction in Traumatic Brain Injury. Invited Review</w:t>
      </w:r>
      <w:r w:rsidR="00EE4C3F">
        <w:rPr>
          <w:bCs/>
          <w:szCs w:val="24"/>
        </w:rPr>
        <w:t>.</w:t>
      </w:r>
      <w:r w:rsidRPr="007A7457">
        <w:rPr>
          <w:bCs/>
          <w:szCs w:val="24"/>
        </w:rPr>
        <w:t xml:space="preserve"> </w:t>
      </w:r>
      <w:r w:rsidRPr="007A7457">
        <w:rPr>
          <w:bCs/>
          <w:i/>
          <w:szCs w:val="24"/>
        </w:rPr>
        <w:t>Mitochondrion,</w:t>
      </w:r>
      <w:r w:rsidRPr="007A7457">
        <w:rPr>
          <w:bCs/>
          <w:szCs w:val="24"/>
        </w:rPr>
        <w:t xml:space="preserve"> 4, 705-713.</w:t>
      </w:r>
    </w:p>
    <w:p w14:paraId="566B0AA6" w14:textId="77777777" w:rsidR="00C811DC" w:rsidRDefault="00C811DC" w:rsidP="00C811DC">
      <w:pPr>
        <w:pStyle w:val="ListParagraph"/>
        <w:rPr>
          <w:b/>
          <w:bCs/>
          <w:szCs w:val="24"/>
        </w:rPr>
      </w:pPr>
    </w:p>
    <w:p w14:paraId="67E06DFA" w14:textId="77777777" w:rsidR="002E5F7E" w:rsidRPr="007A7457" w:rsidRDefault="002E5F7E" w:rsidP="002E5F7E">
      <w:pPr>
        <w:pStyle w:val="BodyTextIndent"/>
        <w:numPr>
          <w:ilvl w:val="0"/>
          <w:numId w:val="8"/>
        </w:numPr>
        <w:jc w:val="both"/>
        <w:rPr>
          <w:szCs w:val="24"/>
        </w:rPr>
      </w:pPr>
      <w:r w:rsidRPr="007A7457">
        <w:rPr>
          <w:b/>
          <w:szCs w:val="24"/>
        </w:rPr>
        <w:t>Sullivan, P.G.,</w:t>
      </w:r>
      <w:r w:rsidRPr="007A7457">
        <w:rPr>
          <w:szCs w:val="24"/>
        </w:rPr>
        <w:t xml:space="preserve"> Brown, M.R., (2005).  Mitochondrial Aging and Dysfunction in </w:t>
      </w:r>
      <w:proofErr w:type="gramStart"/>
      <w:r w:rsidRPr="007A7457">
        <w:rPr>
          <w:szCs w:val="24"/>
        </w:rPr>
        <w:t>Alzheimer’s Disease</w:t>
      </w:r>
      <w:proofErr w:type="gramEnd"/>
      <w:r w:rsidRPr="007A7457">
        <w:rPr>
          <w:szCs w:val="24"/>
        </w:rPr>
        <w:t>. Invited Review</w:t>
      </w:r>
      <w:r w:rsidR="00EE4C3F">
        <w:rPr>
          <w:szCs w:val="24"/>
        </w:rPr>
        <w:t xml:space="preserve">, </w:t>
      </w:r>
      <w:r w:rsidRPr="007A7457">
        <w:rPr>
          <w:i/>
          <w:szCs w:val="24"/>
        </w:rPr>
        <w:t>Progress in Neuro-Psychopharmacology &amp; Biological Psychiatry,</w:t>
      </w:r>
      <w:r w:rsidRPr="007A7457">
        <w:rPr>
          <w:szCs w:val="24"/>
        </w:rPr>
        <w:t xml:space="preserve"> 27, 407-410.</w:t>
      </w:r>
    </w:p>
    <w:p w14:paraId="27E80589" w14:textId="77777777" w:rsidR="002E5F7E" w:rsidRPr="007A7457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0B2919F6" w14:textId="77777777" w:rsidR="002E5F7E" w:rsidRPr="007A7457" w:rsidRDefault="002E5F7E" w:rsidP="002E5F7E">
      <w:pPr>
        <w:pStyle w:val="BodyTextIndent"/>
        <w:numPr>
          <w:ilvl w:val="0"/>
          <w:numId w:val="8"/>
        </w:numPr>
        <w:jc w:val="both"/>
        <w:rPr>
          <w:szCs w:val="24"/>
        </w:rPr>
      </w:pPr>
      <w:r w:rsidRPr="007A7457">
        <w:rPr>
          <w:bCs/>
          <w:szCs w:val="24"/>
        </w:rPr>
        <w:t xml:space="preserve">Rho, J.M. and </w:t>
      </w:r>
      <w:r w:rsidRPr="007A7457">
        <w:rPr>
          <w:b/>
          <w:bCs/>
          <w:szCs w:val="24"/>
        </w:rPr>
        <w:t>Sullivan, P.G.,</w:t>
      </w:r>
      <w:r w:rsidRPr="007A7457">
        <w:rPr>
          <w:bCs/>
          <w:szCs w:val="24"/>
        </w:rPr>
        <w:t xml:space="preserve"> (2006). How does the Ketogenic Diet Work? A Look into Mechanisms of Action. </w:t>
      </w:r>
      <w:r w:rsidRPr="007A7457">
        <w:rPr>
          <w:bCs/>
          <w:i/>
          <w:szCs w:val="24"/>
        </w:rPr>
        <w:t xml:space="preserve">Epilepsy Research, </w:t>
      </w:r>
      <w:r w:rsidRPr="007A7457">
        <w:rPr>
          <w:bCs/>
          <w:szCs w:val="24"/>
        </w:rPr>
        <w:t>68, 153-160.</w:t>
      </w:r>
    </w:p>
    <w:p w14:paraId="19705F55" w14:textId="77777777" w:rsidR="002E5F7E" w:rsidRDefault="002E5F7E" w:rsidP="002E5F7E">
      <w:pPr>
        <w:pStyle w:val="BodyTextIndent"/>
        <w:numPr>
          <w:ilvl w:val="0"/>
          <w:numId w:val="8"/>
        </w:numPr>
        <w:jc w:val="both"/>
        <w:rPr>
          <w:szCs w:val="24"/>
        </w:rPr>
      </w:pPr>
      <w:proofErr w:type="spellStart"/>
      <w:r w:rsidRPr="007A7457">
        <w:rPr>
          <w:szCs w:val="24"/>
        </w:rPr>
        <w:lastRenderedPageBreak/>
        <w:t>Mattiasson</w:t>
      </w:r>
      <w:proofErr w:type="spellEnd"/>
      <w:r w:rsidRPr="007A7457">
        <w:rPr>
          <w:szCs w:val="24"/>
        </w:rPr>
        <w:t xml:space="preserve">, G. and </w:t>
      </w:r>
      <w:r w:rsidRPr="007A7457">
        <w:rPr>
          <w:b/>
          <w:szCs w:val="24"/>
        </w:rPr>
        <w:t xml:space="preserve">Sullivan, P.G., </w:t>
      </w:r>
      <w:r w:rsidRPr="007A7457">
        <w:rPr>
          <w:szCs w:val="24"/>
        </w:rPr>
        <w:t>(2006).</w:t>
      </w:r>
      <w:r w:rsidRPr="007A7457">
        <w:rPr>
          <w:i/>
          <w:szCs w:val="24"/>
        </w:rPr>
        <w:t xml:space="preserve"> </w:t>
      </w:r>
      <w:r w:rsidRPr="007A7457">
        <w:rPr>
          <w:szCs w:val="24"/>
        </w:rPr>
        <w:t xml:space="preserve"> The Emerging Roles of UCP2 in Health and Disease. Invited Review</w:t>
      </w:r>
      <w:r w:rsidR="00EE4C3F">
        <w:rPr>
          <w:szCs w:val="24"/>
        </w:rPr>
        <w:t>.</w:t>
      </w:r>
      <w:r w:rsidRPr="007A7457">
        <w:rPr>
          <w:szCs w:val="24"/>
        </w:rPr>
        <w:t xml:space="preserve"> </w:t>
      </w:r>
      <w:r w:rsidRPr="007A7457">
        <w:rPr>
          <w:i/>
          <w:szCs w:val="24"/>
        </w:rPr>
        <w:t>Antioxidants and Redox Signaling</w:t>
      </w:r>
      <w:r w:rsidRPr="007A7457">
        <w:rPr>
          <w:szCs w:val="24"/>
        </w:rPr>
        <w:t>, 8, 1-38.</w:t>
      </w:r>
    </w:p>
    <w:p w14:paraId="070605F1" w14:textId="77777777" w:rsidR="002E5F7E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0D1E9BA9" w14:textId="77777777" w:rsidR="002E5F7E" w:rsidRDefault="002E5F7E" w:rsidP="002E5F7E">
      <w:pPr>
        <w:pStyle w:val="BodyTextIndent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 xml:space="preserve">Davis, L.M. and </w:t>
      </w:r>
      <w:r w:rsidRPr="00EE6203">
        <w:rPr>
          <w:b/>
          <w:szCs w:val="24"/>
        </w:rPr>
        <w:t>Sullivan P.G.,</w:t>
      </w:r>
      <w:r>
        <w:rPr>
          <w:szCs w:val="24"/>
        </w:rPr>
        <w:t xml:space="preserve"> (2010). Mitochondrial Damage in Traumatic CNS Injury. </w:t>
      </w:r>
      <w:r w:rsidRPr="00EE6203">
        <w:rPr>
          <w:szCs w:val="24"/>
        </w:rPr>
        <w:t>In</w:t>
      </w:r>
      <w:r>
        <w:rPr>
          <w:szCs w:val="24"/>
        </w:rPr>
        <w:t>:</w:t>
      </w:r>
      <w:r w:rsidRPr="00EE6203">
        <w:rPr>
          <w:szCs w:val="24"/>
        </w:rPr>
        <w:t xml:space="preserve"> </w:t>
      </w:r>
      <w:r w:rsidRPr="00EE6203">
        <w:rPr>
          <w:i/>
          <w:szCs w:val="24"/>
        </w:rPr>
        <w:t xml:space="preserve">Acute Neuronal Injury: The Role of </w:t>
      </w:r>
      <w:proofErr w:type="spellStart"/>
      <w:r w:rsidRPr="00EE6203">
        <w:rPr>
          <w:i/>
          <w:szCs w:val="24"/>
        </w:rPr>
        <w:t>Excitotoxic</w:t>
      </w:r>
      <w:proofErr w:type="spellEnd"/>
      <w:r w:rsidRPr="00EE6203">
        <w:rPr>
          <w:i/>
          <w:szCs w:val="24"/>
        </w:rPr>
        <w:t xml:space="preserve"> Programmed Cell Death</w:t>
      </w:r>
      <w:r w:rsidR="00212163">
        <w:rPr>
          <w:i/>
          <w:szCs w:val="24"/>
        </w:rPr>
        <w:t xml:space="preserve"> Mechanisms</w:t>
      </w:r>
      <w:r>
        <w:rPr>
          <w:i/>
          <w:szCs w:val="24"/>
        </w:rPr>
        <w:t xml:space="preserve">, </w:t>
      </w:r>
      <w:r w:rsidR="000A65B6">
        <w:rPr>
          <w:szCs w:val="24"/>
        </w:rPr>
        <w:t xml:space="preserve">D. G. </w:t>
      </w:r>
      <w:proofErr w:type="spellStart"/>
      <w:r w:rsidRPr="00EE6203">
        <w:rPr>
          <w:szCs w:val="24"/>
        </w:rPr>
        <w:t>Fujikawa</w:t>
      </w:r>
      <w:proofErr w:type="spellEnd"/>
      <w:r w:rsidRPr="00EE6203">
        <w:rPr>
          <w:szCs w:val="24"/>
        </w:rPr>
        <w:t xml:space="preserve"> </w:t>
      </w:r>
      <w:r>
        <w:rPr>
          <w:szCs w:val="24"/>
        </w:rPr>
        <w:t xml:space="preserve">(eds.), </w:t>
      </w:r>
      <w:r w:rsidRPr="00EE6203">
        <w:rPr>
          <w:szCs w:val="24"/>
        </w:rPr>
        <w:t>Springer</w:t>
      </w:r>
      <w:r>
        <w:rPr>
          <w:szCs w:val="24"/>
        </w:rPr>
        <w:t xml:space="preserve"> Press,</w:t>
      </w:r>
      <w:r w:rsidRPr="00EE6203">
        <w:rPr>
          <w:szCs w:val="24"/>
        </w:rPr>
        <w:t xml:space="preserve"> </w:t>
      </w:r>
      <w:r>
        <w:rPr>
          <w:szCs w:val="24"/>
        </w:rPr>
        <w:t>157</w:t>
      </w:r>
      <w:r w:rsidRPr="00EE6203">
        <w:rPr>
          <w:szCs w:val="24"/>
        </w:rPr>
        <w:t>-</w:t>
      </w:r>
      <w:r>
        <w:rPr>
          <w:szCs w:val="24"/>
        </w:rPr>
        <w:t>168</w:t>
      </w:r>
      <w:r w:rsidRPr="00EE6203">
        <w:rPr>
          <w:szCs w:val="24"/>
        </w:rPr>
        <w:t>.</w:t>
      </w:r>
    </w:p>
    <w:p w14:paraId="6A466335" w14:textId="77777777" w:rsidR="002E5F7E" w:rsidRDefault="002E5F7E" w:rsidP="002E5F7E">
      <w:pPr>
        <w:pStyle w:val="BodyTextIndent"/>
        <w:ind w:left="0" w:firstLine="0"/>
        <w:jc w:val="both"/>
        <w:rPr>
          <w:szCs w:val="24"/>
        </w:rPr>
      </w:pPr>
    </w:p>
    <w:p w14:paraId="2958C6AA" w14:textId="77777777" w:rsidR="002E5F7E" w:rsidRDefault="002E5F7E" w:rsidP="002E5F7E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69271B">
        <w:rPr>
          <w:sz w:val="24"/>
          <w:szCs w:val="24"/>
        </w:rPr>
        <w:t>Readnower</w:t>
      </w:r>
      <w:proofErr w:type="spellEnd"/>
      <w:r>
        <w:rPr>
          <w:sz w:val="24"/>
          <w:szCs w:val="24"/>
        </w:rPr>
        <w:t xml:space="preserve"> R.D. and </w:t>
      </w:r>
      <w:r w:rsidRPr="0069271B">
        <w:rPr>
          <w:b/>
          <w:sz w:val="24"/>
          <w:szCs w:val="24"/>
        </w:rPr>
        <w:t>Sullivan</w:t>
      </w:r>
      <w:r w:rsidRPr="00AA73EF">
        <w:rPr>
          <w:b/>
          <w:sz w:val="24"/>
          <w:szCs w:val="24"/>
        </w:rPr>
        <w:t xml:space="preserve"> </w:t>
      </w:r>
      <w:r w:rsidRPr="0069271B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 w:rsidRPr="0069271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.,</w:t>
      </w:r>
      <w:r>
        <w:rPr>
          <w:sz w:val="24"/>
          <w:szCs w:val="24"/>
        </w:rPr>
        <w:t xml:space="preserve"> (</w:t>
      </w:r>
      <w:r w:rsidRPr="0069271B">
        <w:rPr>
          <w:sz w:val="24"/>
          <w:szCs w:val="24"/>
        </w:rPr>
        <w:t>2010</w:t>
      </w:r>
      <w:r>
        <w:rPr>
          <w:sz w:val="24"/>
          <w:szCs w:val="24"/>
        </w:rPr>
        <w:t>)</w:t>
      </w:r>
      <w:r w:rsidRPr="0069271B">
        <w:rPr>
          <w:sz w:val="24"/>
          <w:szCs w:val="24"/>
        </w:rPr>
        <w:t>. Neuroprotective Strat</w:t>
      </w:r>
      <w:r>
        <w:rPr>
          <w:sz w:val="24"/>
          <w:szCs w:val="24"/>
        </w:rPr>
        <w:t xml:space="preserve">egies Using Antiepileptic Drugs. In: </w:t>
      </w:r>
      <w:r w:rsidRPr="00EA4B39">
        <w:rPr>
          <w:i/>
          <w:sz w:val="24"/>
          <w:szCs w:val="24"/>
        </w:rPr>
        <w:t>Epilepsy: Mechanisms, Models, and Translational Perspectives</w:t>
      </w:r>
      <w:r w:rsidRPr="00EA4B39">
        <w:rPr>
          <w:sz w:val="24"/>
          <w:szCs w:val="24"/>
        </w:rPr>
        <w:t>, CRC Press</w:t>
      </w:r>
      <w:r>
        <w:rPr>
          <w:sz w:val="24"/>
          <w:szCs w:val="24"/>
        </w:rPr>
        <w:t>,</w:t>
      </w:r>
      <w:r w:rsidRPr="00EA4B39">
        <w:rPr>
          <w:sz w:val="24"/>
          <w:szCs w:val="24"/>
        </w:rPr>
        <w:t xml:space="preserve"> 11, 173-180</w:t>
      </w:r>
      <w:r>
        <w:rPr>
          <w:sz w:val="24"/>
          <w:szCs w:val="24"/>
        </w:rPr>
        <w:t>.</w:t>
      </w:r>
    </w:p>
    <w:p w14:paraId="4DCA3C80" w14:textId="77777777" w:rsidR="0056645B" w:rsidRDefault="0056645B" w:rsidP="0056645B">
      <w:pPr>
        <w:jc w:val="both"/>
        <w:rPr>
          <w:sz w:val="24"/>
          <w:szCs w:val="24"/>
        </w:rPr>
      </w:pPr>
    </w:p>
    <w:p w14:paraId="627FE50C" w14:textId="77777777" w:rsidR="002E5F7E" w:rsidRDefault="002E5F7E" w:rsidP="002E5F7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McEwen, M.L., </w:t>
      </w:r>
      <w:r w:rsidRPr="00956761">
        <w:rPr>
          <w:b/>
          <w:sz w:val="24"/>
          <w:szCs w:val="24"/>
        </w:rPr>
        <w:t>Sullivan, P.G.,</w:t>
      </w:r>
      <w:r>
        <w:rPr>
          <w:sz w:val="24"/>
          <w:szCs w:val="24"/>
        </w:rPr>
        <w:t xml:space="preserve"> Rabchevsky, A.G., Springer, J.E., (2011). Targeting Mitochondrial Function for the Treatment of Acute Spinal Cord Injury. </w:t>
      </w:r>
      <w:r w:rsidR="00EE4C3F" w:rsidRPr="00EE4C3F">
        <w:rPr>
          <w:sz w:val="24"/>
          <w:szCs w:val="24"/>
        </w:rPr>
        <w:t xml:space="preserve">Invited Review, </w:t>
      </w:r>
      <w:proofErr w:type="spellStart"/>
      <w:r w:rsidRPr="00956761">
        <w:rPr>
          <w:i/>
          <w:sz w:val="24"/>
          <w:szCs w:val="24"/>
        </w:rPr>
        <w:t>Neurotherapeutics</w:t>
      </w:r>
      <w:proofErr w:type="spellEnd"/>
      <w:r w:rsidRPr="00956761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8(2), 168-179.</w:t>
      </w:r>
    </w:p>
    <w:p w14:paraId="5F82E270" w14:textId="77777777" w:rsidR="00E45F02" w:rsidRDefault="00E45F02" w:rsidP="00E45F02">
      <w:pPr>
        <w:jc w:val="both"/>
        <w:rPr>
          <w:sz w:val="24"/>
          <w:szCs w:val="24"/>
        </w:rPr>
      </w:pPr>
    </w:p>
    <w:p w14:paraId="3B35BDCD" w14:textId="77777777" w:rsidR="002E5F7E" w:rsidRDefault="002E5F7E" w:rsidP="002E5F7E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Readnower</w:t>
      </w:r>
      <w:proofErr w:type="spellEnd"/>
      <w:r>
        <w:rPr>
          <w:sz w:val="24"/>
          <w:szCs w:val="24"/>
        </w:rPr>
        <w:t xml:space="preserve">, R.D., </w:t>
      </w:r>
      <w:proofErr w:type="spellStart"/>
      <w:r>
        <w:rPr>
          <w:sz w:val="24"/>
          <w:szCs w:val="24"/>
        </w:rPr>
        <w:t>Sauerbeck</w:t>
      </w:r>
      <w:proofErr w:type="spellEnd"/>
      <w:r>
        <w:rPr>
          <w:sz w:val="24"/>
          <w:szCs w:val="24"/>
        </w:rPr>
        <w:t xml:space="preserve">, A.D., </w:t>
      </w:r>
      <w:r w:rsidRPr="00956761">
        <w:rPr>
          <w:b/>
          <w:sz w:val="24"/>
          <w:szCs w:val="24"/>
        </w:rPr>
        <w:t>Sullivan, P.G.,</w:t>
      </w:r>
      <w:r>
        <w:rPr>
          <w:sz w:val="24"/>
          <w:szCs w:val="24"/>
        </w:rPr>
        <w:t xml:space="preserve"> (2011). Mitochondria, Amyloid β, and </w:t>
      </w:r>
      <w:proofErr w:type="gramStart"/>
      <w:r>
        <w:rPr>
          <w:sz w:val="24"/>
          <w:szCs w:val="24"/>
        </w:rPr>
        <w:t>Alzheimer’s Disease</w:t>
      </w:r>
      <w:proofErr w:type="gramEnd"/>
      <w:r>
        <w:rPr>
          <w:sz w:val="24"/>
          <w:szCs w:val="24"/>
        </w:rPr>
        <w:t xml:space="preserve">. </w:t>
      </w:r>
      <w:r w:rsidR="00EE4C3F" w:rsidRPr="00EE4C3F">
        <w:rPr>
          <w:sz w:val="24"/>
          <w:szCs w:val="24"/>
        </w:rPr>
        <w:t xml:space="preserve">Invited Review, </w:t>
      </w:r>
      <w:r w:rsidRPr="006F561F">
        <w:rPr>
          <w:i/>
          <w:sz w:val="24"/>
          <w:szCs w:val="24"/>
        </w:rPr>
        <w:t>International Journal of Alzheimer’s Disease</w:t>
      </w:r>
      <w:r>
        <w:rPr>
          <w:i/>
          <w:sz w:val="24"/>
          <w:szCs w:val="24"/>
        </w:rPr>
        <w:t>,</w:t>
      </w:r>
      <w:r w:rsidRPr="006F561F">
        <w:t xml:space="preserve"> </w:t>
      </w:r>
      <w:r w:rsidRPr="006F561F">
        <w:rPr>
          <w:sz w:val="24"/>
          <w:szCs w:val="24"/>
        </w:rPr>
        <w:t>2011: 104545</w:t>
      </w:r>
      <w:r>
        <w:rPr>
          <w:sz w:val="24"/>
          <w:szCs w:val="24"/>
        </w:rPr>
        <w:t>.</w:t>
      </w:r>
    </w:p>
    <w:p w14:paraId="17BF3685" w14:textId="77777777" w:rsidR="00947B39" w:rsidRDefault="00947B39" w:rsidP="00947B39">
      <w:pPr>
        <w:jc w:val="both"/>
        <w:rPr>
          <w:sz w:val="24"/>
          <w:szCs w:val="24"/>
        </w:rPr>
      </w:pPr>
    </w:p>
    <w:p w14:paraId="1D9B4603" w14:textId="77777777" w:rsidR="00FE6145" w:rsidRDefault="00FE6145" w:rsidP="002E5F7E">
      <w:pPr>
        <w:numPr>
          <w:ilvl w:val="0"/>
          <w:numId w:val="8"/>
        </w:numPr>
        <w:jc w:val="both"/>
        <w:rPr>
          <w:sz w:val="24"/>
          <w:szCs w:val="24"/>
        </w:rPr>
      </w:pPr>
      <w:r w:rsidRPr="00FE6145">
        <w:rPr>
          <w:b/>
          <w:sz w:val="24"/>
          <w:szCs w:val="24"/>
        </w:rPr>
        <w:t>Sullivan, P.G.,</w:t>
      </w:r>
      <w:r>
        <w:rPr>
          <w:sz w:val="24"/>
          <w:szCs w:val="24"/>
        </w:rPr>
        <w:t xml:space="preserve"> (2011). </w:t>
      </w:r>
      <w:r w:rsidRPr="00FE6145">
        <w:rPr>
          <w:sz w:val="24"/>
          <w:szCs w:val="24"/>
        </w:rPr>
        <w:t xml:space="preserve">Mitochondrial Dysfunction following TBI; Potential of </w:t>
      </w:r>
      <w:proofErr w:type="spellStart"/>
      <w:r w:rsidRPr="00FE6145">
        <w:rPr>
          <w:sz w:val="24"/>
          <w:szCs w:val="24"/>
        </w:rPr>
        <w:t>Creatine</w:t>
      </w:r>
      <w:proofErr w:type="spellEnd"/>
      <w:r w:rsidRPr="00FE6145">
        <w:rPr>
          <w:sz w:val="24"/>
          <w:szCs w:val="24"/>
        </w:rPr>
        <w:t xml:space="preserve"> as a Neuroprotective Strategy</w:t>
      </w:r>
      <w:r>
        <w:rPr>
          <w:sz w:val="24"/>
          <w:szCs w:val="24"/>
        </w:rPr>
        <w:t xml:space="preserve">. In: </w:t>
      </w:r>
      <w:r w:rsidRPr="00FE6145">
        <w:rPr>
          <w:i/>
          <w:sz w:val="24"/>
          <w:szCs w:val="24"/>
        </w:rPr>
        <w:t>Nutrition and Traumatic Brain Injury: Improving Acute and Subacute Health Outcomes in Military Personnel.</w:t>
      </w:r>
      <w:r w:rsidRPr="00FE6145">
        <w:rPr>
          <w:sz w:val="24"/>
          <w:szCs w:val="24"/>
        </w:rPr>
        <w:t xml:space="preserve"> Washington, DC: The National Academies Press</w:t>
      </w:r>
      <w:r>
        <w:rPr>
          <w:sz w:val="24"/>
          <w:szCs w:val="24"/>
        </w:rPr>
        <w:t>, C124-C130</w:t>
      </w:r>
      <w:r w:rsidRPr="00FE6145">
        <w:rPr>
          <w:sz w:val="24"/>
          <w:szCs w:val="24"/>
        </w:rPr>
        <w:t>.</w:t>
      </w:r>
    </w:p>
    <w:p w14:paraId="68D9B5AF" w14:textId="77777777" w:rsidR="0056645B" w:rsidRDefault="0056645B" w:rsidP="0056645B">
      <w:pPr>
        <w:pStyle w:val="ListParagraph"/>
        <w:rPr>
          <w:sz w:val="24"/>
          <w:szCs w:val="24"/>
        </w:rPr>
      </w:pPr>
    </w:p>
    <w:p w14:paraId="031BD731" w14:textId="77777777" w:rsidR="0056645B" w:rsidRDefault="0056645B" w:rsidP="0056645B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56645B">
        <w:rPr>
          <w:sz w:val="24"/>
          <w:szCs w:val="24"/>
        </w:rPr>
        <w:t>Readnower</w:t>
      </w:r>
      <w:proofErr w:type="spellEnd"/>
      <w:r>
        <w:rPr>
          <w:sz w:val="24"/>
          <w:szCs w:val="24"/>
        </w:rPr>
        <w:t xml:space="preserve">, R.D., </w:t>
      </w:r>
      <w:r w:rsidRPr="0056645B">
        <w:rPr>
          <w:sz w:val="24"/>
          <w:szCs w:val="24"/>
        </w:rPr>
        <w:t>Davis,</w:t>
      </w:r>
      <w:r>
        <w:rPr>
          <w:sz w:val="24"/>
          <w:szCs w:val="24"/>
        </w:rPr>
        <w:t xml:space="preserve"> L.M.</w:t>
      </w:r>
      <w:r w:rsidRPr="0056645B">
        <w:rPr>
          <w:sz w:val="24"/>
          <w:szCs w:val="24"/>
        </w:rPr>
        <w:t xml:space="preserve"> </w:t>
      </w:r>
      <w:r w:rsidRPr="00E10FE8">
        <w:rPr>
          <w:b/>
          <w:sz w:val="24"/>
          <w:szCs w:val="24"/>
        </w:rPr>
        <w:t>Sullivan, P.G.,</w:t>
      </w:r>
      <w:r w:rsidRPr="0056645B">
        <w:rPr>
          <w:sz w:val="24"/>
          <w:szCs w:val="24"/>
        </w:rPr>
        <w:t xml:space="preserve"> (2011) Neuroprotective Strategies and Targets of Intervention in Epilepsy. </w:t>
      </w:r>
      <w:r w:rsidRPr="0056645B">
        <w:rPr>
          <w:i/>
          <w:sz w:val="24"/>
          <w:szCs w:val="24"/>
        </w:rPr>
        <w:t>Epilepsy-Book 5</w:t>
      </w:r>
      <w:r w:rsidR="0051352D">
        <w:rPr>
          <w:sz w:val="24"/>
          <w:szCs w:val="24"/>
        </w:rPr>
        <w:t xml:space="preserve">. </w:t>
      </w:r>
      <w:proofErr w:type="spellStart"/>
      <w:r w:rsidR="0051352D">
        <w:rPr>
          <w:sz w:val="24"/>
          <w:szCs w:val="24"/>
        </w:rPr>
        <w:t>Intech</w:t>
      </w:r>
      <w:proofErr w:type="spellEnd"/>
      <w:r w:rsidR="0051352D">
        <w:rPr>
          <w:sz w:val="24"/>
          <w:szCs w:val="24"/>
        </w:rPr>
        <w:t xml:space="preserve"> Open Access Publisher</w:t>
      </w:r>
      <w:r w:rsidRPr="0056645B">
        <w:rPr>
          <w:sz w:val="24"/>
          <w:szCs w:val="24"/>
        </w:rPr>
        <w:t>.</w:t>
      </w:r>
    </w:p>
    <w:p w14:paraId="5E1B1365" w14:textId="77777777" w:rsidR="00A62821" w:rsidRDefault="00A62821" w:rsidP="00A62821">
      <w:pPr>
        <w:pStyle w:val="ListParagraph"/>
        <w:rPr>
          <w:sz w:val="24"/>
          <w:szCs w:val="24"/>
        </w:rPr>
      </w:pPr>
    </w:p>
    <w:p w14:paraId="4FC3E40E" w14:textId="77777777" w:rsidR="00A62821" w:rsidRDefault="00A62821" w:rsidP="00D2033E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Yonutas, H.M., </w:t>
      </w:r>
      <w:r w:rsidRPr="00FE6145">
        <w:rPr>
          <w:b/>
          <w:sz w:val="24"/>
          <w:szCs w:val="24"/>
        </w:rPr>
        <w:t>Sullivan, P.G.,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 w:rsidR="00D92BCD">
        <w:rPr>
          <w:sz w:val="24"/>
          <w:szCs w:val="24"/>
        </w:rPr>
        <w:t>3</w:t>
      </w:r>
      <w:r>
        <w:rPr>
          <w:sz w:val="24"/>
          <w:szCs w:val="24"/>
        </w:rPr>
        <w:t xml:space="preserve">). </w:t>
      </w:r>
      <w:r w:rsidR="00EE4C3F">
        <w:rPr>
          <w:sz w:val="24"/>
          <w:szCs w:val="24"/>
        </w:rPr>
        <w:t xml:space="preserve">Mechanism of Action of </w:t>
      </w:r>
      <w:r w:rsidR="00EE4C3F" w:rsidRPr="00EE4C3F">
        <w:rPr>
          <w:sz w:val="24"/>
          <w:szCs w:val="24"/>
        </w:rPr>
        <w:t>PPAR Agonists in CNS Injury</w:t>
      </w:r>
      <w:r w:rsidR="00EE4C3F">
        <w:rPr>
          <w:sz w:val="24"/>
          <w:szCs w:val="24"/>
        </w:rPr>
        <w:t xml:space="preserve">. Invited Review. </w:t>
      </w:r>
      <w:r w:rsidR="00EE4C3F" w:rsidRPr="00EE4C3F">
        <w:rPr>
          <w:sz w:val="24"/>
          <w:szCs w:val="24"/>
        </w:rPr>
        <w:t xml:space="preserve">Invited Review, </w:t>
      </w:r>
      <w:r w:rsidR="00EE4C3F">
        <w:rPr>
          <w:i/>
          <w:sz w:val="24"/>
          <w:szCs w:val="24"/>
        </w:rPr>
        <w:t>Current Drug Targets</w:t>
      </w:r>
      <w:r w:rsidR="00D2033E">
        <w:rPr>
          <w:i/>
          <w:sz w:val="24"/>
          <w:szCs w:val="24"/>
        </w:rPr>
        <w:t>,</w:t>
      </w:r>
      <w:r w:rsidR="007C7815">
        <w:rPr>
          <w:i/>
          <w:sz w:val="24"/>
          <w:szCs w:val="24"/>
        </w:rPr>
        <w:t xml:space="preserve"> </w:t>
      </w:r>
      <w:r w:rsidR="00D2033E" w:rsidRPr="00D2033E">
        <w:rPr>
          <w:sz w:val="24"/>
          <w:szCs w:val="24"/>
        </w:rPr>
        <w:t>14(7):733-42</w:t>
      </w:r>
      <w:r w:rsidR="00EE4C3F" w:rsidRPr="00D2033E">
        <w:rPr>
          <w:sz w:val="24"/>
          <w:szCs w:val="24"/>
        </w:rPr>
        <w:t>.</w:t>
      </w:r>
      <w:r w:rsidR="00EE4C3F">
        <w:rPr>
          <w:sz w:val="24"/>
          <w:szCs w:val="24"/>
        </w:rPr>
        <w:t xml:space="preserve"> </w:t>
      </w:r>
    </w:p>
    <w:p w14:paraId="2910E02D" w14:textId="77777777" w:rsidR="007B567A" w:rsidRDefault="007B567A" w:rsidP="007B567A">
      <w:pPr>
        <w:pStyle w:val="ListParagraph"/>
        <w:rPr>
          <w:sz w:val="24"/>
          <w:szCs w:val="24"/>
        </w:rPr>
      </w:pPr>
    </w:p>
    <w:p w14:paraId="0774F831" w14:textId="1B8DF9CF" w:rsidR="0078522B" w:rsidRDefault="0078522B" w:rsidP="0078522B">
      <w:pPr>
        <w:numPr>
          <w:ilvl w:val="0"/>
          <w:numId w:val="8"/>
        </w:numPr>
        <w:jc w:val="both"/>
        <w:rPr>
          <w:sz w:val="24"/>
          <w:szCs w:val="24"/>
        </w:rPr>
      </w:pPr>
      <w:r w:rsidRPr="0078522B">
        <w:rPr>
          <w:sz w:val="24"/>
          <w:szCs w:val="24"/>
        </w:rPr>
        <w:t xml:space="preserve">Yonutas, H.M., Hall, E.D., </w:t>
      </w:r>
      <w:r w:rsidRPr="0078522B">
        <w:rPr>
          <w:b/>
          <w:sz w:val="24"/>
          <w:szCs w:val="24"/>
        </w:rPr>
        <w:t>Sullivan, P.G.,</w:t>
      </w:r>
      <w:r w:rsidRPr="0078522B">
        <w:rPr>
          <w:sz w:val="24"/>
          <w:szCs w:val="24"/>
        </w:rPr>
        <w:t xml:space="preserve"> (201</w:t>
      </w:r>
      <w:r w:rsidR="003747CB">
        <w:rPr>
          <w:sz w:val="24"/>
          <w:szCs w:val="24"/>
        </w:rPr>
        <w:t>5</w:t>
      </w:r>
      <w:r w:rsidRPr="0078522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78522B">
        <w:rPr>
          <w:sz w:val="24"/>
          <w:szCs w:val="24"/>
        </w:rPr>
        <w:t xml:space="preserve"> Therapeutic Targeting of Neuronal Mitochondria in Brain Injury. In</w:t>
      </w:r>
      <w:r w:rsidR="00166B0E">
        <w:rPr>
          <w:sz w:val="24"/>
          <w:szCs w:val="24"/>
        </w:rPr>
        <w:t>:</w:t>
      </w:r>
      <w:r w:rsidRPr="0078522B">
        <w:rPr>
          <w:sz w:val="24"/>
          <w:szCs w:val="24"/>
        </w:rPr>
        <w:t xml:space="preserve"> </w:t>
      </w:r>
      <w:r w:rsidRPr="00166B0E">
        <w:rPr>
          <w:i/>
          <w:sz w:val="24"/>
          <w:szCs w:val="24"/>
        </w:rPr>
        <w:t>The Functions, Disease-Related Dysfunctions, and Therapeutic Targeting of Neuronal Mitochondria</w:t>
      </w:r>
      <w:r w:rsidRPr="0078522B">
        <w:rPr>
          <w:sz w:val="24"/>
          <w:szCs w:val="24"/>
        </w:rPr>
        <w:t xml:space="preserve">, Valentin K. </w:t>
      </w:r>
      <w:proofErr w:type="spellStart"/>
      <w:r w:rsidRPr="0078522B">
        <w:rPr>
          <w:sz w:val="24"/>
          <w:szCs w:val="24"/>
        </w:rPr>
        <w:t>Gribkoff</w:t>
      </w:r>
      <w:proofErr w:type="spellEnd"/>
      <w:r w:rsidRPr="0078522B">
        <w:rPr>
          <w:sz w:val="24"/>
          <w:szCs w:val="24"/>
        </w:rPr>
        <w:t>, Elizabeth A. Jonas and J. Marie Hardwick</w:t>
      </w:r>
      <w:r w:rsidR="00166B0E">
        <w:rPr>
          <w:sz w:val="24"/>
          <w:szCs w:val="24"/>
        </w:rPr>
        <w:t xml:space="preserve"> (</w:t>
      </w:r>
      <w:proofErr w:type="spellStart"/>
      <w:r w:rsidR="00166B0E">
        <w:rPr>
          <w:sz w:val="24"/>
          <w:szCs w:val="24"/>
        </w:rPr>
        <w:t>eds</w:t>
      </w:r>
      <w:proofErr w:type="spellEnd"/>
      <w:r w:rsidR="00166B0E">
        <w:rPr>
          <w:sz w:val="24"/>
          <w:szCs w:val="24"/>
        </w:rPr>
        <w:t>)</w:t>
      </w:r>
      <w:r w:rsidRPr="0078522B">
        <w:rPr>
          <w:sz w:val="24"/>
          <w:szCs w:val="24"/>
        </w:rPr>
        <w:t>.  John Wiley and Sons, In Press</w:t>
      </w:r>
      <w:r w:rsidR="00166B0E">
        <w:rPr>
          <w:sz w:val="24"/>
          <w:szCs w:val="24"/>
        </w:rPr>
        <w:t>.</w:t>
      </w:r>
    </w:p>
    <w:p w14:paraId="30B54C8C" w14:textId="77777777" w:rsidR="004468C0" w:rsidRDefault="004468C0" w:rsidP="004468C0">
      <w:pPr>
        <w:jc w:val="both"/>
        <w:rPr>
          <w:sz w:val="24"/>
          <w:szCs w:val="24"/>
        </w:rPr>
      </w:pPr>
    </w:p>
    <w:p w14:paraId="27B6DA90" w14:textId="77777777" w:rsidR="0078522B" w:rsidRDefault="0078522B" w:rsidP="0078522B">
      <w:pPr>
        <w:numPr>
          <w:ilvl w:val="0"/>
          <w:numId w:val="8"/>
        </w:numPr>
        <w:jc w:val="both"/>
        <w:rPr>
          <w:sz w:val="24"/>
          <w:szCs w:val="24"/>
        </w:rPr>
      </w:pPr>
      <w:r w:rsidRPr="0078522B">
        <w:rPr>
          <w:sz w:val="24"/>
          <w:szCs w:val="24"/>
        </w:rPr>
        <w:t xml:space="preserve">Yonutas, H.M., Head, E., </w:t>
      </w:r>
      <w:r w:rsidRPr="0078522B">
        <w:rPr>
          <w:b/>
          <w:sz w:val="24"/>
          <w:szCs w:val="24"/>
        </w:rPr>
        <w:t>Sullivan, P.G.,</w:t>
      </w:r>
      <w:r w:rsidRPr="0078522B">
        <w:rPr>
          <w:sz w:val="24"/>
          <w:szCs w:val="24"/>
        </w:rPr>
        <w:t xml:space="preserve"> (201</w:t>
      </w:r>
      <w:r w:rsidR="003747CB">
        <w:rPr>
          <w:sz w:val="24"/>
          <w:szCs w:val="24"/>
        </w:rPr>
        <w:t>5</w:t>
      </w:r>
      <w:r w:rsidRPr="0078522B">
        <w:rPr>
          <w:sz w:val="24"/>
          <w:szCs w:val="24"/>
        </w:rPr>
        <w:t>). Targeting Mitochondria for Healthy Brain Aging. In</w:t>
      </w:r>
      <w:r w:rsidR="00166B0E">
        <w:rPr>
          <w:sz w:val="24"/>
          <w:szCs w:val="24"/>
        </w:rPr>
        <w:t>:</w:t>
      </w:r>
      <w:r w:rsidRPr="0078522B">
        <w:rPr>
          <w:sz w:val="24"/>
          <w:szCs w:val="24"/>
        </w:rPr>
        <w:t xml:space="preserve"> </w:t>
      </w:r>
      <w:r w:rsidRPr="00166B0E">
        <w:rPr>
          <w:i/>
          <w:sz w:val="24"/>
          <w:szCs w:val="24"/>
        </w:rPr>
        <w:t>Foods and Dietary Supplements in the Prevention and Treatment of Disease in Older Adults</w:t>
      </w:r>
      <w:r w:rsidRPr="0078522B">
        <w:rPr>
          <w:sz w:val="24"/>
          <w:szCs w:val="24"/>
        </w:rPr>
        <w:t xml:space="preserve">. </w:t>
      </w:r>
      <w:r w:rsidR="003747CB">
        <w:rPr>
          <w:sz w:val="24"/>
          <w:szCs w:val="24"/>
        </w:rPr>
        <w:t xml:space="preserve">Ronald R. Watson (eds.), </w:t>
      </w:r>
      <w:r w:rsidRPr="0078522B">
        <w:rPr>
          <w:sz w:val="24"/>
          <w:szCs w:val="24"/>
        </w:rPr>
        <w:t xml:space="preserve">Elsevier </w:t>
      </w:r>
      <w:proofErr w:type="spellStart"/>
      <w:r w:rsidRPr="0078522B">
        <w:rPr>
          <w:sz w:val="24"/>
          <w:szCs w:val="24"/>
        </w:rPr>
        <w:t>Inc</w:t>
      </w:r>
      <w:proofErr w:type="spellEnd"/>
      <w:r w:rsidRPr="0078522B">
        <w:rPr>
          <w:sz w:val="24"/>
          <w:szCs w:val="24"/>
        </w:rPr>
        <w:t>,</w:t>
      </w:r>
      <w:r w:rsidR="003747CB">
        <w:rPr>
          <w:sz w:val="24"/>
          <w:szCs w:val="24"/>
        </w:rPr>
        <w:t xml:space="preserve"> Chapter 8.</w:t>
      </w:r>
    </w:p>
    <w:p w14:paraId="2CEB948A" w14:textId="77777777" w:rsidR="00202063" w:rsidRDefault="00202063" w:rsidP="00202063">
      <w:pPr>
        <w:jc w:val="both"/>
        <w:rPr>
          <w:sz w:val="24"/>
          <w:szCs w:val="24"/>
        </w:rPr>
      </w:pPr>
    </w:p>
    <w:p w14:paraId="64AE3DE2" w14:textId="77777777" w:rsidR="00ED6400" w:rsidRDefault="00ED6400" w:rsidP="00ED6400">
      <w:pPr>
        <w:numPr>
          <w:ilvl w:val="0"/>
          <w:numId w:val="8"/>
        </w:numPr>
        <w:jc w:val="both"/>
        <w:rPr>
          <w:sz w:val="24"/>
          <w:szCs w:val="24"/>
        </w:rPr>
      </w:pPr>
      <w:r w:rsidRPr="00ED6400">
        <w:rPr>
          <w:sz w:val="24"/>
          <w:szCs w:val="24"/>
        </w:rPr>
        <w:t>Wang</w:t>
      </w:r>
      <w:r>
        <w:rPr>
          <w:sz w:val="24"/>
          <w:szCs w:val="24"/>
        </w:rPr>
        <w:t>,</w:t>
      </w:r>
      <w:r w:rsidRPr="00ED6400">
        <w:rPr>
          <w:sz w:val="24"/>
          <w:szCs w:val="24"/>
        </w:rPr>
        <w:t xml:space="preserve"> W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>X</w:t>
      </w:r>
      <w:r>
        <w:rPr>
          <w:sz w:val="24"/>
          <w:szCs w:val="24"/>
        </w:rPr>
        <w:t>.,</w:t>
      </w:r>
      <w:r w:rsidRPr="00ED6400">
        <w:rPr>
          <w:sz w:val="24"/>
          <w:szCs w:val="24"/>
        </w:rPr>
        <w:t xml:space="preserve"> </w:t>
      </w:r>
      <w:r w:rsidRPr="00ED6400">
        <w:rPr>
          <w:b/>
          <w:sz w:val="24"/>
          <w:szCs w:val="24"/>
        </w:rPr>
        <w:t>Sullivan, P.G.,</w:t>
      </w:r>
      <w:r w:rsidRPr="00ED6400">
        <w:rPr>
          <w:sz w:val="24"/>
          <w:szCs w:val="24"/>
        </w:rPr>
        <w:t xml:space="preserve"> Springer</w:t>
      </w:r>
      <w:r>
        <w:rPr>
          <w:sz w:val="24"/>
          <w:szCs w:val="24"/>
        </w:rPr>
        <w:t>,</w:t>
      </w:r>
      <w:r w:rsidRPr="00ED6400">
        <w:rPr>
          <w:sz w:val="24"/>
          <w:szCs w:val="24"/>
        </w:rPr>
        <w:t xml:space="preserve"> J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>E</w:t>
      </w:r>
      <w:r>
        <w:rPr>
          <w:sz w:val="24"/>
          <w:szCs w:val="24"/>
        </w:rPr>
        <w:t>., (2016).</w:t>
      </w:r>
      <w:r w:rsidR="00207583">
        <w:rPr>
          <w:sz w:val="24"/>
          <w:szCs w:val="24"/>
        </w:rPr>
        <w:t xml:space="preserve"> </w:t>
      </w:r>
      <w:r w:rsidRPr="00ED6400">
        <w:rPr>
          <w:sz w:val="24"/>
          <w:szCs w:val="24"/>
        </w:rPr>
        <w:t xml:space="preserve">Mitochondria </w:t>
      </w:r>
      <w:r>
        <w:rPr>
          <w:sz w:val="24"/>
          <w:szCs w:val="24"/>
        </w:rPr>
        <w:t>a</w:t>
      </w:r>
      <w:r w:rsidRPr="00ED6400">
        <w:rPr>
          <w:sz w:val="24"/>
          <w:szCs w:val="24"/>
        </w:rPr>
        <w:t xml:space="preserve">nd </w:t>
      </w:r>
      <w:r>
        <w:rPr>
          <w:sz w:val="24"/>
          <w:szCs w:val="24"/>
        </w:rPr>
        <w:t>m</w:t>
      </w:r>
      <w:r w:rsidRPr="00ED6400">
        <w:rPr>
          <w:sz w:val="24"/>
          <w:szCs w:val="24"/>
        </w:rPr>
        <w:t>icro</w:t>
      </w:r>
      <w:r>
        <w:rPr>
          <w:sz w:val="24"/>
          <w:szCs w:val="24"/>
        </w:rPr>
        <w:t>RNA</w:t>
      </w:r>
      <w:r w:rsidRPr="00ED6400">
        <w:rPr>
          <w:sz w:val="24"/>
          <w:szCs w:val="24"/>
        </w:rPr>
        <w:t xml:space="preserve"> Crosstalk </w:t>
      </w:r>
      <w:r>
        <w:rPr>
          <w:sz w:val="24"/>
          <w:szCs w:val="24"/>
        </w:rPr>
        <w:t>i</w:t>
      </w:r>
      <w:r w:rsidRPr="00ED6400">
        <w:rPr>
          <w:sz w:val="24"/>
          <w:szCs w:val="24"/>
        </w:rPr>
        <w:t>n Traumatic Brain Injury.</w:t>
      </w:r>
      <w:r>
        <w:rPr>
          <w:sz w:val="24"/>
          <w:szCs w:val="24"/>
        </w:rPr>
        <w:t xml:space="preserve"> </w:t>
      </w:r>
      <w:proofErr w:type="spellStart"/>
      <w:r w:rsidRPr="00ED6400">
        <w:rPr>
          <w:i/>
          <w:sz w:val="24"/>
          <w:szCs w:val="24"/>
        </w:rPr>
        <w:t>Prog</w:t>
      </w:r>
      <w:proofErr w:type="spellEnd"/>
      <w:r w:rsidRPr="00ED6400">
        <w:rPr>
          <w:i/>
          <w:sz w:val="24"/>
          <w:szCs w:val="24"/>
        </w:rPr>
        <w:t xml:space="preserve"> </w:t>
      </w:r>
      <w:proofErr w:type="spellStart"/>
      <w:r w:rsidRPr="00ED6400">
        <w:rPr>
          <w:i/>
          <w:sz w:val="24"/>
          <w:szCs w:val="24"/>
        </w:rPr>
        <w:t>Neuropsychopharmacol</w:t>
      </w:r>
      <w:proofErr w:type="spellEnd"/>
      <w:r w:rsidRPr="00ED6400">
        <w:rPr>
          <w:i/>
          <w:sz w:val="24"/>
          <w:szCs w:val="24"/>
        </w:rPr>
        <w:t xml:space="preserve"> </w:t>
      </w:r>
      <w:proofErr w:type="spellStart"/>
      <w:r w:rsidRPr="00ED6400">
        <w:rPr>
          <w:i/>
          <w:sz w:val="24"/>
          <w:szCs w:val="24"/>
        </w:rPr>
        <w:t>Biol</w:t>
      </w:r>
      <w:proofErr w:type="spellEnd"/>
      <w:r w:rsidRPr="00ED6400">
        <w:rPr>
          <w:i/>
          <w:sz w:val="24"/>
          <w:szCs w:val="24"/>
        </w:rPr>
        <w:t xml:space="preserve"> Psychiatry.</w:t>
      </w:r>
      <w:r w:rsidRPr="00ED6400">
        <w:rPr>
          <w:sz w:val="24"/>
          <w:szCs w:val="24"/>
        </w:rPr>
        <w:t xml:space="preserve"> Feb 27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epub</w:t>
      </w:r>
      <w:proofErr w:type="spellEnd"/>
      <w:r>
        <w:rPr>
          <w:sz w:val="24"/>
          <w:szCs w:val="24"/>
        </w:rPr>
        <w:t>)</w:t>
      </w:r>
      <w:r w:rsidRPr="00ED6400">
        <w:rPr>
          <w:sz w:val="24"/>
          <w:szCs w:val="24"/>
        </w:rPr>
        <w:t>.</w:t>
      </w:r>
    </w:p>
    <w:p w14:paraId="0B88F972" w14:textId="77777777" w:rsidR="00B62EA5" w:rsidRDefault="00B62EA5" w:rsidP="00B62EA5">
      <w:pPr>
        <w:pStyle w:val="ListParagraph"/>
        <w:rPr>
          <w:sz w:val="24"/>
          <w:szCs w:val="24"/>
        </w:rPr>
      </w:pPr>
    </w:p>
    <w:p w14:paraId="20D644EF" w14:textId="77777777" w:rsidR="00ED6400" w:rsidRPr="00B62EA5" w:rsidRDefault="00B62EA5" w:rsidP="00B265F8">
      <w:pPr>
        <w:pStyle w:val="Title"/>
        <w:numPr>
          <w:ilvl w:val="0"/>
          <w:numId w:val="8"/>
        </w:numPr>
        <w:jc w:val="both"/>
        <w:rPr>
          <w:szCs w:val="24"/>
        </w:rPr>
      </w:pPr>
      <w:r w:rsidRPr="00DC3925">
        <w:t>Rabchevsky, A.G.,</w:t>
      </w:r>
      <w:r>
        <w:t xml:space="preserve"> </w:t>
      </w:r>
      <w:r w:rsidRPr="00DC3925">
        <w:t xml:space="preserve">Patel, S.P., </w:t>
      </w:r>
      <w:r w:rsidRPr="00B62EA5">
        <w:rPr>
          <w:b/>
          <w:bCs/>
        </w:rPr>
        <w:t>Sullivan, P.G.</w:t>
      </w:r>
      <w:r w:rsidRPr="00DC3925">
        <w:t xml:space="preserve">, </w:t>
      </w:r>
      <w:r>
        <w:t xml:space="preserve">(2017). </w:t>
      </w:r>
      <w:r w:rsidRPr="006314B6">
        <w:t xml:space="preserve">Targeting </w:t>
      </w:r>
      <w:proofErr w:type="spellStart"/>
      <w:r w:rsidRPr="006314B6">
        <w:t>mitoNEET</w:t>
      </w:r>
      <w:proofErr w:type="spellEnd"/>
      <w:r w:rsidRPr="006314B6">
        <w:t xml:space="preserve"> with pioglitazone for therapeutic neuroprotection after spinal cord injury.</w:t>
      </w:r>
      <w:r>
        <w:t xml:space="preserve"> </w:t>
      </w:r>
      <w:r w:rsidRPr="00B62EA5">
        <w:rPr>
          <w:i/>
        </w:rPr>
        <w:t>Neural Regeneration Research</w:t>
      </w:r>
      <w:r>
        <w:t xml:space="preserve"> </w:t>
      </w:r>
      <w:r w:rsidRPr="006314B6">
        <w:t>Nov</w:t>
      </w:r>
      <w:proofErr w:type="gramStart"/>
      <w:r w:rsidRPr="006314B6">
        <w:t>;12</w:t>
      </w:r>
      <w:proofErr w:type="gramEnd"/>
      <w:r w:rsidRPr="006314B6">
        <w:t>(11):1807-1808</w:t>
      </w:r>
      <w:r>
        <w:t>.</w:t>
      </w:r>
    </w:p>
    <w:p w14:paraId="571F5958" w14:textId="77777777" w:rsidR="00B62EA5" w:rsidRPr="00B62EA5" w:rsidRDefault="00B62EA5" w:rsidP="00B62EA5">
      <w:pPr>
        <w:pStyle w:val="Title"/>
        <w:jc w:val="both"/>
        <w:rPr>
          <w:szCs w:val="24"/>
        </w:rPr>
      </w:pPr>
    </w:p>
    <w:p w14:paraId="68B35A9C" w14:textId="77777777" w:rsidR="00ED6400" w:rsidRDefault="00ED6400" w:rsidP="00ED6400">
      <w:pPr>
        <w:numPr>
          <w:ilvl w:val="0"/>
          <w:numId w:val="8"/>
        </w:numPr>
        <w:jc w:val="both"/>
        <w:rPr>
          <w:sz w:val="24"/>
          <w:szCs w:val="24"/>
        </w:rPr>
      </w:pPr>
      <w:r w:rsidRPr="00ED6400">
        <w:rPr>
          <w:sz w:val="24"/>
          <w:szCs w:val="24"/>
        </w:rPr>
        <w:t>Yonutas</w:t>
      </w:r>
      <w:r>
        <w:rPr>
          <w:sz w:val="24"/>
          <w:szCs w:val="24"/>
        </w:rPr>
        <w:t>,</w:t>
      </w:r>
      <w:r w:rsidRPr="00ED6400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 xml:space="preserve">, </w:t>
      </w:r>
      <w:proofErr w:type="spellStart"/>
      <w:r w:rsidRPr="00ED6400">
        <w:rPr>
          <w:sz w:val="24"/>
          <w:szCs w:val="24"/>
        </w:rPr>
        <w:t>Vekaria</w:t>
      </w:r>
      <w:proofErr w:type="spellEnd"/>
      <w:r>
        <w:rPr>
          <w:sz w:val="24"/>
          <w:szCs w:val="24"/>
        </w:rPr>
        <w:t>,</w:t>
      </w:r>
      <w:r w:rsidRPr="00ED6400">
        <w:rPr>
          <w:sz w:val="24"/>
          <w:szCs w:val="24"/>
        </w:rPr>
        <w:t xml:space="preserve"> H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>J</w:t>
      </w:r>
      <w:r>
        <w:rPr>
          <w:sz w:val="24"/>
          <w:szCs w:val="24"/>
        </w:rPr>
        <w:t>.</w:t>
      </w:r>
      <w:r w:rsidRPr="00ED6400">
        <w:rPr>
          <w:sz w:val="24"/>
          <w:szCs w:val="24"/>
        </w:rPr>
        <w:t xml:space="preserve">, </w:t>
      </w:r>
      <w:r w:rsidRPr="00ED6400">
        <w:rPr>
          <w:b/>
          <w:sz w:val="24"/>
          <w:szCs w:val="24"/>
        </w:rPr>
        <w:t>Sullivan, P.G.,</w:t>
      </w:r>
      <w:r>
        <w:rPr>
          <w:sz w:val="24"/>
          <w:szCs w:val="24"/>
        </w:rPr>
        <w:t xml:space="preserve"> (2016)</w:t>
      </w:r>
      <w:r w:rsidRPr="00ED64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D6400">
        <w:rPr>
          <w:sz w:val="24"/>
          <w:szCs w:val="24"/>
        </w:rPr>
        <w:t>Mitochondrial Specific Therapeutic Targets Following Brain Injury.</w:t>
      </w:r>
      <w:r>
        <w:rPr>
          <w:sz w:val="24"/>
          <w:szCs w:val="24"/>
        </w:rPr>
        <w:t xml:space="preserve"> </w:t>
      </w:r>
      <w:r w:rsidRPr="00ED6400">
        <w:rPr>
          <w:i/>
          <w:sz w:val="24"/>
          <w:szCs w:val="24"/>
        </w:rPr>
        <w:t>Brain Res.</w:t>
      </w:r>
      <w:r w:rsidRPr="00ED6400">
        <w:rPr>
          <w:sz w:val="24"/>
          <w:szCs w:val="24"/>
        </w:rPr>
        <w:t xml:space="preserve"> Jun 1</w:t>
      </w:r>
      <w:proofErr w:type="gramStart"/>
      <w:r w:rsidRPr="00ED6400">
        <w:rPr>
          <w:sz w:val="24"/>
          <w:szCs w:val="24"/>
        </w:rPr>
        <w:t>;1640</w:t>
      </w:r>
      <w:proofErr w:type="gramEnd"/>
      <w:r w:rsidRPr="00ED6400">
        <w:rPr>
          <w:sz w:val="24"/>
          <w:szCs w:val="24"/>
        </w:rPr>
        <w:t>(Pt A):77-93.</w:t>
      </w:r>
    </w:p>
    <w:p w14:paraId="1FB2A687" w14:textId="4272A9D7" w:rsidR="00D57490" w:rsidRPr="00FE3D03" w:rsidRDefault="00D57490" w:rsidP="00D57490">
      <w:pPr>
        <w:numPr>
          <w:ilvl w:val="0"/>
          <w:numId w:val="8"/>
        </w:numPr>
        <w:jc w:val="both"/>
        <w:rPr>
          <w:sz w:val="24"/>
          <w:szCs w:val="24"/>
        </w:rPr>
      </w:pPr>
      <w:r w:rsidRPr="00FE3D03">
        <w:rPr>
          <w:sz w:val="24"/>
          <w:szCs w:val="24"/>
        </w:rPr>
        <w:lastRenderedPageBreak/>
        <w:t xml:space="preserve">Hubbard, W.B., Davis, L.M. and </w:t>
      </w:r>
      <w:r w:rsidRPr="00FE3D03">
        <w:rPr>
          <w:b/>
          <w:sz w:val="24"/>
          <w:szCs w:val="24"/>
        </w:rPr>
        <w:t>Sullivan P.G.,</w:t>
      </w:r>
      <w:r w:rsidRPr="00FE3D03">
        <w:rPr>
          <w:sz w:val="24"/>
          <w:szCs w:val="24"/>
        </w:rPr>
        <w:t xml:space="preserve"> (201</w:t>
      </w:r>
      <w:r w:rsidR="004140FF">
        <w:rPr>
          <w:sz w:val="24"/>
          <w:szCs w:val="24"/>
        </w:rPr>
        <w:t>9</w:t>
      </w:r>
      <w:r w:rsidRPr="00FE3D03">
        <w:rPr>
          <w:sz w:val="24"/>
          <w:szCs w:val="24"/>
        </w:rPr>
        <w:t xml:space="preserve">). Mitochondrial Damage in Traumatic CNS Injury. In: Acute Neuronal Injury: The Role of </w:t>
      </w:r>
      <w:proofErr w:type="spellStart"/>
      <w:r w:rsidRPr="00FE3D03">
        <w:rPr>
          <w:sz w:val="24"/>
          <w:szCs w:val="24"/>
        </w:rPr>
        <w:t>Excitotoxic</w:t>
      </w:r>
      <w:proofErr w:type="spellEnd"/>
      <w:r w:rsidRPr="00FE3D03">
        <w:rPr>
          <w:sz w:val="24"/>
          <w:szCs w:val="24"/>
        </w:rPr>
        <w:t xml:space="preserve"> Programmed Cell Death Mechanisms, D. G. </w:t>
      </w:r>
      <w:proofErr w:type="spellStart"/>
      <w:r w:rsidRPr="00FE3D03">
        <w:rPr>
          <w:sz w:val="24"/>
          <w:szCs w:val="24"/>
        </w:rPr>
        <w:t>Fujikawa</w:t>
      </w:r>
      <w:proofErr w:type="spellEnd"/>
      <w:r w:rsidRPr="00FE3D03">
        <w:rPr>
          <w:sz w:val="24"/>
          <w:szCs w:val="24"/>
        </w:rPr>
        <w:t xml:space="preserve"> (eds.), Second Edition, Springer Press</w:t>
      </w:r>
      <w:r w:rsidR="00916310" w:rsidRPr="00FE3D03">
        <w:rPr>
          <w:sz w:val="24"/>
          <w:szCs w:val="24"/>
        </w:rPr>
        <w:t>, 63-83</w:t>
      </w:r>
      <w:r w:rsidRPr="00FE3D03">
        <w:rPr>
          <w:sz w:val="24"/>
          <w:szCs w:val="24"/>
        </w:rPr>
        <w:t>.</w:t>
      </w:r>
    </w:p>
    <w:p w14:paraId="23AB424A" w14:textId="77777777" w:rsidR="004A6A44" w:rsidRPr="00FE3D03" w:rsidRDefault="004A6A44" w:rsidP="004A6A44">
      <w:pPr>
        <w:pStyle w:val="ListParagraph"/>
        <w:rPr>
          <w:sz w:val="24"/>
          <w:szCs w:val="24"/>
        </w:rPr>
      </w:pPr>
    </w:p>
    <w:p w14:paraId="7C1AE207" w14:textId="010B6EB5" w:rsidR="004A6A44" w:rsidRPr="00FE3D03" w:rsidRDefault="00916310" w:rsidP="00916310">
      <w:pPr>
        <w:numPr>
          <w:ilvl w:val="0"/>
          <w:numId w:val="8"/>
        </w:numPr>
        <w:jc w:val="both"/>
        <w:rPr>
          <w:sz w:val="24"/>
          <w:szCs w:val="24"/>
        </w:rPr>
      </w:pPr>
      <w:r w:rsidRPr="00FE3D03">
        <w:rPr>
          <w:sz w:val="24"/>
          <w:szCs w:val="24"/>
        </w:rPr>
        <w:t>Springer, J.E., Prajapati, P., Sullivan, P.G., (201</w:t>
      </w:r>
      <w:r w:rsidR="004140FF">
        <w:rPr>
          <w:sz w:val="24"/>
          <w:szCs w:val="24"/>
        </w:rPr>
        <w:t>9</w:t>
      </w:r>
      <w:r w:rsidRPr="00FE3D03">
        <w:rPr>
          <w:sz w:val="24"/>
          <w:szCs w:val="24"/>
        </w:rPr>
        <w:t xml:space="preserve">). Targeting the mitochondrial permeability transition pore in traumatic central nervous system injury. </w:t>
      </w:r>
      <w:r w:rsidRPr="00FE3D03">
        <w:rPr>
          <w:i/>
          <w:sz w:val="24"/>
          <w:szCs w:val="24"/>
        </w:rPr>
        <w:t>Neural Regen Res.</w:t>
      </w:r>
      <w:r w:rsidRPr="00FE3D03">
        <w:rPr>
          <w:sz w:val="24"/>
          <w:szCs w:val="24"/>
        </w:rPr>
        <w:t xml:space="preserve"> Aug</w:t>
      </w:r>
      <w:proofErr w:type="gramStart"/>
      <w:r w:rsidRPr="00FE3D03">
        <w:rPr>
          <w:sz w:val="24"/>
          <w:szCs w:val="24"/>
        </w:rPr>
        <w:t>;13</w:t>
      </w:r>
      <w:proofErr w:type="gramEnd"/>
      <w:r w:rsidRPr="00FE3D03">
        <w:rPr>
          <w:sz w:val="24"/>
          <w:szCs w:val="24"/>
        </w:rPr>
        <w:t xml:space="preserve">(8):1338-1341. </w:t>
      </w:r>
    </w:p>
    <w:p w14:paraId="2E5E1BE2" w14:textId="77777777" w:rsidR="00C9660D" w:rsidRDefault="00C9660D" w:rsidP="00C9660D">
      <w:pPr>
        <w:pStyle w:val="ListParagraph"/>
        <w:rPr>
          <w:sz w:val="24"/>
          <w:szCs w:val="24"/>
        </w:rPr>
      </w:pPr>
    </w:p>
    <w:p w14:paraId="6B6071F5" w14:textId="77777777" w:rsidR="00523EA3" w:rsidRPr="007A7457" w:rsidRDefault="00507437" w:rsidP="00B42E75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  <w:r w:rsidRPr="007A7457">
        <w:rPr>
          <w:rFonts w:ascii="Times New Roman" w:hAnsi="Times New Roman"/>
          <w:b/>
          <w:szCs w:val="24"/>
          <w:u w:val="single"/>
        </w:rPr>
        <w:t>TEACHING EXPERIENCE</w:t>
      </w:r>
    </w:p>
    <w:p w14:paraId="6E00C16E" w14:textId="77777777" w:rsidR="00A41B4C" w:rsidRDefault="00A41B4C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</w:p>
    <w:p w14:paraId="2E099BDD" w14:textId="77777777" w:rsidR="00207583" w:rsidRDefault="00207583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 w:rsidR="009B33C6">
        <w:rPr>
          <w:rFonts w:ascii="Times New Roman" w:hAnsi="Times New Roman"/>
          <w:szCs w:val="24"/>
        </w:rPr>
        <w:t xml:space="preserve"> </w:t>
      </w:r>
      <w:r w:rsidR="009B33C6" w:rsidRPr="007A7457">
        <w:rPr>
          <w:rFonts w:ascii="Times New Roman" w:hAnsi="Times New Roman"/>
          <w:szCs w:val="24"/>
        </w:rPr>
        <w:t>–</w:t>
      </w:r>
      <w:r w:rsidR="009B33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 xml:space="preserve">Course </w:t>
      </w:r>
      <w:r>
        <w:rPr>
          <w:rFonts w:ascii="Times New Roman" w:hAnsi="Times New Roman"/>
          <w:i/>
          <w:szCs w:val="24"/>
        </w:rPr>
        <w:t>Lecturer</w:t>
      </w:r>
      <w:r w:rsidRPr="007A7457">
        <w:rPr>
          <w:rFonts w:ascii="Times New Roman" w:hAnsi="Times New Roman"/>
          <w:i/>
          <w:szCs w:val="24"/>
        </w:rPr>
        <w:t>;</w:t>
      </w:r>
      <w:r w:rsidRPr="007A745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Functional Human </w:t>
      </w:r>
      <w:r w:rsidRPr="007A7457">
        <w:rPr>
          <w:rFonts w:ascii="Times New Roman" w:hAnsi="Times New Roman"/>
          <w:szCs w:val="24"/>
        </w:rPr>
        <w:t xml:space="preserve">Neuroanatomy, ANA </w:t>
      </w:r>
      <w:r>
        <w:rPr>
          <w:rFonts w:ascii="Times New Roman" w:hAnsi="Times New Roman"/>
          <w:szCs w:val="24"/>
        </w:rPr>
        <w:t>417-G</w:t>
      </w:r>
      <w:r w:rsidRPr="007A7457">
        <w:rPr>
          <w:rFonts w:ascii="Times New Roman" w:hAnsi="Times New Roman"/>
          <w:szCs w:val="24"/>
        </w:rPr>
        <w:t xml:space="preserve">, Department of </w:t>
      </w:r>
      <w:r>
        <w:rPr>
          <w:rFonts w:ascii="Times New Roman" w:hAnsi="Times New Roman"/>
          <w:szCs w:val="24"/>
        </w:rPr>
        <w:t>Neuroscience</w:t>
      </w:r>
      <w:r w:rsidRPr="007A7457">
        <w:rPr>
          <w:rFonts w:ascii="Times New Roman" w:hAnsi="Times New Roman"/>
          <w:szCs w:val="24"/>
        </w:rPr>
        <w:t>, University of Kentucky.</w:t>
      </w:r>
    </w:p>
    <w:p w14:paraId="41AD2D59" w14:textId="77777777" w:rsidR="003F55BB" w:rsidRPr="003F55BB" w:rsidRDefault="003F55BB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2016 – Present</w:t>
      </w:r>
      <w:r>
        <w:rPr>
          <w:rFonts w:ascii="Times New Roman" w:hAnsi="Times New Roman"/>
          <w:szCs w:val="24"/>
        </w:rPr>
        <w:tab/>
      </w:r>
      <w:r w:rsidRPr="003F55BB">
        <w:rPr>
          <w:rFonts w:ascii="Times New Roman" w:hAnsi="Times New Roman"/>
          <w:i/>
          <w:szCs w:val="24"/>
        </w:rPr>
        <w:t>Co-Director;</w:t>
      </w:r>
      <w:r>
        <w:rPr>
          <w:rFonts w:ascii="Times New Roman" w:hAnsi="Times New Roman"/>
          <w:szCs w:val="24"/>
        </w:rPr>
        <w:t xml:space="preserve"> </w:t>
      </w:r>
      <w:r w:rsidRPr="003F55BB">
        <w:rPr>
          <w:rFonts w:ascii="Times New Roman" w:hAnsi="Times New Roman"/>
          <w:szCs w:val="24"/>
        </w:rPr>
        <w:t>Neurobiology of Brain and Spinal Cord Disorders</w:t>
      </w:r>
      <w:r w:rsidR="006F138B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ANA 780/410G</w:t>
      </w:r>
      <w:r w:rsidR="006F138B">
        <w:rPr>
          <w:rFonts w:ascii="Times New Roman" w:hAnsi="Times New Roman"/>
          <w:szCs w:val="24"/>
        </w:rPr>
        <w:t xml:space="preserve">, </w:t>
      </w:r>
      <w:r w:rsidR="006F138B" w:rsidRPr="007A7457">
        <w:rPr>
          <w:rFonts w:ascii="Times New Roman" w:hAnsi="Times New Roman"/>
          <w:szCs w:val="24"/>
        </w:rPr>
        <w:t>Department of Anatomy &amp; Neurobiology, University of Kentucky.</w:t>
      </w:r>
    </w:p>
    <w:p w14:paraId="2BB194C9" w14:textId="77777777" w:rsidR="006953FE" w:rsidRDefault="006953FE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</w:t>
      </w:r>
      <w:r w:rsidR="007C7815">
        <w:rPr>
          <w:rFonts w:ascii="Times New Roman" w:hAnsi="Times New Roman"/>
          <w:szCs w:val="24"/>
        </w:rPr>
        <w:t>, 2014</w:t>
      </w:r>
      <w:r w:rsidR="000F693B">
        <w:rPr>
          <w:rFonts w:ascii="Times New Roman" w:hAnsi="Times New Roman"/>
          <w:szCs w:val="24"/>
        </w:rPr>
        <w:t>, 2016</w:t>
      </w:r>
      <w:r>
        <w:rPr>
          <w:rFonts w:ascii="Times New Roman" w:hAnsi="Times New Roman"/>
          <w:szCs w:val="24"/>
        </w:rPr>
        <w:tab/>
      </w:r>
      <w:r w:rsidRPr="002045DE">
        <w:rPr>
          <w:rFonts w:ascii="Times New Roman" w:hAnsi="Times New Roman"/>
          <w:i/>
          <w:szCs w:val="24"/>
        </w:rPr>
        <w:t xml:space="preserve">Course Lecturer; </w:t>
      </w:r>
      <w:r w:rsidRPr="002045DE">
        <w:rPr>
          <w:rFonts w:ascii="Times New Roman" w:hAnsi="Times New Roman"/>
        </w:rPr>
        <w:t>Course was CHE 580-002,</w:t>
      </w:r>
      <w:r w:rsidR="00785E4D">
        <w:rPr>
          <w:rFonts w:ascii="Times New Roman" w:hAnsi="Times New Roman"/>
        </w:rPr>
        <w:t xml:space="preserve"> 556,</w:t>
      </w:r>
      <w:r w:rsidRPr="002045DE">
        <w:rPr>
          <w:rFonts w:ascii="Times New Roman" w:hAnsi="Times New Roman"/>
        </w:rPr>
        <w:t xml:space="preserve"> Elements of Neurochemistry, </w:t>
      </w:r>
      <w:r w:rsidRPr="002045DE">
        <w:rPr>
          <w:rFonts w:ascii="Times New Roman" w:hAnsi="Times New Roman"/>
          <w:szCs w:val="24"/>
        </w:rPr>
        <w:t>Department of Chemistry, University of Kentucky.</w:t>
      </w:r>
      <w:r>
        <w:t xml:space="preserve"> </w:t>
      </w:r>
    </w:p>
    <w:p w14:paraId="56A5BA9C" w14:textId="77777777" w:rsidR="00961D9E" w:rsidRDefault="00961D9E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207583">
        <w:rPr>
          <w:rFonts w:ascii="Times New Roman" w:hAnsi="Times New Roman"/>
          <w:szCs w:val="24"/>
        </w:rPr>
        <w:t>2016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 xml:space="preserve">Course </w:t>
      </w:r>
      <w:r>
        <w:rPr>
          <w:rFonts w:ascii="Times New Roman" w:hAnsi="Times New Roman"/>
          <w:i/>
          <w:szCs w:val="24"/>
        </w:rPr>
        <w:t>Lecturer</w:t>
      </w:r>
      <w:r w:rsidRPr="007A7457">
        <w:rPr>
          <w:rFonts w:ascii="Times New Roman" w:hAnsi="Times New Roman"/>
          <w:i/>
          <w:szCs w:val="24"/>
        </w:rPr>
        <w:t>;</w:t>
      </w:r>
      <w:r w:rsidRPr="007A7457">
        <w:rPr>
          <w:rFonts w:ascii="Times New Roman" w:hAnsi="Times New Roman"/>
          <w:szCs w:val="24"/>
        </w:rPr>
        <w:t xml:space="preserve"> Physical Therapy Neuroanatomy, ANA 802, Department of Anatomy &amp; Neurobiology, University of Kentucky.</w:t>
      </w:r>
    </w:p>
    <w:p w14:paraId="2EF4D97A" w14:textId="77777777" w:rsidR="00B55C95" w:rsidRPr="007A7457" w:rsidRDefault="00FF4362" w:rsidP="00507437">
      <w:pPr>
        <w:pStyle w:val="BodyText"/>
        <w:ind w:left="2160" w:hanging="2160"/>
        <w:jc w:val="both"/>
        <w:rPr>
          <w:rFonts w:ascii="Times New Roman" w:hAnsi="Times New Roman"/>
          <w:i/>
          <w:szCs w:val="24"/>
        </w:rPr>
      </w:pPr>
      <w:r w:rsidRPr="007A7457">
        <w:rPr>
          <w:rFonts w:ascii="Times New Roman" w:hAnsi="Times New Roman"/>
          <w:szCs w:val="24"/>
        </w:rPr>
        <w:t xml:space="preserve">2007 – </w:t>
      </w:r>
      <w:r w:rsidR="00094EF4" w:rsidRPr="007A7457">
        <w:rPr>
          <w:rFonts w:ascii="Times New Roman" w:hAnsi="Times New Roman"/>
          <w:szCs w:val="24"/>
        </w:rPr>
        <w:t>2009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Course Director;</w:t>
      </w:r>
      <w:r w:rsidRPr="007A7457">
        <w:rPr>
          <w:rFonts w:ascii="Times New Roman" w:hAnsi="Times New Roman"/>
          <w:szCs w:val="24"/>
        </w:rPr>
        <w:t xml:space="preserve"> Physical Therapy Neuroanatomy, ANA 802, Department of Anatomy &amp; Neurobiology, University of Kentucky.</w:t>
      </w:r>
    </w:p>
    <w:p w14:paraId="0247D8E4" w14:textId="77777777" w:rsidR="00B33281" w:rsidRDefault="00BF5EE5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2005 – </w:t>
      </w:r>
      <w:r>
        <w:rPr>
          <w:rFonts w:ascii="Times New Roman" w:hAnsi="Times New Roman"/>
          <w:szCs w:val="24"/>
        </w:rPr>
        <w:t>2006</w:t>
      </w:r>
      <w:r w:rsidR="00B33281" w:rsidRPr="007A7457">
        <w:rPr>
          <w:rFonts w:ascii="Times New Roman" w:hAnsi="Times New Roman"/>
          <w:szCs w:val="24"/>
        </w:rPr>
        <w:tab/>
      </w:r>
      <w:r w:rsidR="00B33281" w:rsidRPr="007A7457">
        <w:rPr>
          <w:rFonts w:ascii="Times New Roman" w:hAnsi="Times New Roman"/>
          <w:i/>
          <w:szCs w:val="24"/>
        </w:rPr>
        <w:t>Course Lecturer;</w:t>
      </w:r>
      <w:r w:rsidR="00B33281" w:rsidRPr="007A7457">
        <w:rPr>
          <w:rFonts w:ascii="Times New Roman" w:hAnsi="Times New Roman"/>
          <w:szCs w:val="24"/>
        </w:rPr>
        <w:t xml:space="preserve"> Seminar in Anatomy, ANA 600, Department of Anatomy &amp; Neurobiology, University of Kentucky.</w:t>
      </w:r>
    </w:p>
    <w:p w14:paraId="195865D1" w14:textId="77777777" w:rsidR="00961D9E" w:rsidRDefault="00961D9E" w:rsidP="00961D9E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2005 – </w:t>
      </w:r>
      <w:r>
        <w:rPr>
          <w:rFonts w:ascii="Times New Roman" w:hAnsi="Times New Roman"/>
          <w:szCs w:val="24"/>
        </w:rPr>
        <w:t>200</w:t>
      </w:r>
      <w:r w:rsidR="00BF5EE5">
        <w:rPr>
          <w:rFonts w:ascii="Times New Roman" w:hAnsi="Times New Roman"/>
          <w:szCs w:val="24"/>
        </w:rPr>
        <w:t>7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Course Lecturer;</w:t>
      </w:r>
      <w:r w:rsidRPr="007A7457">
        <w:rPr>
          <w:rFonts w:ascii="Times New Roman" w:hAnsi="Times New Roman"/>
          <w:szCs w:val="24"/>
        </w:rPr>
        <w:t xml:space="preserve"> Neurobiology of CNS Injury and Repair, ANA 605, Department of Anatomy &amp; Neurobiology, University of Kentucky.</w:t>
      </w:r>
    </w:p>
    <w:p w14:paraId="6F46C53D" w14:textId="77777777" w:rsidR="00264B02" w:rsidRPr="007A7457" w:rsidRDefault="00264B02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2004 – </w:t>
      </w:r>
      <w:r w:rsidR="00D87DE5">
        <w:rPr>
          <w:rFonts w:ascii="Times New Roman" w:hAnsi="Times New Roman"/>
          <w:szCs w:val="24"/>
        </w:rPr>
        <w:t>2007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Course Lecturer;</w:t>
      </w:r>
      <w:r w:rsidRPr="007A7457">
        <w:rPr>
          <w:rFonts w:ascii="Times New Roman" w:hAnsi="Times New Roman"/>
          <w:szCs w:val="24"/>
        </w:rPr>
        <w:t xml:space="preserve"> Advanced Pharmacotherapy, PHR 958-959, College of Pharmacy, </w:t>
      </w:r>
      <w:proofErr w:type="gramStart"/>
      <w:r w:rsidRPr="007A7457">
        <w:rPr>
          <w:rFonts w:ascii="Times New Roman" w:hAnsi="Times New Roman"/>
          <w:szCs w:val="24"/>
        </w:rPr>
        <w:t>University</w:t>
      </w:r>
      <w:proofErr w:type="gramEnd"/>
      <w:r w:rsidRPr="007A7457">
        <w:rPr>
          <w:rFonts w:ascii="Times New Roman" w:hAnsi="Times New Roman"/>
          <w:szCs w:val="24"/>
        </w:rPr>
        <w:t xml:space="preserve"> of Kentucky. </w:t>
      </w:r>
    </w:p>
    <w:p w14:paraId="09099C7D" w14:textId="77777777" w:rsidR="00D46D4A" w:rsidRPr="007A7457" w:rsidRDefault="00CB7830" w:rsidP="00D46D4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D87DE5">
        <w:rPr>
          <w:rFonts w:ascii="Times New Roman" w:hAnsi="Times New Roman"/>
          <w:szCs w:val="24"/>
        </w:rPr>
        <w:t>2008</w:t>
      </w:r>
      <w:r w:rsidR="00D46D4A" w:rsidRPr="007A7457">
        <w:rPr>
          <w:rFonts w:ascii="Times New Roman" w:hAnsi="Times New Roman"/>
          <w:szCs w:val="24"/>
        </w:rPr>
        <w:tab/>
      </w:r>
      <w:r w:rsidR="00D46D4A" w:rsidRPr="007A7457">
        <w:rPr>
          <w:rFonts w:ascii="Times New Roman" w:hAnsi="Times New Roman"/>
          <w:i/>
          <w:szCs w:val="24"/>
        </w:rPr>
        <w:t>Course Lecturer;</w:t>
      </w:r>
      <w:r w:rsidR="00D46D4A" w:rsidRPr="007A7457">
        <w:rPr>
          <w:rFonts w:ascii="Times New Roman" w:hAnsi="Times New Roman"/>
          <w:szCs w:val="24"/>
        </w:rPr>
        <w:t xml:space="preserve"> Anatomy of the Nervous System, ANA 516, Department of Anatomy &amp; Neurobiology, University of Kentucky.</w:t>
      </w:r>
    </w:p>
    <w:p w14:paraId="50C52D78" w14:textId="77777777" w:rsidR="00507437" w:rsidRPr="007A7457" w:rsidRDefault="00CB7830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 w:rsidR="00264B02" w:rsidRPr="007A7457">
        <w:rPr>
          <w:rFonts w:ascii="Times New Roman" w:hAnsi="Times New Roman"/>
          <w:szCs w:val="24"/>
        </w:rPr>
        <w:t>2</w:t>
      </w:r>
      <w:r w:rsidRPr="007A7457">
        <w:rPr>
          <w:rFonts w:ascii="Times New Roman" w:hAnsi="Times New Roman"/>
          <w:szCs w:val="24"/>
        </w:rPr>
        <w:t xml:space="preserve"> – </w:t>
      </w:r>
      <w:r w:rsidR="00264B02" w:rsidRPr="007A7457">
        <w:rPr>
          <w:rFonts w:ascii="Times New Roman" w:hAnsi="Times New Roman"/>
          <w:szCs w:val="24"/>
        </w:rPr>
        <w:t>2004</w:t>
      </w:r>
      <w:r w:rsidR="00D46D4A" w:rsidRPr="007A7457">
        <w:rPr>
          <w:rFonts w:ascii="Times New Roman" w:hAnsi="Times New Roman"/>
          <w:szCs w:val="24"/>
        </w:rPr>
        <w:tab/>
      </w:r>
      <w:r w:rsidR="00D46D4A" w:rsidRPr="007A7457">
        <w:rPr>
          <w:rFonts w:ascii="Times New Roman" w:hAnsi="Times New Roman"/>
          <w:i/>
          <w:szCs w:val="24"/>
        </w:rPr>
        <w:t>Course Lecturer;</w:t>
      </w:r>
      <w:r w:rsidR="00D46D4A" w:rsidRPr="007A7457">
        <w:rPr>
          <w:rFonts w:ascii="Times New Roman" w:hAnsi="Times New Roman"/>
          <w:szCs w:val="24"/>
        </w:rPr>
        <w:t xml:space="preserve"> Diseases Processes II, PHR 962, </w:t>
      </w:r>
      <w:r w:rsidR="00264B02" w:rsidRPr="007A7457">
        <w:rPr>
          <w:rFonts w:ascii="Times New Roman" w:hAnsi="Times New Roman"/>
          <w:szCs w:val="24"/>
        </w:rPr>
        <w:t xml:space="preserve">College </w:t>
      </w:r>
      <w:r w:rsidR="00D46D4A" w:rsidRPr="007A7457">
        <w:rPr>
          <w:rFonts w:ascii="Times New Roman" w:hAnsi="Times New Roman"/>
          <w:szCs w:val="24"/>
        </w:rPr>
        <w:t>of Pharmacy, University of Kentucky.</w:t>
      </w:r>
    </w:p>
    <w:p w14:paraId="376E2811" w14:textId="77777777" w:rsidR="00507437" w:rsidRPr="007A7457" w:rsidRDefault="00CB7830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2002 – 2003</w:t>
      </w:r>
      <w:r w:rsidR="00D46D4A" w:rsidRPr="007A7457">
        <w:rPr>
          <w:rFonts w:ascii="Times New Roman" w:hAnsi="Times New Roman"/>
          <w:szCs w:val="24"/>
        </w:rPr>
        <w:tab/>
      </w:r>
      <w:r w:rsidR="00D46D4A" w:rsidRPr="007A7457">
        <w:rPr>
          <w:rFonts w:ascii="Times New Roman" w:hAnsi="Times New Roman"/>
          <w:i/>
          <w:szCs w:val="24"/>
        </w:rPr>
        <w:t>Course Director;</w:t>
      </w:r>
      <w:r w:rsidR="003A2216" w:rsidRPr="007A7457">
        <w:rPr>
          <w:rFonts w:ascii="Times New Roman" w:hAnsi="Times New Roman"/>
          <w:szCs w:val="24"/>
        </w:rPr>
        <w:t xml:space="preserve"> </w:t>
      </w:r>
      <w:r w:rsidR="00D46D4A" w:rsidRPr="007A7457">
        <w:rPr>
          <w:rFonts w:ascii="Times New Roman" w:hAnsi="Times New Roman"/>
          <w:szCs w:val="24"/>
        </w:rPr>
        <w:t>Seminar in Anatomy, ANA 600, Department of Anatomy &amp; Neurobiology, University of Kentucky.</w:t>
      </w:r>
    </w:p>
    <w:p w14:paraId="1803D4FE" w14:textId="77777777" w:rsidR="00D46D4A" w:rsidRPr="007A7457" w:rsidRDefault="00D46D4A" w:rsidP="00D46D4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2001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Course Lecturer;</w:t>
      </w:r>
      <w:r w:rsidRPr="007A7457">
        <w:rPr>
          <w:rFonts w:ascii="Times New Roman" w:hAnsi="Times New Roman"/>
          <w:szCs w:val="24"/>
        </w:rPr>
        <w:t xml:space="preserve"> Spinal Cord Injury Techniques Course, Reeve-Irvine Research Center, University of California at Irvine.</w:t>
      </w:r>
    </w:p>
    <w:p w14:paraId="660ECC51" w14:textId="77777777" w:rsidR="00B72025" w:rsidRPr="007A7457" w:rsidRDefault="00D46D4A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1998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Teaching Assistant</w:t>
      </w:r>
      <w:r w:rsidRPr="007A7457">
        <w:rPr>
          <w:rFonts w:ascii="Times New Roman" w:hAnsi="Times New Roman"/>
          <w:szCs w:val="24"/>
        </w:rPr>
        <w:t>; Physical Therapy Neuroanatomy ANA 802, Department of Anatomy &amp; Neurobiology, University of Kentucky.</w:t>
      </w:r>
    </w:p>
    <w:p w14:paraId="60C13A88" w14:textId="77777777" w:rsidR="00B72025" w:rsidRPr="007A7457" w:rsidRDefault="00D46D4A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1997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i/>
          <w:szCs w:val="24"/>
        </w:rPr>
        <w:t>Teaching Assistant</w:t>
      </w:r>
      <w:r w:rsidRPr="007A7457">
        <w:rPr>
          <w:rFonts w:ascii="Times New Roman" w:hAnsi="Times New Roman"/>
          <w:szCs w:val="24"/>
        </w:rPr>
        <w:t>; Medical Neuroanatomy MD 817, Department of Anatomy &amp; Neurobiology, University of Kentucky.</w:t>
      </w:r>
    </w:p>
    <w:p w14:paraId="6FEF5DF4" w14:textId="77777777" w:rsidR="0039626E" w:rsidRDefault="0039626E" w:rsidP="00B72025">
      <w:pPr>
        <w:jc w:val="both"/>
        <w:rPr>
          <w:b/>
          <w:sz w:val="24"/>
          <w:szCs w:val="24"/>
          <w:u w:val="single"/>
        </w:rPr>
      </w:pPr>
    </w:p>
    <w:p w14:paraId="4CF43EB8" w14:textId="77777777" w:rsidR="006845DF" w:rsidRDefault="006845DF" w:rsidP="00B72025">
      <w:pPr>
        <w:jc w:val="both"/>
        <w:rPr>
          <w:b/>
          <w:sz w:val="24"/>
          <w:szCs w:val="24"/>
          <w:u w:val="single"/>
        </w:rPr>
      </w:pPr>
    </w:p>
    <w:p w14:paraId="5116F408" w14:textId="77777777" w:rsidR="00B72025" w:rsidRPr="007A7457" w:rsidRDefault="00B72025" w:rsidP="00B72025">
      <w:pPr>
        <w:jc w:val="both"/>
        <w:rPr>
          <w:b/>
          <w:sz w:val="24"/>
          <w:szCs w:val="24"/>
          <w:u w:val="single"/>
        </w:rPr>
      </w:pPr>
      <w:r w:rsidRPr="007A7457">
        <w:rPr>
          <w:b/>
          <w:sz w:val="24"/>
          <w:szCs w:val="24"/>
          <w:u w:val="single"/>
        </w:rPr>
        <w:t>MENTORING</w:t>
      </w:r>
    </w:p>
    <w:p w14:paraId="789CB2EA" w14:textId="77777777" w:rsidR="00B55C95" w:rsidRPr="007A7457" w:rsidRDefault="00B55C95" w:rsidP="00B72025">
      <w:pPr>
        <w:jc w:val="both"/>
        <w:rPr>
          <w:i/>
          <w:sz w:val="24"/>
          <w:szCs w:val="24"/>
          <w:u w:val="single"/>
        </w:rPr>
      </w:pPr>
    </w:p>
    <w:p w14:paraId="2E88BD4F" w14:textId="77777777" w:rsidR="00E72BD1" w:rsidRDefault="00E72BD1" w:rsidP="00E72BD1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  <w:r w:rsidRPr="007A7457">
        <w:rPr>
          <w:rFonts w:ascii="Times New Roman" w:hAnsi="Times New Roman"/>
          <w:i/>
          <w:szCs w:val="24"/>
          <w:u w:val="single"/>
        </w:rPr>
        <w:t>Doctoral Thesis Advisor:</w:t>
      </w:r>
    </w:p>
    <w:p w14:paraId="5111D8B4" w14:textId="092A7B23" w:rsidR="00F87C83" w:rsidRDefault="00486FCA" w:rsidP="00E72BD1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Olivia Kalimon, Neuroscience graduate student, University of Kentucky, </w:t>
      </w:r>
      <w:r w:rsidR="00F87C83">
        <w:rPr>
          <w:rFonts w:ascii="Times New Roman" w:hAnsi="Times New Roman"/>
          <w:szCs w:val="24"/>
        </w:rPr>
        <w:t>July 20</w:t>
      </w:r>
      <w:r w:rsidR="00F87C83">
        <w:rPr>
          <w:rFonts w:ascii="Times New Roman" w:hAnsi="Times New Roman"/>
          <w:szCs w:val="24"/>
        </w:rPr>
        <w:t>20</w:t>
      </w:r>
      <w:r w:rsidR="00F87C83">
        <w:rPr>
          <w:rFonts w:ascii="Times New Roman" w:hAnsi="Times New Roman"/>
          <w:szCs w:val="24"/>
        </w:rPr>
        <w:t xml:space="preserve"> – </w:t>
      </w:r>
      <w:r w:rsidR="00F87C83">
        <w:rPr>
          <w:rFonts w:ascii="Times New Roman" w:hAnsi="Times New Roman"/>
          <w:szCs w:val="24"/>
        </w:rPr>
        <w:t>Present</w:t>
      </w:r>
      <w:r w:rsidR="00F87C83">
        <w:rPr>
          <w:rFonts w:ascii="Times New Roman" w:hAnsi="Times New Roman"/>
          <w:szCs w:val="24"/>
        </w:rPr>
        <w:t>, Mentor/Advisor.</w:t>
      </w:r>
    </w:p>
    <w:p w14:paraId="4ED354BE" w14:textId="52CE57F9" w:rsidR="00E72BD1" w:rsidRPr="00E72BD1" w:rsidRDefault="00E72BD1" w:rsidP="00E72BD1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Heather Yo</w:t>
      </w:r>
      <w:r w:rsidR="00855C73">
        <w:rPr>
          <w:rFonts w:ascii="Times New Roman" w:hAnsi="Times New Roman"/>
          <w:szCs w:val="24"/>
        </w:rPr>
        <w:t>nu</w:t>
      </w:r>
      <w:r>
        <w:rPr>
          <w:rFonts w:ascii="Times New Roman" w:hAnsi="Times New Roman"/>
          <w:szCs w:val="24"/>
        </w:rPr>
        <w:t xml:space="preserve">tas, Anatomy and Neurobiology graduate student, University of Kentucky, July 2011 </w:t>
      </w:r>
      <w:r w:rsidR="00ED6400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ED6400">
        <w:rPr>
          <w:rFonts w:ascii="Times New Roman" w:hAnsi="Times New Roman"/>
          <w:szCs w:val="24"/>
        </w:rPr>
        <w:t>December 2016</w:t>
      </w:r>
      <w:r>
        <w:rPr>
          <w:rFonts w:ascii="Times New Roman" w:hAnsi="Times New Roman"/>
          <w:szCs w:val="24"/>
        </w:rPr>
        <w:t>, Mentor</w:t>
      </w:r>
      <w:r w:rsidR="00376CD6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Advisor.</w:t>
      </w:r>
    </w:p>
    <w:p w14:paraId="410DE342" w14:textId="77777777" w:rsidR="00F87C83" w:rsidRDefault="00F87C83" w:rsidP="00E72BD1">
      <w:pPr>
        <w:pStyle w:val="BodyText"/>
        <w:ind w:left="2160" w:hanging="2160"/>
        <w:rPr>
          <w:rFonts w:ascii="Times New Roman" w:hAnsi="Times New Roman"/>
          <w:szCs w:val="24"/>
        </w:rPr>
      </w:pPr>
    </w:p>
    <w:p w14:paraId="1C66DD16" w14:textId="0C129C96" w:rsidR="00E72BD1" w:rsidRPr="007A7457" w:rsidRDefault="00E72BD1" w:rsidP="00E72BD1">
      <w:pPr>
        <w:pStyle w:val="BodyText"/>
        <w:ind w:left="2160" w:hanging="2160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lastRenderedPageBreak/>
        <w:t xml:space="preserve">Ryan </w:t>
      </w:r>
      <w:proofErr w:type="spellStart"/>
      <w:r w:rsidRPr="007A7457">
        <w:rPr>
          <w:rFonts w:ascii="Times New Roman" w:hAnsi="Times New Roman"/>
          <w:szCs w:val="24"/>
        </w:rPr>
        <w:t>Readnower</w:t>
      </w:r>
      <w:proofErr w:type="spellEnd"/>
      <w:r w:rsidRPr="007A7457">
        <w:rPr>
          <w:rFonts w:ascii="Times New Roman" w:hAnsi="Times New Roman"/>
          <w:szCs w:val="24"/>
        </w:rPr>
        <w:t xml:space="preserve">, Anatomy and Neurobiology graduate student, University of Kentucky,  </w:t>
      </w:r>
    </w:p>
    <w:p w14:paraId="313C4339" w14:textId="77777777" w:rsidR="00E72BD1" w:rsidRPr="007A7457" w:rsidRDefault="00E72BD1" w:rsidP="00E72BD1">
      <w:pPr>
        <w:pStyle w:val="BodyText"/>
        <w:ind w:left="2160" w:hanging="2160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July 2007 – </w:t>
      </w:r>
      <w:r>
        <w:rPr>
          <w:rFonts w:ascii="Times New Roman" w:hAnsi="Times New Roman"/>
          <w:szCs w:val="24"/>
        </w:rPr>
        <w:t>June 2011</w:t>
      </w:r>
      <w:r w:rsidRPr="007A7457">
        <w:rPr>
          <w:rFonts w:ascii="Times New Roman" w:hAnsi="Times New Roman"/>
          <w:szCs w:val="24"/>
        </w:rPr>
        <w:t>, Mentor/Advisor.</w:t>
      </w:r>
    </w:p>
    <w:p w14:paraId="6FEBBE51" w14:textId="77777777" w:rsidR="00E72BD1" w:rsidRPr="007A7457" w:rsidRDefault="00E72BD1" w:rsidP="00E72BD1">
      <w:pPr>
        <w:pStyle w:val="BodyText"/>
        <w:ind w:left="2160" w:hanging="2160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Andrew </w:t>
      </w:r>
      <w:proofErr w:type="spellStart"/>
      <w:r w:rsidRPr="007A7457">
        <w:rPr>
          <w:rFonts w:ascii="Times New Roman" w:hAnsi="Times New Roman"/>
          <w:szCs w:val="24"/>
        </w:rPr>
        <w:t>Sauerbeck</w:t>
      </w:r>
      <w:proofErr w:type="spellEnd"/>
      <w:r w:rsidRPr="007A7457">
        <w:rPr>
          <w:rFonts w:ascii="Times New Roman" w:hAnsi="Times New Roman"/>
          <w:szCs w:val="24"/>
        </w:rPr>
        <w:t xml:space="preserve">, Anatomy and Neurobiology graduate student, University of Kentucky,  </w:t>
      </w:r>
    </w:p>
    <w:p w14:paraId="41F116BF" w14:textId="77777777" w:rsidR="00E72BD1" w:rsidRPr="007A7457" w:rsidRDefault="00E72BD1" w:rsidP="00E72BD1">
      <w:pPr>
        <w:pStyle w:val="BodyText"/>
        <w:ind w:left="2160" w:hanging="2160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July 2006 – </w:t>
      </w:r>
      <w:r>
        <w:rPr>
          <w:rFonts w:ascii="Times New Roman" w:hAnsi="Times New Roman"/>
          <w:szCs w:val="24"/>
        </w:rPr>
        <w:t>December 2010</w:t>
      </w:r>
      <w:r w:rsidRPr="007A7457">
        <w:rPr>
          <w:rFonts w:ascii="Times New Roman" w:hAnsi="Times New Roman"/>
          <w:szCs w:val="24"/>
        </w:rPr>
        <w:t>, Mentor/Advisor.</w:t>
      </w:r>
    </w:p>
    <w:p w14:paraId="590277D3" w14:textId="77777777" w:rsidR="00E72BD1" w:rsidRPr="007A7457" w:rsidRDefault="00E72BD1" w:rsidP="00E72BD1">
      <w:pPr>
        <w:pStyle w:val="BodyText"/>
        <w:ind w:left="2160" w:hanging="2160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Laurie Davis, Anatomy and Neurobiology graduate student, University of Kentucky, </w:t>
      </w:r>
    </w:p>
    <w:p w14:paraId="4EBBBCB5" w14:textId="77777777" w:rsidR="00E72BD1" w:rsidRPr="007A7457" w:rsidRDefault="00E72BD1" w:rsidP="00E72BD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2004 – October 2008, Mentor/Advisor.</w:t>
      </w:r>
    </w:p>
    <w:p w14:paraId="13434A8B" w14:textId="77777777" w:rsidR="00E72BD1" w:rsidRPr="007A7457" w:rsidRDefault="00E72BD1" w:rsidP="00E72BD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proofErr w:type="spellStart"/>
      <w:r w:rsidRPr="007A7457">
        <w:rPr>
          <w:rFonts w:ascii="Times New Roman" w:hAnsi="Times New Roman"/>
          <w:szCs w:val="24"/>
        </w:rPr>
        <w:t>Vidya</w:t>
      </w:r>
      <w:proofErr w:type="spellEnd"/>
      <w:r w:rsidRPr="007A7457">
        <w:rPr>
          <w:rFonts w:ascii="Times New Roman" w:hAnsi="Times New Roman"/>
          <w:szCs w:val="24"/>
        </w:rPr>
        <w:t xml:space="preserve"> Nag </w:t>
      </w:r>
      <w:proofErr w:type="spellStart"/>
      <w:r w:rsidRPr="007A7457">
        <w:rPr>
          <w:rFonts w:ascii="Times New Roman" w:hAnsi="Times New Roman"/>
          <w:szCs w:val="24"/>
        </w:rPr>
        <w:t>Nukala</w:t>
      </w:r>
      <w:proofErr w:type="spellEnd"/>
      <w:r w:rsidRPr="007A7457">
        <w:rPr>
          <w:rFonts w:ascii="Times New Roman" w:hAnsi="Times New Roman"/>
          <w:szCs w:val="24"/>
        </w:rPr>
        <w:t>, Department of Anatomy and Neurobiology, University of Kentucky,</w:t>
      </w:r>
    </w:p>
    <w:p w14:paraId="178F615C" w14:textId="77777777" w:rsidR="00E72BD1" w:rsidRPr="007A7457" w:rsidRDefault="00E72BD1" w:rsidP="00E72BD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2003 – May 2007, Mentor/Advisor.</w:t>
      </w:r>
    </w:p>
    <w:p w14:paraId="7296B600" w14:textId="77777777" w:rsidR="00E72BD1" w:rsidRPr="007A7457" w:rsidRDefault="00E72BD1" w:rsidP="00E72BD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proofErr w:type="spellStart"/>
      <w:r w:rsidRPr="007A7457">
        <w:rPr>
          <w:rFonts w:ascii="Times New Roman" w:hAnsi="Times New Roman"/>
          <w:szCs w:val="24"/>
        </w:rPr>
        <w:t>Maile</w:t>
      </w:r>
      <w:proofErr w:type="spellEnd"/>
      <w:r w:rsidRPr="007A7457">
        <w:rPr>
          <w:rFonts w:ascii="Times New Roman" w:hAnsi="Times New Roman"/>
          <w:szCs w:val="24"/>
        </w:rPr>
        <w:t xml:space="preserve"> Brown, Gerontology graduate student, University of Kentucky, </w:t>
      </w:r>
    </w:p>
    <w:p w14:paraId="1AD104F4" w14:textId="77777777" w:rsidR="00E72BD1" w:rsidRPr="007A7457" w:rsidRDefault="00E72BD1" w:rsidP="00E72BD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January 2003 – May 2005, Co-Mentor.</w:t>
      </w:r>
    </w:p>
    <w:p w14:paraId="5FB7CE4B" w14:textId="77777777" w:rsidR="003E70F7" w:rsidRDefault="003E70F7" w:rsidP="00B72025">
      <w:pPr>
        <w:jc w:val="both"/>
        <w:rPr>
          <w:i/>
          <w:sz w:val="24"/>
          <w:szCs w:val="24"/>
          <w:u w:val="single"/>
        </w:rPr>
      </w:pPr>
    </w:p>
    <w:p w14:paraId="2972024B" w14:textId="77777777" w:rsidR="00B72025" w:rsidRPr="007A7457" w:rsidRDefault="00B72025" w:rsidP="00B72025">
      <w:pPr>
        <w:jc w:val="both"/>
        <w:rPr>
          <w:i/>
          <w:sz w:val="24"/>
          <w:szCs w:val="24"/>
          <w:u w:val="single"/>
        </w:rPr>
      </w:pPr>
      <w:r w:rsidRPr="007A7457">
        <w:rPr>
          <w:i/>
          <w:sz w:val="24"/>
          <w:szCs w:val="24"/>
          <w:u w:val="single"/>
        </w:rPr>
        <w:t>Postdoctoral Fellows:</w:t>
      </w:r>
    </w:p>
    <w:p w14:paraId="15CEB211" w14:textId="77777777" w:rsidR="00A67FD9" w:rsidRPr="00DC3925" w:rsidRDefault="00A67FD9" w:rsidP="00ED6400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>W. Brad Hubbard, Postdoctoral Fellow, University of Kentucky,</w:t>
      </w:r>
    </w:p>
    <w:p w14:paraId="35920035" w14:textId="1CBFD95F" w:rsidR="00A67FD9" w:rsidRDefault="00A67FD9" w:rsidP="00ED6400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 xml:space="preserve">2016 – </w:t>
      </w:r>
      <w:r w:rsidR="00F87C83">
        <w:rPr>
          <w:sz w:val="24"/>
          <w:szCs w:val="24"/>
        </w:rPr>
        <w:t>2020</w:t>
      </w:r>
      <w:r w:rsidRPr="00DC3925">
        <w:rPr>
          <w:sz w:val="24"/>
          <w:szCs w:val="24"/>
        </w:rPr>
        <w:t>, co-Mentor.</w:t>
      </w:r>
    </w:p>
    <w:p w14:paraId="3D1EB66A" w14:textId="77777777" w:rsidR="00ED6400" w:rsidRPr="007A7457" w:rsidRDefault="00ED6400" w:rsidP="00ED64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Hemendra </w:t>
      </w:r>
      <w:proofErr w:type="spellStart"/>
      <w:r>
        <w:rPr>
          <w:sz w:val="24"/>
          <w:szCs w:val="24"/>
        </w:rPr>
        <w:t>Vekaria</w:t>
      </w:r>
      <w:proofErr w:type="spellEnd"/>
      <w:r>
        <w:rPr>
          <w:sz w:val="24"/>
          <w:szCs w:val="24"/>
        </w:rPr>
        <w:t xml:space="preserve">, </w:t>
      </w:r>
      <w:r w:rsidRPr="007A7457">
        <w:rPr>
          <w:sz w:val="24"/>
          <w:szCs w:val="24"/>
        </w:rPr>
        <w:t xml:space="preserve">Postdoctoral Fellow, University of Kentucky, </w:t>
      </w:r>
    </w:p>
    <w:p w14:paraId="5E48CD15" w14:textId="59A3C825" w:rsidR="00ED6400" w:rsidRDefault="00ED6400" w:rsidP="00ED640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A67FD9">
        <w:rPr>
          <w:sz w:val="24"/>
          <w:szCs w:val="24"/>
        </w:rPr>
        <w:t>5</w:t>
      </w:r>
      <w:r w:rsidRPr="007A7457">
        <w:rPr>
          <w:sz w:val="24"/>
          <w:szCs w:val="24"/>
        </w:rPr>
        <w:t xml:space="preserve"> – </w:t>
      </w:r>
      <w:r w:rsidR="00F87C83">
        <w:rPr>
          <w:sz w:val="24"/>
          <w:szCs w:val="24"/>
        </w:rPr>
        <w:t>2020</w:t>
      </w:r>
      <w:r w:rsidRPr="007A7457">
        <w:rPr>
          <w:sz w:val="24"/>
          <w:szCs w:val="24"/>
        </w:rPr>
        <w:t>, Mentor.</w:t>
      </w:r>
    </w:p>
    <w:p w14:paraId="29F090E5" w14:textId="77777777" w:rsidR="00455628" w:rsidRPr="007A7457" w:rsidRDefault="00455628" w:rsidP="0045562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Jignesh Pandya, Postdoctoral Fellow, University of Kentucky, </w:t>
      </w:r>
    </w:p>
    <w:p w14:paraId="0CF37B1C" w14:textId="77777777" w:rsidR="00455628" w:rsidRPr="007A7457" w:rsidRDefault="00455628" w:rsidP="0045562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2005 – </w:t>
      </w:r>
      <w:r w:rsidR="00503169" w:rsidRPr="007A7457">
        <w:rPr>
          <w:sz w:val="24"/>
          <w:szCs w:val="24"/>
        </w:rPr>
        <w:t>2007</w:t>
      </w:r>
      <w:r w:rsidRPr="007A7457">
        <w:rPr>
          <w:sz w:val="24"/>
          <w:szCs w:val="24"/>
        </w:rPr>
        <w:t>, Mentor.</w:t>
      </w:r>
    </w:p>
    <w:p w14:paraId="73C69372" w14:textId="77777777" w:rsidR="00D67376" w:rsidRPr="007A7457" w:rsidRDefault="00D67376" w:rsidP="00D67376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Evelyn Perez, Postdoctoral Fellow, University of Kentucky,</w:t>
      </w:r>
    </w:p>
    <w:p w14:paraId="2413780C" w14:textId="77777777" w:rsidR="00D67376" w:rsidRPr="007A7457" w:rsidRDefault="00D67376" w:rsidP="00D67376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2006 – 2007, Mentor.</w:t>
      </w:r>
    </w:p>
    <w:p w14:paraId="19F1331D" w14:textId="77777777" w:rsidR="00CB7830" w:rsidRPr="007A7457" w:rsidRDefault="00B72025" w:rsidP="00455628">
      <w:pPr>
        <w:jc w:val="both"/>
        <w:rPr>
          <w:sz w:val="24"/>
          <w:szCs w:val="24"/>
        </w:rPr>
      </w:pPr>
      <w:proofErr w:type="spellStart"/>
      <w:r w:rsidRPr="007A7457">
        <w:rPr>
          <w:sz w:val="24"/>
          <w:szCs w:val="24"/>
        </w:rPr>
        <w:t>Natasa</w:t>
      </w:r>
      <w:proofErr w:type="spellEnd"/>
      <w:r w:rsidRPr="007A7457">
        <w:rPr>
          <w:sz w:val="24"/>
          <w:szCs w:val="24"/>
        </w:rPr>
        <w:t xml:space="preserve"> Dragicevic, Postdoctoral Fellow, University of Kentucky, </w:t>
      </w:r>
    </w:p>
    <w:p w14:paraId="55428F57" w14:textId="77777777" w:rsidR="00B72025" w:rsidRPr="007A7457" w:rsidRDefault="00CB7830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2002 – </w:t>
      </w:r>
      <w:r w:rsidR="007E12F7" w:rsidRPr="007A7457">
        <w:rPr>
          <w:sz w:val="24"/>
          <w:szCs w:val="24"/>
        </w:rPr>
        <w:t>2004</w:t>
      </w:r>
      <w:r w:rsidR="00F040E6" w:rsidRPr="007A7457">
        <w:rPr>
          <w:sz w:val="24"/>
          <w:szCs w:val="24"/>
        </w:rPr>
        <w:t xml:space="preserve">, </w:t>
      </w:r>
      <w:r w:rsidR="00B72025" w:rsidRPr="007A7457">
        <w:rPr>
          <w:sz w:val="24"/>
          <w:szCs w:val="24"/>
        </w:rPr>
        <w:t>Mentor.</w:t>
      </w:r>
    </w:p>
    <w:p w14:paraId="7581D219" w14:textId="77777777" w:rsidR="008C0AEC" w:rsidRDefault="008C0AEC" w:rsidP="00B72025">
      <w:pPr>
        <w:jc w:val="both"/>
        <w:rPr>
          <w:i/>
          <w:sz w:val="24"/>
          <w:szCs w:val="24"/>
          <w:u w:val="single"/>
        </w:rPr>
      </w:pPr>
    </w:p>
    <w:p w14:paraId="1065EC97" w14:textId="77777777" w:rsidR="00B72025" w:rsidRPr="007A7457" w:rsidRDefault="00B72025" w:rsidP="00B72025">
      <w:pPr>
        <w:jc w:val="both"/>
        <w:rPr>
          <w:i/>
          <w:sz w:val="24"/>
          <w:szCs w:val="24"/>
          <w:u w:val="single"/>
        </w:rPr>
      </w:pPr>
      <w:r w:rsidRPr="007A7457">
        <w:rPr>
          <w:i/>
          <w:sz w:val="24"/>
          <w:szCs w:val="24"/>
          <w:u w:val="single"/>
        </w:rPr>
        <w:t>Graduate Students:</w:t>
      </w:r>
    </w:p>
    <w:p w14:paraId="06FBD3B2" w14:textId="551D7F41" w:rsidR="00997FCA" w:rsidRDefault="00997FCA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Olivia Kalimon, </w:t>
      </w:r>
      <w:r w:rsidRPr="00DC3925">
        <w:rPr>
          <w:sz w:val="24"/>
          <w:szCs w:val="24"/>
        </w:rPr>
        <w:t xml:space="preserve">IBS student, University of Kentucky, IBS rotations </w:t>
      </w:r>
      <w:r>
        <w:rPr>
          <w:sz w:val="24"/>
          <w:szCs w:val="24"/>
        </w:rPr>
        <w:t>March 2020</w:t>
      </w:r>
      <w:r w:rsidRPr="00DC3925">
        <w:rPr>
          <w:sz w:val="24"/>
          <w:szCs w:val="24"/>
        </w:rPr>
        <w:t xml:space="preserve"> – </w:t>
      </w:r>
      <w:r>
        <w:rPr>
          <w:sz w:val="24"/>
          <w:szCs w:val="24"/>
        </w:rPr>
        <w:t>August 2020</w:t>
      </w:r>
      <w:r w:rsidRPr="00DC3925">
        <w:rPr>
          <w:sz w:val="24"/>
          <w:szCs w:val="24"/>
        </w:rPr>
        <w:t>, Mentor/Advisor</w:t>
      </w:r>
      <w:r>
        <w:rPr>
          <w:sz w:val="24"/>
          <w:szCs w:val="24"/>
        </w:rPr>
        <w:t>.</w:t>
      </w:r>
    </w:p>
    <w:p w14:paraId="3B8A83AE" w14:textId="4C62D7C1" w:rsidR="00997FCA" w:rsidRDefault="00997FCA" w:rsidP="0054148C">
      <w:pPr>
        <w:jc w:val="both"/>
        <w:rPr>
          <w:sz w:val="24"/>
          <w:szCs w:val="24"/>
        </w:rPr>
      </w:pPr>
      <w:r w:rsidRPr="00997FCA">
        <w:rPr>
          <w:sz w:val="24"/>
          <w:szCs w:val="24"/>
        </w:rPr>
        <w:t>Ryan Shahidehpour</w:t>
      </w:r>
      <w:r>
        <w:rPr>
          <w:sz w:val="24"/>
          <w:szCs w:val="24"/>
        </w:rPr>
        <w:t xml:space="preserve">, </w:t>
      </w:r>
      <w:r w:rsidRPr="00DC3925">
        <w:rPr>
          <w:sz w:val="24"/>
          <w:szCs w:val="24"/>
        </w:rPr>
        <w:t xml:space="preserve">IBS student, University of Kentucky, IBS rotations </w:t>
      </w:r>
      <w:r>
        <w:rPr>
          <w:sz w:val="24"/>
          <w:szCs w:val="24"/>
        </w:rPr>
        <w:t>August</w:t>
      </w:r>
      <w:r w:rsidRPr="00DC3925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Pr="00DC3925">
        <w:rPr>
          <w:sz w:val="24"/>
          <w:szCs w:val="24"/>
        </w:rPr>
        <w:t xml:space="preserve"> – </w:t>
      </w:r>
      <w:r>
        <w:rPr>
          <w:sz w:val="24"/>
          <w:szCs w:val="24"/>
        </w:rPr>
        <w:t>December</w:t>
      </w:r>
      <w:r w:rsidRPr="00DC3925">
        <w:rPr>
          <w:sz w:val="24"/>
          <w:szCs w:val="24"/>
        </w:rPr>
        <w:t xml:space="preserve"> 20</w:t>
      </w:r>
      <w:r>
        <w:rPr>
          <w:sz w:val="24"/>
          <w:szCs w:val="24"/>
        </w:rPr>
        <w:t>19</w:t>
      </w:r>
      <w:r w:rsidRPr="00DC3925">
        <w:rPr>
          <w:sz w:val="24"/>
          <w:szCs w:val="24"/>
        </w:rPr>
        <w:t>, Mentor/Advisor</w:t>
      </w:r>
      <w:r>
        <w:rPr>
          <w:sz w:val="24"/>
          <w:szCs w:val="24"/>
        </w:rPr>
        <w:t>.</w:t>
      </w:r>
    </w:p>
    <w:p w14:paraId="68F1B8B3" w14:textId="6E65340B" w:rsidR="00D21FF5" w:rsidRDefault="00D21FF5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Andrew Mattmiller, </w:t>
      </w:r>
      <w:r w:rsidRPr="006A3024">
        <w:rPr>
          <w:sz w:val="24"/>
          <w:szCs w:val="24"/>
        </w:rPr>
        <w:t>MS student, University of Kentucky, August 201</w:t>
      </w:r>
      <w:r>
        <w:rPr>
          <w:sz w:val="24"/>
          <w:szCs w:val="24"/>
        </w:rPr>
        <w:t>8</w:t>
      </w:r>
      <w:r w:rsidRPr="006A3024">
        <w:rPr>
          <w:sz w:val="24"/>
          <w:szCs w:val="24"/>
        </w:rPr>
        <w:t xml:space="preserve"> </w:t>
      </w:r>
      <w:r w:rsidRPr="006A3024">
        <w:rPr>
          <w:szCs w:val="24"/>
        </w:rPr>
        <w:t xml:space="preserve">– </w:t>
      </w:r>
      <w:r>
        <w:rPr>
          <w:sz w:val="24"/>
          <w:szCs w:val="24"/>
        </w:rPr>
        <w:t>October</w:t>
      </w:r>
      <w:r w:rsidRPr="006A302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A3024">
        <w:rPr>
          <w:sz w:val="24"/>
          <w:szCs w:val="24"/>
        </w:rPr>
        <w:t>, Mentor/Advisor.</w:t>
      </w:r>
    </w:p>
    <w:p w14:paraId="2118521B" w14:textId="143C50BA" w:rsidR="004140FF" w:rsidRDefault="004140FF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Olivia Murphy, </w:t>
      </w:r>
      <w:r w:rsidRPr="006A3024">
        <w:rPr>
          <w:sz w:val="24"/>
          <w:szCs w:val="24"/>
        </w:rPr>
        <w:t xml:space="preserve">MS student, University of Kentucky, </w:t>
      </w:r>
      <w:r>
        <w:rPr>
          <w:sz w:val="24"/>
          <w:szCs w:val="24"/>
        </w:rPr>
        <w:t>April</w:t>
      </w:r>
      <w:r w:rsidRPr="006A302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A3024">
        <w:rPr>
          <w:sz w:val="24"/>
          <w:szCs w:val="24"/>
        </w:rPr>
        <w:t>, Final exam committee.</w:t>
      </w:r>
    </w:p>
    <w:p w14:paraId="313218B9" w14:textId="471238C2" w:rsidR="002E210F" w:rsidRPr="006A3024" w:rsidRDefault="002E210F" w:rsidP="0054148C">
      <w:pPr>
        <w:jc w:val="both"/>
        <w:rPr>
          <w:sz w:val="24"/>
          <w:szCs w:val="24"/>
        </w:rPr>
      </w:pPr>
      <w:r w:rsidRPr="006A3024">
        <w:rPr>
          <w:sz w:val="24"/>
          <w:szCs w:val="24"/>
        </w:rPr>
        <w:t xml:space="preserve">Tori Thompson, MS student, University of Kentucky, August 2017 </w:t>
      </w:r>
      <w:r w:rsidRPr="006A3024">
        <w:rPr>
          <w:szCs w:val="24"/>
        </w:rPr>
        <w:t xml:space="preserve">– </w:t>
      </w:r>
      <w:r w:rsidRPr="006A3024">
        <w:rPr>
          <w:sz w:val="24"/>
          <w:szCs w:val="24"/>
        </w:rPr>
        <w:t>July 2018, Mentor/Advisor.</w:t>
      </w:r>
    </w:p>
    <w:p w14:paraId="69EB5010" w14:textId="77777777" w:rsidR="00805962" w:rsidRDefault="00805962" w:rsidP="0054148C">
      <w:pPr>
        <w:jc w:val="both"/>
        <w:rPr>
          <w:sz w:val="24"/>
          <w:szCs w:val="24"/>
        </w:rPr>
      </w:pPr>
      <w:r w:rsidRPr="006A3024">
        <w:rPr>
          <w:sz w:val="24"/>
          <w:szCs w:val="24"/>
        </w:rPr>
        <w:t>Nicole Pappas, MS student, University of Kentucky, April 2018, Final exam committee.</w:t>
      </w:r>
    </w:p>
    <w:p w14:paraId="036B745F" w14:textId="77777777" w:rsidR="0075630D" w:rsidRDefault="0075630D" w:rsidP="0054148C">
      <w:pPr>
        <w:jc w:val="both"/>
        <w:rPr>
          <w:sz w:val="24"/>
          <w:szCs w:val="24"/>
        </w:rPr>
      </w:pPr>
      <w:bookmarkStart w:id="11" w:name="_Hlk523988111"/>
      <w:r>
        <w:rPr>
          <w:sz w:val="24"/>
          <w:szCs w:val="24"/>
        </w:rPr>
        <w:t xml:space="preserve">Colleen Bodnar, </w:t>
      </w:r>
      <w:bookmarkEnd w:id="11"/>
      <w:r w:rsidRPr="00DC3925">
        <w:rPr>
          <w:sz w:val="24"/>
          <w:szCs w:val="24"/>
        </w:rPr>
        <w:t xml:space="preserve">IBS student, University of Kentucky, IBS rotations </w:t>
      </w:r>
      <w:r>
        <w:rPr>
          <w:sz w:val="24"/>
          <w:szCs w:val="24"/>
        </w:rPr>
        <w:t>October</w:t>
      </w:r>
      <w:r w:rsidRPr="00DC3925">
        <w:rPr>
          <w:sz w:val="24"/>
          <w:szCs w:val="24"/>
        </w:rPr>
        <w:t xml:space="preserve"> 2017 – </w:t>
      </w:r>
      <w:r>
        <w:rPr>
          <w:sz w:val="24"/>
          <w:szCs w:val="24"/>
        </w:rPr>
        <w:t>December</w:t>
      </w:r>
      <w:r w:rsidRPr="00DC3925">
        <w:rPr>
          <w:sz w:val="24"/>
          <w:szCs w:val="24"/>
        </w:rPr>
        <w:t xml:space="preserve"> 2017, Mentor/Advisor</w:t>
      </w:r>
      <w:r>
        <w:rPr>
          <w:sz w:val="24"/>
          <w:szCs w:val="24"/>
        </w:rPr>
        <w:t>.</w:t>
      </w:r>
    </w:p>
    <w:p w14:paraId="4C5C0BF8" w14:textId="77777777" w:rsidR="00DC3925" w:rsidRPr="00DC3925" w:rsidRDefault="00DC3925" w:rsidP="0054148C">
      <w:pPr>
        <w:jc w:val="both"/>
        <w:rPr>
          <w:sz w:val="24"/>
          <w:szCs w:val="24"/>
        </w:rPr>
      </w:pPr>
      <w:bookmarkStart w:id="12" w:name="_Hlk520800559"/>
      <w:r w:rsidRPr="00DC3925">
        <w:rPr>
          <w:sz w:val="24"/>
          <w:szCs w:val="24"/>
        </w:rPr>
        <w:t>Shravani Prakhya</w:t>
      </w:r>
      <w:bookmarkEnd w:id="12"/>
      <w:r w:rsidRPr="00DC3925">
        <w:rPr>
          <w:sz w:val="24"/>
          <w:szCs w:val="24"/>
        </w:rPr>
        <w:t>, IBS student, University of Kentucky, IBS rotations July 2017 – October 2017, Mentor/Advisor</w:t>
      </w:r>
      <w:r w:rsidR="0075630D">
        <w:rPr>
          <w:sz w:val="24"/>
          <w:szCs w:val="24"/>
        </w:rPr>
        <w:t>.</w:t>
      </w:r>
    </w:p>
    <w:p w14:paraId="0244106D" w14:textId="77777777" w:rsidR="009B33C6" w:rsidRPr="00DC3925" w:rsidRDefault="009B33C6" w:rsidP="0054148C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 xml:space="preserve">Rachel Blackwood, MS student, University of Kentucky, December 2016 </w:t>
      </w:r>
      <w:r w:rsidRPr="00DC3925">
        <w:rPr>
          <w:szCs w:val="24"/>
        </w:rPr>
        <w:t xml:space="preserve">– </w:t>
      </w:r>
      <w:r w:rsidRPr="00DC3925">
        <w:rPr>
          <w:sz w:val="24"/>
          <w:szCs w:val="24"/>
        </w:rPr>
        <w:t>August 2017, Mentor/Advisor.</w:t>
      </w:r>
    </w:p>
    <w:p w14:paraId="0836C539" w14:textId="77777777" w:rsidR="009B33C6" w:rsidRPr="00DC3925" w:rsidRDefault="009B33C6" w:rsidP="0054148C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>Mansi Parekh, MS student, University of Kentucky, March 2017, Final exam committee.</w:t>
      </w:r>
    </w:p>
    <w:p w14:paraId="3838C1D9" w14:textId="77777777" w:rsidR="009B33C6" w:rsidRDefault="009B33C6" w:rsidP="0054148C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 xml:space="preserve">Anna </w:t>
      </w:r>
      <w:proofErr w:type="spellStart"/>
      <w:r w:rsidRPr="00DC3925">
        <w:rPr>
          <w:sz w:val="24"/>
          <w:szCs w:val="24"/>
        </w:rPr>
        <w:t>Hormann</w:t>
      </w:r>
      <w:proofErr w:type="spellEnd"/>
      <w:r w:rsidRPr="00DC3925">
        <w:rPr>
          <w:sz w:val="24"/>
          <w:szCs w:val="24"/>
        </w:rPr>
        <w:t>, MS student, University of Kentucky, October 2014, Final exam committee.</w:t>
      </w:r>
    </w:p>
    <w:p w14:paraId="74717DC2" w14:textId="77777777" w:rsidR="0054148C" w:rsidRDefault="0054148C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Michael </w:t>
      </w:r>
      <w:proofErr w:type="spellStart"/>
      <w:r>
        <w:rPr>
          <w:sz w:val="24"/>
          <w:szCs w:val="24"/>
        </w:rPr>
        <w:t>Maniskas</w:t>
      </w:r>
      <w:proofErr w:type="spellEnd"/>
      <w:r>
        <w:rPr>
          <w:sz w:val="24"/>
          <w:szCs w:val="24"/>
        </w:rPr>
        <w:t xml:space="preserve">, IBS student, </w:t>
      </w:r>
      <w:r w:rsidRPr="007A7457">
        <w:rPr>
          <w:sz w:val="24"/>
          <w:szCs w:val="24"/>
        </w:rPr>
        <w:t>University of Kentucky,</w:t>
      </w:r>
      <w:r>
        <w:rPr>
          <w:sz w:val="24"/>
          <w:szCs w:val="24"/>
        </w:rPr>
        <w:t xml:space="preserve"> </w:t>
      </w:r>
      <w:r w:rsidRPr="007A7457">
        <w:rPr>
          <w:sz w:val="24"/>
          <w:szCs w:val="24"/>
        </w:rPr>
        <w:t xml:space="preserve">IBS Rotation, </w:t>
      </w:r>
    </w:p>
    <w:p w14:paraId="40F26786" w14:textId="77777777" w:rsidR="0054148C" w:rsidRDefault="0054148C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>October 2012</w:t>
      </w:r>
      <w:r w:rsidRPr="007A7457">
        <w:rPr>
          <w:sz w:val="24"/>
          <w:szCs w:val="24"/>
        </w:rPr>
        <w:t xml:space="preserve"> – </w:t>
      </w:r>
      <w:r>
        <w:rPr>
          <w:sz w:val="24"/>
          <w:szCs w:val="24"/>
        </w:rPr>
        <w:t>December 2012</w:t>
      </w:r>
      <w:r w:rsidRPr="007A7457">
        <w:rPr>
          <w:sz w:val="24"/>
          <w:szCs w:val="24"/>
        </w:rPr>
        <w:t>, Mentor/Advisor</w:t>
      </w:r>
      <w:r>
        <w:rPr>
          <w:sz w:val="24"/>
          <w:szCs w:val="24"/>
        </w:rPr>
        <w:t xml:space="preserve"> </w:t>
      </w:r>
    </w:p>
    <w:p w14:paraId="2E7A56D3" w14:textId="77777777" w:rsidR="0054148C" w:rsidRDefault="0054148C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Kara Dresher, IBS student, </w:t>
      </w:r>
      <w:r w:rsidRPr="007A7457">
        <w:rPr>
          <w:sz w:val="24"/>
          <w:szCs w:val="24"/>
        </w:rPr>
        <w:t>University of Kentucky,</w:t>
      </w:r>
      <w:r>
        <w:rPr>
          <w:sz w:val="24"/>
          <w:szCs w:val="24"/>
        </w:rPr>
        <w:t xml:space="preserve"> </w:t>
      </w:r>
      <w:r w:rsidRPr="007A7457">
        <w:rPr>
          <w:sz w:val="24"/>
          <w:szCs w:val="24"/>
        </w:rPr>
        <w:t xml:space="preserve">IBS Rotation, </w:t>
      </w:r>
    </w:p>
    <w:p w14:paraId="266199A5" w14:textId="77777777" w:rsidR="0054148C" w:rsidRDefault="0054148C" w:rsidP="0054148C">
      <w:pPr>
        <w:jc w:val="both"/>
        <w:rPr>
          <w:sz w:val="24"/>
          <w:szCs w:val="24"/>
        </w:rPr>
      </w:pPr>
      <w:r>
        <w:rPr>
          <w:sz w:val="24"/>
          <w:szCs w:val="24"/>
        </w:rPr>
        <w:t>October 2012</w:t>
      </w:r>
      <w:r w:rsidRPr="007A7457">
        <w:rPr>
          <w:sz w:val="24"/>
          <w:szCs w:val="24"/>
        </w:rPr>
        <w:t xml:space="preserve"> – </w:t>
      </w:r>
      <w:r>
        <w:rPr>
          <w:sz w:val="24"/>
          <w:szCs w:val="24"/>
        </w:rPr>
        <w:t>December 2012</w:t>
      </w:r>
      <w:r w:rsidRPr="007A7457">
        <w:rPr>
          <w:sz w:val="24"/>
          <w:szCs w:val="24"/>
        </w:rPr>
        <w:t>, Mentor/Advisor</w:t>
      </w:r>
    </w:p>
    <w:p w14:paraId="0950233D" w14:textId="77777777" w:rsidR="00E72BD1" w:rsidRPr="007A7457" w:rsidRDefault="00E72BD1" w:rsidP="00E72B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r w:rsidR="00855C73">
        <w:rPr>
          <w:sz w:val="24"/>
          <w:szCs w:val="24"/>
        </w:rPr>
        <w:t>Yonutas</w:t>
      </w:r>
      <w:r w:rsidRPr="007A7457">
        <w:rPr>
          <w:sz w:val="24"/>
          <w:szCs w:val="24"/>
        </w:rPr>
        <w:t xml:space="preserve">, Anatomy and Neurobiology graduate student, University of Kentucky,  </w:t>
      </w:r>
    </w:p>
    <w:p w14:paraId="62649BE5" w14:textId="77777777" w:rsidR="00E72BD1" w:rsidRDefault="00E72BD1" w:rsidP="00E72BD1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IBS Rotation, </w:t>
      </w:r>
      <w:r>
        <w:rPr>
          <w:sz w:val="24"/>
          <w:szCs w:val="24"/>
        </w:rPr>
        <w:t>January 2011</w:t>
      </w:r>
      <w:r w:rsidRPr="007A7457">
        <w:rPr>
          <w:sz w:val="24"/>
          <w:szCs w:val="24"/>
        </w:rPr>
        <w:t xml:space="preserve"> – </w:t>
      </w:r>
      <w:r>
        <w:rPr>
          <w:sz w:val="24"/>
          <w:szCs w:val="24"/>
        </w:rPr>
        <w:t>April 2011</w:t>
      </w:r>
      <w:r w:rsidRPr="007A7457">
        <w:rPr>
          <w:sz w:val="24"/>
          <w:szCs w:val="24"/>
        </w:rPr>
        <w:t>, Mentor/Advisor.</w:t>
      </w:r>
    </w:p>
    <w:p w14:paraId="48BD9DFF" w14:textId="77777777" w:rsidR="00D67376" w:rsidRPr="007A7457" w:rsidRDefault="00D67376" w:rsidP="00D67376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Ryan </w:t>
      </w:r>
      <w:proofErr w:type="spellStart"/>
      <w:r w:rsidRPr="007A7457">
        <w:rPr>
          <w:sz w:val="24"/>
          <w:szCs w:val="24"/>
        </w:rPr>
        <w:t>Readnower</w:t>
      </w:r>
      <w:proofErr w:type="spellEnd"/>
      <w:r w:rsidRPr="007A7457">
        <w:rPr>
          <w:sz w:val="24"/>
          <w:szCs w:val="24"/>
        </w:rPr>
        <w:t xml:space="preserve">, Anatomy and Neurobiology graduate student, University of Kentucky,  </w:t>
      </w:r>
    </w:p>
    <w:p w14:paraId="2D631881" w14:textId="77777777" w:rsidR="00D67376" w:rsidRPr="007A7457" w:rsidRDefault="00D67376" w:rsidP="00D67376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IBS Rotation, June 2006 – </w:t>
      </w:r>
      <w:r w:rsidR="00E72BD1">
        <w:rPr>
          <w:sz w:val="24"/>
          <w:szCs w:val="24"/>
        </w:rPr>
        <w:t>September 2006</w:t>
      </w:r>
      <w:r w:rsidRPr="007A7457">
        <w:rPr>
          <w:sz w:val="24"/>
          <w:szCs w:val="24"/>
        </w:rPr>
        <w:t>, Mentor/Advisor.</w:t>
      </w:r>
    </w:p>
    <w:p w14:paraId="4DAFD0AC" w14:textId="77777777" w:rsidR="006F6198" w:rsidRPr="007A7457" w:rsidRDefault="006F6198" w:rsidP="006F619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Andrew </w:t>
      </w:r>
      <w:proofErr w:type="spellStart"/>
      <w:r w:rsidRPr="007A7457">
        <w:rPr>
          <w:sz w:val="24"/>
          <w:szCs w:val="24"/>
        </w:rPr>
        <w:t>Sauerbeck</w:t>
      </w:r>
      <w:proofErr w:type="spellEnd"/>
      <w:r w:rsidRPr="007A7457">
        <w:rPr>
          <w:sz w:val="24"/>
          <w:szCs w:val="24"/>
        </w:rPr>
        <w:t xml:space="preserve">, </w:t>
      </w:r>
      <w:r w:rsidR="00A3453F" w:rsidRPr="007A7457">
        <w:rPr>
          <w:sz w:val="24"/>
          <w:szCs w:val="24"/>
        </w:rPr>
        <w:t xml:space="preserve">Anatomy and Neurobiology </w:t>
      </w:r>
      <w:r w:rsidRPr="007A7457">
        <w:rPr>
          <w:sz w:val="24"/>
          <w:szCs w:val="24"/>
        </w:rPr>
        <w:t xml:space="preserve">graduate student, University of Kentucky,  </w:t>
      </w:r>
    </w:p>
    <w:p w14:paraId="6CE53F15" w14:textId="77777777" w:rsidR="006F6198" w:rsidRPr="007A7457" w:rsidRDefault="006F6198" w:rsidP="006F619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 xml:space="preserve">IBS Rotation, </w:t>
      </w:r>
      <w:r w:rsidR="00A3453F" w:rsidRPr="007A7457">
        <w:rPr>
          <w:sz w:val="24"/>
          <w:szCs w:val="24"/>
        </w:rPr>
        <w:t xml:space="preserve">June </w:t>
      </w:r>
      <w:r w:rsidR="00816DFA" w:rsidRPr="007A7457">
        <w:rPr>
          <w:sz w:val="24"/>
          <w:szCs w:val="24"/>
        </w:rPr>
        <w:t xml:space="preserve">2006 – </w:t>
      </w:r>
      <w:r w:rsidR="00B45EFC">
        <w:rPr>
          <w:sz w:val="24"/>
          <w:szCs w:val="24"/>
        </w:rPr>
        <w:t>December 2010</w:t>
      </w:r>
      <w:r w:rsidRPr="007A7457">
        <w:rPr>
          <w:sz w:val="24"/>
          <w:szCs w:val="24"/>
        </w:rPr>
        <w:t>, Mento</w:t>
      </w:r>
      <w:r w:rsidR="00A3453F" w:rsidRPr="007A7457">
        <w:rPr>
          <w:sz w:val="24"/>
          <w:szCs w:val="24"/>
        </w:rPr>
        <w:t>r/Advisor</w:t>
      </w:r>
      <w:r w:rsidRPr="007A7457">
        <w:rPr>
          <w:sz w:val="24"/>
          <w:szCs w:val="24"/>
        </w:rPr>
        <w:t>.</w:t>
      </w:r>
    </w:p>
    <w:p w14:paraId="31B1F859" w14:textId="77777777" w:rsidR="006F6198" w:rsidRPr="007A7457" w:rsidRDefault="006F6198" w:rsidP="006F619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Rachel Ahmed, IBS graduate student, University of Kentucky,  </w:t>
      </w:r>
    </w:p>
    <w:p w14:paraId="13914195" w14:textId="77777777" w:rsidR="006F6198" w:rsidRPr="007A7457" w:rsidRDefault="006F6198" w:rsidP="006F6198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IBS Rotation, 2006, Mentor.</w:t>
      </w:r>
    </w:p>
    <w:p w14:paraId="468D9D09" w14:textId="77777777" w:rsidR="00BD2DE4" w:rsidRPr="007A7457" w:rsidRDefault="00BD2DE4" w:rsidP="00BD2DE4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Laurie Davis, Anatomy and Neurobiology graduate student, University of Kentucky, </w:t>
      </w:r>
    </w:p>
    <w:p w14:paraId="41CE4D0B" w14:textId="77777777" w:rsidR="00BD2DE4" w:rsidRPr="007A7457" w:rsidRDefault="00BD2DE4" w:rsidP="00BD2DE4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June 2004 – </w:t>
      </w:r>
      <w:r w:rsidR="00D87DE5">
        <w:rPr>
          <w:sz w:val="24"/>
          <w:szCs w:val="24"/>
        </w:rPr>
        <w:t>2008</w:t>
      </w:r>
      <w:r w:rsidRPr="007A7457">
        <w:rPr>
          <w:sz w:val="24"/>
          <w:szCs w:val="24"/>
        </w:rPr>
        <w:t>, Mentor/Advisor.</w:t>
      </w:r>
    </w:p>
    <w:p w14:paraId="226E729E" w14:textId="77777777" w:rsidR="00FF2A3F" w:rsidRPr="007A7457" w:rsidRDefault="00FF2A3F" w:rsidP="00BD2DE4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Heather Davis, IBS graduate student, University of Kentucky</w:t>
      </w:r>
      <w:r w:rsidR="00CB7830" w:rsidRPr="007A7457">
        <w:rPr>
          <w:sz w:val="24"/>
          <w:szCs w:val="24"/>
        </w:rPr>
        <w:t>,</w:t>
      </w:r>
      <w:r w:rsidRPr="007A7457">
        <w:rPr>
          <w:sz w:val="24"/>
          <w:szCs w:val="24"/>
        </w:rPr>
        <w:t xml:space="preserve">  </w:t>
      </w:r>
    </w:p>
    <w:p w14:paraId="022FE627" w14:textId="77777777" w:rsidR="00FF2A3F" w:rsidRPr="007A7457" w:rsidRDefault="00FF2A3F" w:rsidP="00FF2A3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IBS Rotation, 2004, Mentor.</w:t>
      </w:r>
    </w:p>
    <w:p w14:paraId="029D15FA" w14:textId="77777777" w:rsidR="00FF2A3F" w:rsidRPr="007A7457" w:rsidRDefault="00FF2A3F" w:rsidP="00FF2A3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Sara </w:t>
      </w:r>
      <w:proofErr w:type="spellStart"/>
      <w:r w:rsidRPr="007A7457">
        <w:rPr>
          <w:sz w:val="24"/>
          <w:szCs w:val="24"/>
        </w:rPr>
        <w:t>Yount</w:t>
      </w:r>
      <w:proofErr w:type="spellEnd"/>
      <w:r w:rsidRPr="007A7457">
        <w:rPr>
          <w:sz w:val="24"/>
          <w:szCs w:val="24"/>
        </w:rPr>
        <w:t xml:space="preserve">, IBS graduate student, University of Kentucky  </w:t>
      </w:r>
    </w:p>
    <w:p w14:paraId="5F60C6F3" w14:textId="77777777" w:rsidR="00FF2A3F" w:rsidRPr="007A7457" w:rsidRDefault="00FF2A3F" w:rsidP="00FF2A3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IBS Rotation, 2004, Mentor.</w:t>
      </w:r>
    </w:p>
    <w:p w14:paraId="1EBD52C8" w14:textId="77777777" w:rsidR="00FF2A3F" w:rsidRPr="007A7457" w:rsidRDefault="00B55C95" w:rsidP="00FF2A3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L</w:t>
      </w:r>
      <w:r w:rsidR="00FF2A3F" w:rsidRPr="007A7457">
        <w:rPr>
          <w:sz w:val="24"/>
          <w:szCs w:val="24"/>
        </w:rPr>
        <w:t>aurie Davis, IBS graduate student, University of Kentucky</w:t>
      </w:r>
      <w:r w:rsidR="00CB7830" w:rsidRPr="007A7457">
        <w:rPr>
          <w:sz w:val="24"/>
          <w:szCs w:val="24"/>
        </w:rPr>
        <w:t>,</w:t>
      </w:r>
      <w:r w:rsidR="00FF2A3F" w:rsidRPr="007A7457">
        <w:rPr>
          <w:sz w:val="24"/>
          <w:szCs w:val="24"/>
        </w:rPr>
        <w:t xml:space="preserve">  </w:t>
      </w:r>
    </w:p>
    <w:p w14:paraId="601D942D" w14:textId="77777777" w:rsidR="00FF2A3F" w:rsidRPr="007A7457" w:rsidRDefault="00FF2A3F" w:rsidP="00FF2A3F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IBS Rotation, </w:t>
      </w:r>
      <w:r w:rsidR="00CB7830" w:rsidRPr="007A7457">
        <w:rPr>
          <w:sz w:val="24"/>
          <w:szCs w:val="24"/>
        </w:rPr>
        <w:t>2003 – 2004</w:t>
      </w:r>
      <w:r w:rsidRPr="007A7457">
        <w:rPr>
          <w:sz w:val="24"/>
          <w:szCs w:val="24"/>
        </w:rPr>
        <w:t>, Mentor.</w:t>
      </w:r>
    </w:p>
    <w:p w14:paraId="69CA7429" w14:textId="77777777" w:rsidR="00B82659" w:rsidRPr="007A7457" w:rsidRDefault="00B82659" w:rsidP="00B72025">
      <w:pPr>
        <w:jc w:val="both"/>
        <w:rPr>
          <w:sz w:val="24"/>
          <w:szCs w:val="24"/>
        </w:rPr>
      </w:pPr>
      <w:proofErr w:type="spellStart"/>
      <w:r w:rsidRPr="007A7457">
        <w:rPr>
          <w:sz w:val="24"/>
          <w:szCs w:val="24"/>
        </w:rPr>
        <w:t>Maile</w:t>
      </w:r>
      <w:proofErr w:type="spellEnd"/>
      <w:r w:rsidRPr="007A7457">
        <w:rPr>
          <w:sz w:val="24"/>
          <w:szCs w:val="24"/>
        </w:rPr>
        <w:t xml:space="preserve"> Brown, Gerontology graduate student, University of Kentucky, </w:t>
      </w:r>
    </w:p>
    <w:p w14:paraId="16D745BA" w14:textId="77777777" w:rsidR="00B82659" w:rsidRPr="007A7457" w:rsidRDefault="00B82659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January 2003 – </w:t>
      </w:r>
      <w:r w:rsidR="00FB4E9D" w:rsidRPr="007A7457">
        <w:rPr>
          <w:sz w:val="24"/>
          <w:szCs w:val="24"/>
        </w:rPr>
        <w:t>May 2005</w:t>
      </w:r>
      <w:r w:rsidRPr="007A7457">
        <w:rPr>
          <w:sz w:val="24"/>
          <w:szCs w:val="24"/>
        </w:rPr>
        <w:t xml:space="preserve">, </w:t>
      </w:r>
      <w:r w:rsidR="00456BC2" w:rsidRPr="007A7457">
        <w:rPr>
          <w:sz w:val="24"/>
          <w:szCs w:val="24"/>
        </w:rPr>
        <w:t>Co-</w:t>
      </w:r>
      <w:r w:rsidRPr="007A7457">
        <w:rPr>
          <w:sz w:val="24"/>
          <w:szCs w:val="24"/>
        </w:rPr>
        <w:t>Mentor.</w:t>
      </w:r>
    </w:p>
    <w:p w14:paraId="5B9ABB92" w14:textId="77777777" w:rsidR="00B82659" w:rsidRPr="007A7457" w:rsidRDefault="00B72025" w:rsidP="00B72025">
      <w:pPr>
        <w:jc w:val="both"/>
        <w:rPr>
          <w:sz w:val="24"/>
          <w:szCs w:val="24"/>
        </w:rPr>
      </w:pPr>
      <w:proofErr w:type="spellStart"/>
      <w:r w:rsidRPr="007A7457">
        <w:rPr>
          <w:sz w:val="24"/>
          <w:szCs w:val="24"/>
        </w:rPr>
        <w:t>Vidya</w:t>
      </w:r>
      <w:proofErr w:type="spellEnd"/>
      <w:r w:rsidRPr="007A7457">
        <w:rPr>
          <w:sz w:val="24"/>
          <w:szCs w:val="24"/>
        </w:rPr>
        <w:t xml:space="preserve"> Nag </w:t>
      </w:r>
      <w:proofErr w:type="spellStart"/>
      <w:r w:rsidRPr="007A7457">
        <w:rPr>
          <w:sz w:val="24"/>
          <w:szCs w:val="24"/>
        </w:rPr>
        <w:t>Nukala</w:t>
      </w:r>
      <w:proofErr w:type="spellEnd"/>
      <w:r w:rsidRPr="007A7457">
        <w:rPr>
          <w:sz w:val="24"/>
          <w:szCs w:val="24"/>
        </w:rPr>
        <w:t xml:space="preserve">, Anatomy and Neurobiology graduate student, University of Kentucky, </w:t>
      </w:r>
    </w:p>
    <w:p w14:paraId="5A1AC96C" w14:textId="77777777" w:rsidR="00B72025" w:rsidRPr="007A7457" w:rsidRDefault="00B72025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November 2002 – </w:t>
      </w:r>
      <w:r w:rsidR="00095D81" w:rsidRPr="007A7457">
        <w:rPr>
          <w:sz w:val="24"/>
          <w:szCs w:val="24"/>
        </w:rPr>
        <w:t>May 2007</w:t>
      </w:r>
      <w:r w:rsidR="00F040E6" w:rsidRPr="007A7457">
        <w:rPr>
          <w:sz w:val="24"/>
          <w:szCs w:val="24"/>
        </w:rPr>
        <w:t>,</w:t>
      </w:r>
      <w:r w:rsidRPr="007A7457">
        <w:rPr>
          <w:sz w:val="24"/>
          <w:szCs w:val="24"/>
        </w:rPr>
        <w:t xml:space="preserve"> Mentor/Advisor. </w:t>
      </w:r>
    </w:p>
    <w:p w14:paraId="50AE17F7" w14:textId="77777777" w:rsidR="00CB7830" w:rsidRPr="007A7457" w:rsidRDefault="00B72025" w:rsidP="00CB783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April Richardson</w:t>
      </w:r>
      <w:r w:rsidR="00CB7830" w:rsidRPr="007A7457">
        <w:rPr>
          <w:sz w:val="24"/>
          <w:szCs w:val="24"/>
        </w:rPr>
        <w:t xml:space="preserve"> IBS graduate student, University of Kentucky,  </w:t>
      </w:r>
    </w:p>
    <w:p w14:paraId="41DA2F81" w14:textId="77777777" w:rsidR="00B72025" w:rsidRPr="007A7457" w:rsidRDefault="00CB7830" w:rsidP="00CB7830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IBS Rotation, 2002, Mentor.</w:t>
      </w:r>
    </w:p>
    <w:p w14:paraId="6A5D3A5B" w14:textId="77777777" w:rsidR="00B72025" w:rsidRPr="007A7457" w:rsidRDefault="00B72025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Kristina </w:t>
      </w:r>
      <w:proofErr w:type="spellStart"/>
      <w:r w:rsidRPr="007A7457">
        <w:rPr>
          <w:sz w:val="24"/>
          <w:szCs w:val="24"/>
        </w:rPr>
        <w:t>Dorenbos</w:t>
      </w:r>
      <w:proofErr w:type="spellEnd"/>
      <w:r w:rsidRPr="007A7457">
        <w:rPr>
          <w:sz w:val="24"/>
          <w:szCs w:val="24"/>
        </w:rPr>
        <w:t>, Molecular Neurobiology graduate student, University of California at Irvine</w:t>
      </w:r>
      <w:r w:rsidR="00CB7830" w:rsidRPr="007A7457">
        <w:rPr>
          <w:sz w:val="24"/>
          <w:szCs w:val="24"/>
        </w:rPr>
        <w:t>,</w:t>
      </w:r>
    </w:p>
    <w:p w14:paraId="1594B4BD" w14:textId="77777777" w:rsidR="00B72025" w:rsidRPr="007A7457" w:rsidRDefault="00BB7225" w:rsidP="00B72025">
      <w:pPr>
        <w:jc w:val="both"/>
        <w:rPr>
          <w:sz w:val="24"/>
          <w:szCs w:val="24"/>
        </w:rPr>
      </w:pPr>
      <w:bookmarkStart w:id="13" w:name="OLE_LINK3"/>
      <w:bookmarkStart w:id="14" w:name="OLE_LINK4"/>
      <w:r w:rsidRPr="007A7457">
        <w:rPr>
          <w:sz w:val="24"/>
          <w:szCs w:val="24"/>
        </w:rPr>
        <w:t>2001 – 2002</w:t>
      </w:r>
      <w:r w:rsidR="00F040E6" w:rsidRPr="007A7457">
        <w:rPr>
          <w:sz w:val="24"/>
          <w:szCs w:val="24"/>
        </w:rPr>
        <w:t>,</w:t>
      </w:r>
      <w:bookmarkEnd w:id="13"/>
      <w:bookmarkEnd w:id="14"/>
      <w:r w:rsidR="00F040E6" w:rsidRPr="007A7457">
        <w:rPr>
          <w:sz w:val="24"/>
          <w:szCs w:val="24"/>
        </w:rPr>
        <w:t xml:space="preserve"> </w:t>
      </w:r>
      <w:r w:rsidR="00B72025" w:rsidRPr="007A7457">
        <w:rPr>
          <w:sz w:val="24"/>
          <w:szCs w:val="24"/>
        </w:rPr>
        <w:t>Mentor.</w:t>
      </w:r>
    </w:p>
    <w:p w14:paraId="04E67DEC" w14:textId="77777777" w:rsidR="00561373" w:rsidRDefault="00561373" w:rsidP="00B72025">
      <w:pPr>
        <w:jc w:val="both"/>
        <w:rPr>
          <w:i/>
          <w:sz w:val="24"/>
          <w:szCs w:val="24"/>
          <w:u w:val="single"/>
        </w:rPr>
      </w:pPr>
    </w:p>
    <w:p w14:paraId="1979703F" w14:textId="77777777" w:rsidR="00B72025" w:rsidRPr="007A7457" w:rsidRDefault="00B72025" w:rsidP="00B72025">
      <w:pPr>
        <w:jc w:val="both"/>
        <w:rPr>
          <w:i/>
          <w:sz w:val="24"/>
          <w:szCs w:val="24"/>
          <w:u w:val="single"/>
        </w:rPr>
      </w:pPr>
      <w:r w:rsidRPr="007A7457">
        <w:rPr>
          <w:i/>
          <w:sz w:val="24"/>
          <w:szCs w:val="24"/>
          <w:u w:val="single"/>
        </w:rPr>
        <w:t>Undergraduates:</w:t>
      </w:r>
    </w:p>
    <w:p w14:paraId="6988C54C" w14:textId="77777777" w:rsidR="00997FCA" w:rsidRPr="00DC3925" w:rsidRDefault="00997FCA" w:rsidP="00997FCA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 xml:space="preserve">Sydney Prince, Biology undergraduate student, University of Kentucky, </w:t>
      </w:r>
      <w:proofErr w:type="gramStart"/>
      <w:r w:rsidRPr="00DC3925">
        <w:rPr>
          <w:sz w:val="24"/>
          <w:szCs w:val="24"/>
        </w:rPr>
        <w:t>Spring</w:t>
      </w:r>
      <w:proofErr w:type="gramEnd"/>
      <w:r w:rsidRPr="00DC3925">
        <w:rPr>
          <w:sz w:val="24"/>
          <w:szCs w:val="24"/>
        </w:rPr>
        <w:t xml:space="preserve"> 2017, </w:t>
      </w:r>
      <w:r>
        <w:rPr>
          <w:sz w:val="24"/>
          <w:szCs w:val="24"/>
        </w:rPr>
        <w:t xml:space="preserve">Spring 2020, </w:t>
      </w:r>
      <w:r w:rsidRPr="00DC3925">
        <w:rPr>
          <w:sz w:val="24"/>
          <w:szCs w:val="24"/>
        </w:rPr>
        <w:t>Mentor.</w:t>
      </w:r>
    </w:p>
    <w:p w14:paraId="0102B60C" w14:textId="6A94843D" w:rsidR="00997FCA" w:rsidRDefault="00997FCA" w:rsidP="00997FCA">
      <w:pPr>
        <w:jc w:val="both"/>
        <w:rPr>
          <w:sz w:val="24"/>
          <w:szCs w:val="24"/>
        </w:rPr>
      </w:pPr>
      <w:r>
        <w:rPr>
          <w:sz w:val="24"/>
          <w:szCs w:val="24"/>
        </w:rPr>
        <w:t>Nancy Patel</w:t>
      </w:r>
      <w:r w:rsidRPr="00DC3925">
        <w:rPr>
          <w:sz w:val="24"/>
          <w:szCs w:val="24"/>
        </w:rPr>
        <w:t xml:space="preserve">, Biology undergraduate student, University of Kentucky, </w:t>
      </w:r>
      <w:proofErr w:type="gramStart"/>
      <w:r>
        <w:rPr>
          <w:sz w:val="24"/>
          <w:szCs w:val="24"/>
        </w:rPr>
        <w:t>Fall</w:t>
      </w:r>
      <w:proofErr w:type="gramEnd"/>
      <w:r w:rsidRPr="00DC3925">
        <w:rPr>
          <w:sz w:val="24"/>
          <w:szCs w:val="24"/>
        </w:rPr>
        <w:t xml:space="preserve"> 201</w:t>
      </w:r>
      <w:r>
        <w:rPr>
          <w:sz w:val="24"/>
          <w:szCs w:val="24"/>
        </w:rPr>
        <w:t>8-present</w:t>
      </w:r>
      <w:r w:rsidRPr="00DC3925">
        <w:rPr>
          <w:sz w:val="24"/>
          <w:szCs w:val="24"/>
        </w:rPr>
        <w:t>, Mentor.</w:t>
      </w:r>
    </w:p>
    <w:p w14:paraId="600EA733" w14:textId="40284FBD" w:rsidR="00997FCA" w:rsidRPr="006A3024" w:rsidRDefault="00997FCA" w:rsidP="00997FCA">
      <w:pPr>
        <w:jc w:val="both"/>
        <w:rPr>
          <w:sz w:val="24"/>
          <w:szCs w:val="24"/>
        </w:rPr>
      </w:pPr>
      <w:r w:rsidRPr="006A3024">
        <w:rPr>
          <w:sz w:val="24"/>
          <w:szCs w:val="24"/>
        </w:rPr>
        <w:t xml:space="preserve">Krista Spear, Neuroscience undergraduate student, University of Kentucky, </w:t>
      </w:r>
      <w:proofErr w:type="gramStart"/>
      <w:r w:rsidRPr="006A3024">
        <w:rPr>
          <w:sz w:val="24"/>
          <w:szCs w:val="24"/>
        </w:rPr>
        <w:t>Fall</w:t>
      </w:r>
      <w:proofErr w:type="gramEnd"/>
      <w:r w:rsidRPr="006A3024">
        <w:rPr>
          <w:sz w:val="24"/>
          <w:szCs w:val="24"/>
        </w:rPr>
        <w:t xml:space="preserve"> 2018-</w:t>
      </w:r>
      <w:r>
        <w:rPr>
          <w:sz w:val="24"/>
          <w:szCs w:val="24"/>
        </w:rPr>
        <w:t>2020, Mentor.</w:t>
      </w:r>
    </w:p>
    <w:p w14:paraId="62D3EC7D" w14:textId="2A2C2F26" w:rsidR="00A6624F" w:rsidRDefault="00A6624F" w:rsidP="00B72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Zach Jolly, </w:t>
      </w:r>
      <w:r w:rsidRPr="006A3024">
        <w:rPr>
          <w:sz w:val="24"/>
          <w:szCs w:val="24"/>
        </w:rPr>
        <w:t xml:space="preserve">Neuroscience undergraduate student, University of Kentucky, </w:t>
      </w:r>
      <w:proofErr w:type="gramStart"/>
      <w:r>
        <w:rPr>
          <w:sz w:val="24"/>
          <w:szCs w:val="24"/>
        </w:rPr>
        <w:t>Spring</w:t>
      </w:r>
      <w:proofErr w:type="gramEnd"/>
      <w:r w:rsidRPr="006A3024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997FCA">
        <w:rPr>
          <w:sz w:val="24"/>
          <w:szCs w:val="24"/>
        </w:rPr>
        <w:t>, Mentor.</w:t>
      </w:r>
    </w:p>
    <w:p w14:paraId="4CDCEAC8" w14:textId="7C198205" w:rsidR="00EF003C" w:rsidRPr="006A3024" w:rsidRDefault="00BF3E42" w:rsidP="00B72025">
      <w:pPr>
        <w:jc w:val="both"/>
        <w:rPr>
          <w:sz w:val="24"/>
          <w:szCs w:val="24"/>
        </w:rPr>
      </w:pPr>
      <w:r w:rsidRPr="006A3024">
        <w:rPr>
          <w:sz w:val="24"/>
          <w:szCs w:val="24"/>
        </w:rPr>
        <w:t>Regan Lee</w:t>
      </w:r>
      <w:r w:rsidR="00EF003C" w:rsidRPr="006A3024">
        <w:rPr>
          <w:sz w:val="24"/>
          <w:szCs w:val="24"/>
        </w:rPr>
        <w:t xml:space="preserve">, Chemistry undergraduate student, Capstone project, </w:t>
      </w:r>
      <w:proofErr w:type="gramStart"/>
      <w:r w:rsidR="00EF003C" w:rsidRPr="006A3024">
        <w:rPr>
          <w:sz w:val="24"/>
          <w:szCs w:val="24"/>
        </w:rPr>
        <w:t>Spring</w:t>
      </w:r>
      <w:proofErr w:type="gramEnd"/>
      <w:r w:rsidR="00EF003C" w:rsidRPr="006A3024">
        <w:rPr>
          <w:sz w:val="24"/>
          <w:szCs w:val="24"/>
        </w:rPr>
        <w:t xml:space="preserve"> 2018, Mentor</w:t>
      </w:r>
      <w:r w:rsidR="00997FCA">
        <w:rPr>
          <w:sz w:val="24"/>
          <w:szCs w:val="24"/>
        </w:rPr>
        <w:t>.</w:t>
      </w:r>
    </w:p>
    <w:p w14:paraId="5227DE4F" w14:textId="77777777" w:rsidR="00AB6925" w:rsidRPr="006A3024" w:rsidRDefault="00190FBE" w:rsidP="00B72025">
      <w:pPr>
        <w:jc w:val="both"/>
        <w:rPr>
          <w:sz w:val="24"/>
          <w:szCs w:val="24"/>
        </w:rPr>
      </w:pPr>
      <w:r w:rsidRPr="006A3024">
        <w:rPr>
          <w:rFonts w:ascii="TimesLTPro-Roman" w:hAnsi="TimesLTPro-Roman" w:cs="TimesLTPro-Roman"/>
          <w:sz w:val="24"/>
          <w:szCs w:val="24"/>
        </w:rPr>
        <w:t xml:space="preserve">Hunter Kirby, Neuroscience undergraduate student, </w:t>
      </w:r>
      <w:r w:rsidRPr="006A3024">
        <w:rPr>
          <w:sz w:val="24"/>
          <w:szCs w:val="24"/>
        </w:rPr>
        <w:t xml:space="preserve">University of Kentucky, </w:t>
      </w:r>
      <w:proofErr w:type="gramStart"/>
      <w:r w:rsidRPr="006A3024">
        <w:rPr>
          <w:sz w:val="24"/>
          <w:szCs w:val="24"/>
        </w:rPr>
        <w:t>Spring</w:t>
      </w:r>
      <w:proofErr w:type="gramEnd"/>
      <w:r w:rsidRPr="006A3024">
        <w:rPr>
          <w:sz w:val="24"/>
          <w:szCs w:val="24"/>
        </w:rPr>
        <w:t xml:space="preserve"> 2018, Mentor.</w:t>
      </w:r>
    </w:p>
    <w:p w14:paraId="5E886CDE" w14:textId="799DE303" w:rsidR="006845DF" w:rsidRPr="00DC3925" w:rsidRDefault="006845DF" w:rsidP="00B72025">
      <w:pPr>
        <w:jc w:val="both"/>
        <w:rPr>
          <w:sz w:val="24"/>
          <w:szCs w:val="24"/>
        </w:rPr>
      </w:pPr>
      <w:r w:rsidRPr="006A3024">
        <w:rPr>
          <w:sz w:val="24"/>
          <w:szCs w:val="24"/>
        </w:rPr>
        <w:t xml:space="preserve">Danielle Cantrell, </w:t>
      </w:r>
      <w:r w:rsidR="002C14CA" w:rsidRPr="006A3024">
        <w:rPr>
          <w:sz w:val="24"/>
          <w:szCs w:val="24"/>
        </w:rPr>
        <w:t xml:space="preserve">Physiology undergraduate student, University of Kentucky, </w:t>
      </w:r>
      <w:proofErr w:type="gramStart"/>
      <w:r w:rsidR="002C14CA" w:rsidRPr="006A3024">
        <w:rPr>
          <w:sz w:val="24"/>
          <w:szCs w:val="24"/>
        </w:rPr>
        <w:t>Summer</w:t>
      </w:r>
      <w:proofErr w:type="gramEnd"/>
      <w:r w:rsidR="002C14CA" w:rsidRPr="006A3024">
        <w:rPr>
          <w:sz w:val="24"/>
          <w:szCs w:val="24"/>
        </w:rPr>
        <w:t xml:space="preserve"> 2017-</w:t>
      </w:r>
      <w:r w:rsidR="00EF003C" w:rsidRPr="006A3024">
        <w:rPr>
          <w:sz w:val="24"/>
          <w:szCs w:val="24"/>
        </w:rPr>
        <w:t>Summer 2018</w:t>
      </w:r>
      <w:r w:rsidR="002C14CA" w:rsidRPr="006A3024">
        <w:rPr>
          <w:sz w:val="24"/>
          <w:szCs w:val="24"/>
        </w:rPr>
        <w:t>, Mentor</w:t>
      </w:r>
      <w:r w:rsidR="00997FCA">
        <w:rPr>
          <w:sz w:val="24"/>
          <w:szCs w:val="24"/>
        </w:rPr>
        <w:t>.</w:t>
      </w:r>
    </w:p>
    <w:p w14:paraId="57B1A4A4" w14:textId="77777777" w:rsidR="00DC23BD" w:rsidRDefault="00DC23BD" w:rsidP="00B72025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>Chris Harwood, Biology</w:t>
      </w:r>
      <w:r w:rsidR="00190FBE">
        <w:rPr>
          <w:sz w:val="24"/>
          <w:szCs w:val="24"/>
        </w:rPr>
        <w:t>/Neuroscience</w:t>
      </w:r>
      <w:r w:rsidRPr="00DC3925">
        <w:rPr>
          <w:sz w:val="24"/>
          <w:szCs w:val="24"/>
        </w:rPr>
        <w:t xml:space="preserve"> undergraduate student, University of Kentucky, August 2015 – </w:t>
      </w:r>
      <w:proofErr w:type="gramStart"/>
      <w:r w:rsidR="00EF003C">
        <w:rPr>
          <w:sz w:val="24"/>
          <w:szCs w:val="24"/>
        </w:rPr>
        <w:t>Summer</w:t>
      </w:r>
      <w:proofErr w:type="gramEnd"/>
      <w:r w:rsidR="00EF003C">
        <w:rPr>
          <w:sz w:val="24"/>
          <w:szCs w:val="24"/>
        </w:rPr>
        <w:t xml:space="preserve"> 2018</w:t>
      </w:r>
      <w:r w:rsidRPr="00DC3925">
        <w:rPr>
          <w:sz w:val="24"/>
          <w:szCs w:val="24"/>
        </w:rPr>
        <w:t>, Mentor.</w:t>
      </w:r>
    </w:p>
    <w:p w14:paraId="550618B8" w14:textId="77777777" w:rsidR="003747CB" w:rsidRDefault="003747CB" w:rsidP="00B72025">
      <w:pPr>
        <w:jc w:val="both"/>
        <w:rPr>
          <w:sz w:val="24"/>
          <w:szCs w:val="24"/>
        </w:rPr>
      </w:pPr>
      <w:r>
        <w:rPr>
          <w:sz w:val="24"/>
          <w:szCs w:val="24"/>
        </w:rPr>
        <w:t>Mariam Abbas, Biology undergraduate student (BIO 395), University of Kentucky, Jan 2015</w:t>
      </w:r>
      <w:r w:rsidRPr="007A7457">
        <w:rPr>
          <w:sz w:val="24"/>
          <w:szCs w:val="24"/>
        </w:rPr>
        <w:t xml:space="preserve"> – </w:t>
      </w:r>
      <w:r>
        <w:rPr>
          <w:sz w:val="24"/>
          <w:szCs w:val="24"/>
        </w:rPr>
        <w:t>June 2015</w:t>
      </w:r>
      <w:r w:rsidRPr="007A7457">
        <w:rPr>
          <w:sz w:val="24"/>
          <w:szCs w:val="24"/>
        </w:rPr>
        <w:t>, Mentor.</w:t>
      </w:r>
    </w:p>
    <w:p w14:paraId="65EF2F52" w14:textId="77777777" w:rsidR="004249E6" w:rsidRDefault="004249E6" w:rsidP="00B72025">
      <w:pPr>
        <w:jc w:val="both"/>
        <w:rPr>
          <w:sz w:val="24"/>
          <w:szCs w:val="24"/>
        </w:rPr>
      </w:pPr>
      <w:r>
        <w:rPr>
          <w:sz w:val="24"/>
          <w:szCs w:val="24"/>
        </w:rPr>
        <w:t>Ashley Lee, Biology undergraduate student</w:t>
      </w:r>
      <w:r w:rsidR="00D2033E">
        <w:rPr>
          <w:sz w:val="24"/>
          <w:szCs w:val="24"/>
        </w:rPr>
        <w:t xml:space="preserve"> (BIO 395)</w:t>
      </w:r>
      <w:r>
        <w:rPr>
          <w:sz w:val="24"/>
          <w:szCs w:val="24"/>
        </w:rPr>
        <w:t>, University of Kentucky, June 2012</w:t>
      </w:r>
      <w:r w:rsidRPr="007A7457">
        <w:rPr>
          <w:sz w:val="24"/>
          <w:szCs w:val="24"/>
        </w:rPr>
        <w:t xml:space="preserve"> – </w:t>
      </w:r>
      <w:r w:rsidR="00D2033E">
        <w:rPr>
          <w:sz w:val="24"/>
          <w:szCs w:val="24"/>
        </w:rPr>
        <w:t>June 2013</w:t>
      </w:r>
      <w:r w:rsidRPr="007A7457">
        <w:rPr>
          <w:sz w:val="24"/>
          <w:szCs w:val="24"/>
        </w:rPr>
        <w:t>, Mentor.</w:t>
      </w:r>
    </w:p>
    <w:p w14:paraId="23F74CE2" w14:textId="77777777" w:rsidR="0085603A" w:rsidRDefault="0085603A" w:rsidP="00B72025">
      <w:pPr>
        <w:jc w:val="both"/>
        <w:rPr>
          <w:sz w:val="24"/>
          <w:szCs w:val="24"/>
        </w:rPr>
      </w:pPr>
      <w:r>
        <w:rPr>
          <w:sz w:val="24"/>
          <w:szCs w:val="24"/>
        </w:rPr>
        <w:t>Maggi McNutt, Psychology</w:t>
      </w:r>
      <w:r w:rsidRPr="007A7457">
        <w:rPr>
          <w:sz w:val="24"/>
          <w:szCs w:val="24"/>
        </w:rPr>
        <w:t xml:space="preserve"> undergraduate student</w:t>
      </w:r>
      <w:r>
        <w:rPr>
          <w:sz w:val="24"/>
          <w:szCs w:val="24"/>
        </w:rPr>
        <w:t xml:space="preserve"> (PSY 395)</w:t>
      </w:r>
      <w:r w:rsidRPr="007A7457">
        <w:rPr>
          <w:sz w:val="24"/>
          <w:szCs w:val="24"/>
        </w:rPr>
        <w:t>, Univers</w:t>
      </w:r>
      <w:r>
        <w:rPr>
          <w:sz w:val="24"/>
          <w:szCs w:val="24"/>
        </w:rPr>
        <w:t>ity of Kentucky, January 2012</w:t>
      </w:r>
      <w:r w:rsidRPr="007A7457">
        <w:rPr>
          <w:sz w:val="24"/>
          <w:szCs w:val="24"/>
        </w:rPr>
        <w:t xml:space="preserve"> – </w:t>
      </w:r>
      <w:r w:rsidR="006E7092">
        <w:rPr>
          <w:sz w:val="24"/>
          <w:szCs w:val="24"/>
        </w:rPr>
        <w:t>May 2012</w:t>
      </w:r>
      <w:r w:rsidRPr="007A7457">
        <w:rPr>
          <w:sz w:val="24"/>
          <w:szCs w:val="24"/>
        </w:rPr>
        <w:t>, Mentor.</w:t>
      </w:r>
    </w:p>
    <w:p w14:paraId="614D49C0" w14:textId="77777777" w:rsidR="0085603A" w:rsidRDefault="0085603A" w:rsidP="00B72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Drew </w:t>
      </w:r>
      <w:proofErr w:type="spellStart"/>
      <w:r>
        <w:rPr>
          <w:sz w:val="24"/>
          <w:szCs w:val="24"/>
        </w:rPr>
        <w:t>Ritzel</w:t>
      </w:r>
      <w:proofErr w:type="spellEnd"/>
      <w:r>
        <w:rPr>
          <w:sz w:val="24"/>
          <w:szCs w:val="24"/>
        </w:rPr>
        <w:t xml:space="preserve">, </w:t>
      </w:r>
      <w:r w:rsidRPr="007A7457">
        <w:rPr>
          <w:sz w:val="24"/>
          <w:szCs w:val="24"/>
        </w:rPr>
        <w:t>Biology undergraduate student</w:t>
      </w:r>
      <w:r>
        <w:rPr>
          <w:sz w:val="24"/>
          <w:szCs w:val="24"/>
        </w:rPr>
        <w:t xml:space="preserve"> (BIO 395)</w:t>
      </w:r>
      <w:r w:rsidRPr="007A7457">
        <w:rPr>
          <w:sz w:val="24"/>
          <w:szCs w:val="24"/>
        </w:rPr>
        <w:t>, Univers</w:t>
      </w:r>
      <w:r>
        <w:rPr>
          <w:sz w:val="24"/>
          <w:szCs w:val="24"/>
        </w:rPr>
        <w:t>ity of Kentucky, June 2011</w:t>
      </w:r>
      <w:r w:rsidRPr="007A7457">
        <w:rPr>
          <w:sz w:val="24"/>
          <w:szCs w:val="24"/>
        </w:rPr>
        <w:t xml:space="preserve"> – December 20</w:t>
      </w:r>
      <w:r>
        <w:rPr>
          <w:sz w:val="24"/>
          <w:szCs w:val="24"/>
        </w:rPr>
        <w:t>12</w:t>
      </w:r>
      <w:r w:rsidRPr="007A7457">
        <w:rPr>
          <w:sz w:val="24"/>
          <w:szCs w:val="24"/>
        </w:rPr>
        <w:t>, Mentor.</w:t>
      </w:r>
    </w:p>
    <w:p w14:paraId="6D1327CF" w14:textId="77777777" w:rsidR="00A3453F" w:rsidRPr="007A7457" w:rsidRDefault="0085603A" w:rsidP="00B720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Leigha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Arbic</w:t>
      </w:r>
      <w:proofErr w:type="spellEnd"/>
      <w:r w:rsidR="00A3453F" w:rsidRPr="007A7457">
        <w:rPr>
          <w:sz w:val="24"/>
          <w:szCs w:val="24"/>
        </w:rPr>
        <w:t>, Biology undergraduate student</w:t>
      </w:r>
      <w:r>
        <w:rPr>
          <w:sz w:val="24"/>
          <w:szCs w:val="24"/>
        </w:rPr>
        <w:t xml:space="preserve"> (BIO 395)</w:t>
      </w:r>
      <w:r w:rsidR="00A3453F" w:rsidRPr="007A7457">
        <w:rPr>
          <w:sz w:val="24"/>
          <w:szCs w:val="24"/>
        </w:rPr>
        <w:t>, Univers</w:t>
      </w:r>
      <w:r>
        <w:rPr>
          <w:sz w:val="24"/>
          <w:szCs w:val="24"/>
        </w:rPr>
        <w:t>ity of Kentucky, June 2011</w:t>
      </w:r>
      <w:r w:rsidR="007C3766" w:rsidRPr="007A7457">
        <w:rPr>
          <w:sz w:val="24"/>
          <w:szCs w:val="24"/>
        </w:rPr>
        <w:t xml:space="preserve"> – December 20</w:t>
      </w:r>
      <w:r>
        <w:rPr>
          <w:sz w:val="24"/>
          <w:szCs w:val="24"/>
        </w:rPr>
        <w:t>12</w:t>
      </w:r>
      <w:r w:rsidR="00A3453F" w:rsidRPr="007A7457">
        <w:rPr>
          <w:sz w:val="24"/>
          <w:szCs w:val="24"/>
        </w:rPr>
        <w:t>, Mentor.</w:t>
      </w:r>
    </w:p>
    <w:p w14:paraId="12EB20F8" w14:textId="77777777" w:rsidR="00A3453F" w:rsidRPr="007A7457" w:rsidRDefault="00A3453F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Chris Johnson, Honors biology program, Bluegrass United Academic Center, </w:t>
      </w:r>
      <w:r w:rsidR="00816DFA" w:rsidRPr="007A7457">
        <w:rPr>
          <w:sz w:val="24"/>
          <w:szCs w:val="24"/>
        </w:rPr>
        <w:t xml:space="preserve">January 2006 – </w:t>
      </w:r>
      <w:r w:rsidR="007C3766" w:rsidRPr="007A7457">
        <w:rPr>
          <w:sz w:val="24"/>
          <w:szCs w:val="24"/>
        </w:rPr>
        <w:t>December 2006</w:t>
      </w:r>
      <w:r w:rsidRPr="007A7457">
        <w:rPr>
          <w:sz w:val="24"/>
          <w:szCs w:val="24"/>
        </w:rPr>
        <w:t xml:space="preserve">, Mentor. </w:t>
      </w:r>
    </w:p>
    <w:p w14:paraId="615C8BCE" w14:textId="77777777" w:rsidR="00B33281" w:rsidRPr="007A7457" w:rsidRDefault="00B33281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Kyle </w:t>
      </w:r>
      <w:proofErr w:type="spellStart"/>
      <w:r w:rsidRPr="007A7457">
        <w:rPr>
          <w:sz w:val="24"/>
          <w:szCs w:val="24"/>
        </w:rPr>
        <w:t>Freugh</w:t>
      </w:r>
      <w:proofErr w:type="spellEnd"/>
      <w:r w:rsidRPr="007A7457">
        <w:rPr>
          <w:sz w:val="24"/>
          <w:szCs w:val="24"/>
        </w:rPr>
        <w:t xml:space="preserve">, Biology undergraduate student, University of Kentucky, 2005 – </w:t>
      </w:r>
      <w:r w:rsidR="007C3766" w:rsidRPr="007A7457">
        <w:rPr>
          <w:sz w:val="24"/>
          <w:szCs w:val="24"/>
        </w:rPr>
        <w:t>2006</w:t>
      </w:r>
      <w:r w:rsidRPr="007A7457">
        <w:rPr>
          <w:sz w:val="24"/>
          <w:szCs w:val="24"/>
        </w:rPr>
        <w:t>, Mentor.</w:t>
      </w:r>
    </w:p>
    <w:p w14:paraId="366C4324" w14:textId="77777777" w:rsidR="00B72025" w:rsidRPr="007A7457" w:rsidRDefault="00B72025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Olga Del Rio, Biology undergraduate student, University of California at Irvine</w:t>
      </w:r>
      <w:r w:rsidR="00CB7830" w:rsidRPr="007A7457">
        <w:rPr>
          <w:sz w:val="24"/>
          <w:szCs w:val="24"/>
        </w:rPr>
        <w:t>,</w:t>
      </w:r>
    </w:p>
    <w:p w14:paraId="725885BB" w14:textId="77777777" w:rsidR="00B72025" w:rsidRPr="007A7457" w:rsidRDefault="00BB7225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 – 2002,</w:t>
      </w:r>
      <w:r w:rsidR="00B72025" w:rsidRPr="007A7457">
        <w:rPr>
          <w:sz w:val="24"/>
          <w:szCs w:val="24"/>
        </w:rPr>
        <w:t xml:space="preserve"> Mentor.</w:t>
      </w:r>
    </w:p>
    <w:p w14:paraId="490F45FA" w14:textId="77777777" w:rsidR="00B72025" w:rsidRPr="007A7457" w:rsidRDefault="00B72025" w:rsidP="00B72025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Kathleen </w:t>
      </w:r>
      <w:proofErr w:type="spellStart"/>
      <w:r w:rsidRPr="007A7457">
        <w:rPr>
          <w:sz w:val="24"/>
          <w:szCs w:val="24"/>
        </w:rPr>
        <w:t>Cardosa</w:t>
      </w:r>
      <w:proofErr w:type="spellEnd"/>
      <w:r w:rsidRPr="007A7457">
        <w:rPr>
          <w:sz w:val="24"/>
          <w:szCs w:val="24"/>
        </w:rPr>
        <w:t>, SURF student, Loyola Marymount University</w:t>
      </w:r>
      <w:r w:rsidR="00CB7830" w:rsidRPr="007A7457">
        <w:rPr>
          <w:sz w:val="24"/>
          <w:szCs w:val="24"/>
        </w:rPr>
        <w:t>,</w:t>
      </w:r>
    </w:p>
    <w:p w14:paraId="69FC6926" w14:textId="77777777" w:rsidR="00B72025" w:rsidRPr="007A7457" w:rsidRDefault="00816DFA" w:rsidP="00B72025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lastRenderedPageBreak/>
        <w:t xml:space="preserve">May – August </w:t>
      </w:r>
      <w:r w:rsidR="00B72025" w:rsidRPr="007A7457">
        <w:rPr>
          <w:rFonts w:ascii="Times New Roman" w:hAnsi="Times New Roman"/>
          <w:szCs w:val="24"/>
        </w:rPr>
        <w:t>2001</w:t>
      </w:r>
      <w:r w:rsidR="00F040E6" w:rsidRPr="007A7457">
        <w:rPr>
          <w:rFonts w:ascii="Times New Roman" w:hAnsi="Times New Roman"/>
          <w:szCs w:val="24"/>
        </w:rPr>
        <w:t>,</w:t>
      </w:r>
      <w:r w:rsidR="00B72025" w:rsidRPr="007A7457">
        <w:rPr>
          <w:rFonts w:ascii="Times New Roman" w:hAnsi="Times New Roman"/>
          <w:szCs w:val="24"/>
        </w:rPr>
        <w:t xml:space="preserve"> Mentor.</w:t>
      </w:r>
    </w:p>
    <w:p w14:paraId="135AD523" w14:textId="77777777" w:rsidR="00855C73" w:rsidRDefault="00855C73" w:rsidP="005F016F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  <w:bookmarkStart w:id="15" w:name="OLE_LINK31"/>
      <w:bookmarkStart w:id="16" w:name="OLE_LINK32"/>
    </w:p>
    <w:p w14:paraId="1EAF5CA2" w14:textId="77777777" w:rsidR="005F016F" w:rsidRPr="007A7457" w:rsidRDefault="00C123C2" w:rsidP="005F016F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  <w:r w:rsidRPr="007A7457">
        <w:rPr>
          <w:rFonts w:ascii="Times New Roman" w:hAnsi="Times New Roman"/>
          <w:i/>
          <w:szCs w:val="24"/>
          <w:u w:val="single"/>
        </w:rPr>
        <w:t>Ph.D. Dissertation Committees:</w:t>
      </w:r>
    </w:p>
    <w:p w14:paraId="3AE351F4" w14:textId="4BAB9F1A" w:rsidR="006F64C0" w:rsidRDefault="006F64C0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6F64C0">
        <w:rPr>
          <w:rFonts w:ascii="Times New Roman" w:hAnsi="Times New Roman"/>
          <w:szCs w:val="24"/>
        </w:rPr>
        <w:t>Julia Jagielo-Miller, College of Ar</w:t>
      </w:r>
      <w:r>
        <w:rPr>
          <w:rFonts w:ascii="Times New Roman" w:hAnsi="Times New Roman"/>
          <w:szCs w:val="24"/>
        </w:rPr>
        <w:t>ts and Science, 201</w:t>
      </w:r>
      <w:r w:rsidR="002563F9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 – Present.</w:t>
      </w:r>
    </w:p>
    <w:p w14:paraId="4881802D" w14:textId="4218578B" w:rsidR="00EF003C" w:rsidRPr="006A3024" w:rsidRDefault="00EF003C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6A3024">
        <w:rPr>
          <w:rFonts w:ascii="Times New Roman" w:hAnsi="Times New Roman"/>
          <w:szCs w:val="24"/>
        </w:rPr>
        <w:t>Colleen Bodnar, Department of Neuroscience, 2018 – Present.</w:t>
      </w:r>
    </w:p>
    <w:p w14:paraId="2B1F2992" w14:textId="77777777" w:rsidR="002E210F" w:rsidRPr="006A3024" w:rsidRDefault="002E210F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6A3024">
        <w:rPr>
          <w:rFonts w:ascii="Times New Roman" w:hAnsi="Times New Roman"/>
          <w:szCs w:val="24"/>
        </w:rPr>
        <w:t>Lydia Hager, Department of Neuroscience, 2018 – Present.</w:t>
      </w:r>
    </w:p>
    <w:p w14:paraId="658A9D1B" w14:textId="77777777" w:rsidR="002E210F" w:rsidRDefault="002E210F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6A3024">
        <w:rPr>
          <w:rFonts w:ascii="Times New Roman" w:hAnsi="Times New Roman"/>
          <w:szCs w:val="24"/>
        </w:rPr>
        <w:t>Shravani Prakhya, Department of Biochemistry, 2018 – Present.</w:t>
      </w:r>
    </w:p>
    <w:p w14:paraId="11B9F133" w14:textId="540B2779" w:rsidR="00AC5BF1" w:rsidRDefault="00AC5BF1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Jacque </w:t>
      </w:r>
      <w:proofErr w:type="spellStart"/>
      <w:r>
        <w:rPr>
          <w:rFonts w:ascii="Times New Roman" w:hAnsi="Times New Roman"/>
          <w:szCs w:val="24"/>
        </w:rPr>
        <w:t>Kulbe</w:t>
      </w:r>
      <w:proofErr w:type="spellEnd"/>
      <w:r>
        <w:rPr>
          <w:rFonts w:ascii="Times New Roman" w:hAnsi="Times New Roman"/>
          <w:szCs w:val="24"/>
        </w:rPr>
        <w:t xml:space="preserve"> (M.D</w:t>
      </w:r>
      <w:proofErr w:type="gramStart"/>
      <w:r>
        <w:rPr>
          <w:rFonts w:ascii="Times New Roman" w:hAnsi="Times New Roman"/>
          <w:szCs w:val="24"/>
        </w:rPr>
        <w:t>./</w:t>
      </w:r>
      <w:proofErr w:type="gramEnd"/>
      <w:r>
        <w:rPr>
          <w:rFonts w:ascii="Times New Roman" w:hAnsi="Times New Roman"/>
          <w:szCs w:val="24"/>
        </w:rPr>
        <w:t xml:space="preserve">Ph.D. candidate), Department of </w:t>
      </w:r>
      <w:r w:rsidR="002E210F">
        <w:rPr>
          <w:rFonts w:ascii="Times New Roman" w:hAnsi="Times New Roman"/>
          <w:szCs w:val="24"/>
        </w:rPr>
        <w:t>Neuroscience</w:t>
      </w:r>
      <w:r>
        <w:rPr>
          <w:rFonts w:ascii="Times New Roman" w:hAnsi="Times New Roman"/>
          <w:szCs w:val="24"/>
        </w:rPr>
        <w:t xml:space="preserve">, 2015 </w:t>
      </w:r>
      <w:r w:rsidRPr="007A7457">
        <w:rPr>
          <w:rFonts w:ascii="Times New Roman" w:hAnsi="Times New Roman"/>
          <w:szCs w:val="24"/>
        </w:rPr>
        <w:t xml:space="preserve">– </w:t>
      </w:r>
      <w:r w:rsidR="004140FF">
        <w:rPr>
          <w:rFonts w:ascii="Times New Roman" w:hAnsi="Times New Roman"/>
          <w:szCs w:val="24"/>
        </w:rPr>
        <w:t>2019</w:t>
      </w:r>
      <w:r w:rsidRPr="007A7457">
        <w:rPr>
          <w:rFonts w:ascii="Times New Roman" w:hAnsi="Times New Roman"/>
          <w:szCs w:val="24"/>
        </w:rPr>
        <w:t>.</w:t>
      </w:r>
    </w:p>
    <w:p w14:paraId="2566E395" w14:textId="77777777" w:rsidR="00D2033E" w:rsidRDefault="00D2033E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Jenna </w:t>
      </w:r>
      <w:proofErr w:type="spellStart"/>
      <w:r>
        <w:rPr>
          <w:rFonts w:ascii="Times New Roman" w:hAnsi="Times New Roman"/>
          <w:szCs w:val="24"/>
        </w:rPr>
        <w:t>Vanrooyen</w:t>
      </w:r>
      <w:proofErr w:type="spellEnd"/>
      <w:r>
        <w:rPr>
          <w:rFonts w:ascii="Times New Roman" w:hAnsi="Times New Roman"/>
          <w:szCs w:val="24"/>
        </w:rPr>
        <w:t xml:space="preserve">, Department of Physiology, University of Kentucky, </w:t>
      </w:r>
      <w:r w:rsidRPr="007A745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13</w:t>
      </w:r>
      <w:r w:rsidRPr="007A7457">
        <w:rPr>
          <w:rFonts w:ascii="Times New Roman" w:hAnsi="Times New Roman"/>
          <w:szCs w:val="24"/>
        </w:rPr>
        <w:t xml:space="preserve"> – </w:t>
      </w:r>
      <w:r w:rsidR="008D01AE">
        <w:rPr>
          <w:rFonts w:ascii="Times New Roman" w:hAnsi="Times New Roman"/>
          <w:szCs w:val="24"/>
        </w:rPr>
        <w:t>2017</w:t>
      </w:r>
      <w:r w:rsidRPr="007A7457">
        <w:rPr>
          <w:rFonts w:ascii="Times New Roman" w:hAnsi="Times New Roman"/>
          <w:szCs w:val="24"/>
        </w:rPr>
        <w:t>.</w:t>
      </w:r>
    </w:p>
    <w:p w14:paraId="77358B7D" w14:textId="77777777" w:rsidR="0085603A" w:rsidRPr="007A7457" w:rsidRDefault="0085603A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Mallory Stenslik</w:t>
      </w:r>
      <w:r w:rsidRPr="007A7457">
        <w:rPr>
          <w:rFonts w:ascii="Times New Roman" w:hAnsi="Times New Roman"/>
          <w:szCs w:val="24"/>
        </w:rPr>
        <w:t>, Department of Anatomy and Neurobiology, University of Kentucky,</w:t>
      </w:r>
    </w:p>
    <w:p w14:paraId="5C353BBC" w14:textId="77777777" w:rsidR="0085603A" w:rsidRDefault="0085603A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</w:t>
      </w:r>
      <w:r w:rsidR="002F4A04">
        <w:rPr>
          <w:rFonts w:ascii="Times New Roman" w:hAnsi="Times New Roman"/>
          <w:szCs w:val="24"/>
        </w:rPr>
        <w:t>11</w:t>
      </w:r>
      <w:r w:rsidRPr="007A7457">
        <w:rPr>
          <w:rFonts w:ascii="Times New Roman" w:hAnsi="Times New Roman"/>
          <w:szCs w:val="24"/>
        </w:rPr>
        <w:t xml:space="preserve"> – </w:t>
      </w:r>
      <w:r w:rsidR="00A9556F">
        <w:rPr>
          <w:rFonts w:ascii="Times New Roman" w:hAnsi="Times New Roman"/>
          <w:szCs w:val="24"/>
        </w:rPr>
        <w:t>2015</w:t>
      </w:r>
      <w:r w:rsidRPr="007A7457">
        <w:rPr>
          <w:rFonts w:ascii="Times New Roman" w:hAnsi="Times New Roman"/>
          <w:szCs w:val="24"/>
        </w:rPr>
        <w:t>.</w:t>
      </w:r>
    </w:p>
    <w:p w14:paraId="014188EC" w14:textId="77777777" w:rsidR="00AC5BF1" w:rsidRPr="007A7457" w:rsidRDefault="00AC5BF1" w:rsidP="00AC5BF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Carolyn </w:t>
      </w:r>
      <w:proofErr w:type="spellStart"/>
      <w:r>
        <w:rPr>
          <w:rFonts w:ascii="Times New Roman" w:hAnsi="Times New Roman"/>
          <w:szCs w:val="24"/>
        </w:rPr>
        <w:t>Crowdus</w:t>
      </w:r>
      <w:proofErr w:type="spellEnd"/>
      <w:r w:rsidRPr="007A7457">
        <w:rPr>
          <w:rFonts w:ascii="Times New Roman" w:hAnsi="Times New Roman"/>
          <w:szCs w:val="24"/>
        </w:rPr>
        <w:t>, Department of Anatomy and Neurobiology, University of Kentucky,</w:t>
      </w:r>
    </w:p>
    <w:p w14:paraId="4A2E6F3F" w14:textId="77777777" w:rsidR="00AC5BF1" w:rsidRDefault="00AC5BF1" w:rsidP="00AC5BF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11</w:t>
      </w:r>
      <w:r w:rsidRPr="007A7457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2015</w:t>
      </w:r>
      <w:r w:rsidRPr="007A7457">
        <w:rPr>
          <w:rFonts w:ascii="Times New Roman" w:hAnsi="Times New Roman"/>
          <w:szCs w:val="24"/>
        </w:rPr>
        <w:t>.</w:t>
      </w:r>
    </w:p>
    <w:p w14:paraId="726E8F7D" w14:textId="77777777" w:rsidR="0085603A" w:rsidRPr="007A7457" w:rsidRDefault="0085603A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John </w:t>
      </w:r>
      <w:proofErr w:type="spellStart"/>
      <w:r>
        <w:rPr>
          <w:rFonts w:ascii="Times New Roman" w:hAnsi="Times New Roman"/>
          <w:szCs w:val="24"/>
        </w:rPr>
        <w:t>Cebak</w:t>
      </w:r>
      <w:proofErr w:type="spellEnd"/>
      <w:r w:rsidRPr="007A7457">
        <w:rPr>
          <w:rFonts w:ascii="Times New Roman" w:hAnsi="Times New Roman"/>
          <w:szCs w:val="24"/>
        </w:rPr>
        <w:t>, Department of Anatomy and Neurobiology, University of Kentucky,</w:t>
      </w:r>
    </w:p>
    <w:p w14:paraId="16839E48" w14:textId="77777777" w:rsidR="0085603A" w:rsidRDefault="0085603A" w:rsidP="0085603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11</w:t>
      </w:r>
      <w:r w:rsidRPr="007A7457">
        <w:rPr>
          <w:rFonts w:ascii="Times New Roman" w:hAnsi="Times New Roman"/>
          <w:szCs w:val="24"/>
        </w:rPr>
        <w:t xml:space="preserve"> – </w:t>
      </w:r>
      <w:r w:rsidR="00AC5BF1">
        <w:rPr>
          <w:rFonts w:ascii="Times New Roman" w:hAnsi="Times New Roman"/>
          <w:szCs w:val="24"/>
        </w:rPr>
        <w:t>2015</w:t>
      </w:r>
      <w:r w:rsidRPr="007A7457">
        <w:rPr>
          <w:rFonts w:ascii="Times New Roman" w:hAnsi="Times New Roman"/>
          <w:szCs w:val="24"/>
        </w:rPr>
        <w:t>.</w:t>
      </w:r>
    </w:p>
    <w:p w14:paraId="525BEAF9" w14:textId="77777777" w:rsidR="003C0D01" w:rsidRPr="007A7457" w:rsidRDefault="003C0D01" w:rsidP="003C0D0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Leslie Gilmer, Department of Anatomy and Neurobiology, University of Kentucky,</w:t>
      </w:r>
    </w:p>
    <w:p w14:paraId="2B5242DA" w14:textId="77777777" w:rsidR="003C0D01" w:rsidRPr="007A7457" w:rsidRDefault="003C0D01" w:rsidP="003C0D01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2006 – </w:t>
      </w:r>
      <w:r w:rsidR="000E58EE">
        <w:rPr>
          <w:rFonts w:ascii="Times New Roman" w:hAnsi="Times New Roman"/>
          <w:szCs w:val="24"/>
        </w:rPr>
        <w:t>2009</w:t>
      </w:r>
      <w:r w:rsidRPr="007A7457">
        <w:rPr>
          <w:rFonts w:ascii="Times New Roman" w:hAnsi="Times New Roman"/>
          <w:szCs w:val="24"/>
        </w:rPr>
        <w:t>.</w:t>
      </w:r>
    </w:p>
    <w:p w14:paraId="0DDB6A5C" w14:textId="77777777" w:rsidR="009E6719" w:rsidRPr="007A7457" w:rsidRDefault="009E6719" w:rsidP="00315F4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Tom Woodcock, Department of Pharmaceutical Sciences, University of Kentucky, </w:t>
      </w:r>
    </w:p>
    <w:p w14:paraId="358BF1A3" w14:textId="77777777" w:rsidR="009E6719" w:rsidRPr="007A7457" w:rsidRDefault="009E6719" w:rsidP="00315F4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2005 – </w:t>
      </w:r>
      <w:r w:rsidR="000E58EE">
        <w:rPr>
          <w:rFonts w:ascii="Times New Roman" w:hAnsi="Times New Roman"/>
          <w:szCs w:val="24"/>
        </w:rPr>
        <w:t>2009</w:t>
      </w:r>
      <w:r w:rsidRPr="007A7457">
        <w:rPr>
          <w:rFonts w:ascii="Times New Roman" w:hAnsi="Times New Roman"/>
          <w:szCs w:val="24"/>
        </w:rPr>
        <w:t>.</w:t>
      </w:r>
    </w:p>
    <w:p w14:paraId="54C1C61E" w14:textId="77777777" w:rsidR="00315F44" w:rsidRPr="007A7457" w:rsidRDefault="00315F44" w:rsidP="00315F4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proofErr w:type="spellStart"/>
      <w:r w:rsidRPr="007A7457">
        <w:rPr>
          <w:rFonts w:ascii="Times New Roman" w:hAnsi="Times New Roman"/>
          <w:szCs w:val="24"/>
        </w:rPr>
        <w:t>Yiqin</w:t>
      </w:r>
      <w:proofErr w:type="spellEnd"/>
      <w:r w:rsidRPr="007A7457">
        <w:rPr>
          <w:rFonts w:ascii="Times New Roman" w:hAnsi="Times New Roman"/>
          <w:szCs w:val="24"/>
        </w:rPr>
        <w:t xml:space="preserve"> </w:t>
      </w:r>
      <w:proofErr w:type="spellStart"/>
      <w:r w:rsidRPr="007A7457">
        <w:rPr>
          <w:rFonts w:ascii="Times New Roman" w:hAnsi="Times New Roman"/>
          <w:szCs w:val="24"/>
        </w:rPr>
        <w:t>Xiong</w:t>
      </w:r>
      <w:proofErr w:type="spellEnd"/>
      <w:r w:rsidRPr="007A7457">
        <w:rPr>
          <w:rFonts w:ascii="Times New Roman" w:hAnsi="Times New Roman"/>
          <w:szCs w:val="24"/>
        </w:rPr>
        <w:t xml:space="preserve">, </w:t>
      </w:r>
      <w:r w:rsidR="00A321BE" w:rsidRPr="007A7457">
        <w:rPr>
          <w:rFonts w:ascii="Times New Roman" w:hAnsi="Times New Roman"/>
          <w:szCs w:val="24"/>
        </w:rPr>
        <w:t xml:space="preserve">Department </w:t>
      </w:r>
      <w:r w:rsidRPr="007A7457">
        <w:rPr>
          <w:rFonts w:ascii="Times New Roman" w:hAnsi="Times New Roman"/>
          <w:szCs w:val="24"/>
        </w:rPr>
        <w:t>of Anatomy and Neurobiology, University of Kentucky</w:t>
      </w:r>
      <w:r w:rsidR="009E6719" w:rsidRPr="007A7457">
        <w:rPr>
          <w:rFonts w:ascii="Times New Roman" w:hAnsi="Times New Roman"/>
          <w:szCs w:val="24"/>
        </w:rPr>
        <w:t>,</w:t>
      </w:r>
    </w:p>
    <w:p w14:paraId="28DA46D0" w14:textId="77777777" w:rsidR="00315F44" w:rsidRPr="007A7457" w:rsidRDefault="00315F44" w:rsidP="00315F4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2004 – </w:t>
      </w:r>
      <w:r w:rsidR="00041392" w:rsidRPr="007A7457">
        <w:rPr>
          <w:rFonts w:ascii="Times New Roman" w:hAnsi="Times New Roman"/>
          <w:szCs w:val="24"/>
        </w:rPr>
        <w:t>August 2008</w:t>
      </w:r>
      <w:r w:rsidRPr="007A7457">
        <w:rPr>
          <w:rFonts w:ascii="Times New Roman" w:hAnsi="Times New Roman"/>
          <w:szCs w:val="24"/>
        </w:rPr>
        <w:t>.</w:t>
      </w:r>
    </w:p>
    <w:p w14:paraId="58DB7234" w14:textId="77777777" w:rsidR="00CB7830" w:rsidRPr="007A7457" w:rsidRDefault="00A321BE" w:rsidP="001379BF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proofErr w:type="spellStart"/>
      <w:r w:rsidRPr="007A7457">
        <w:rPr>
          <w:rFonts w:ascii="Times New Roman" w:hAnsi="Times New Roman"/>
          <w:szCs w:val="24"/>
        </w:rPr>
        <w:t>Lamin</w:t>
      </w:r>
      <w:proofErr w:type="spellEnd"/>
      <w:r w:rsidRPr="007A7457">
        <w:rPr>
          <w:rFonts w:ascii="Times New Roman" w:hAnsi="Times New Roman"/>
          <w:szCs w:val="24"/>
        </w:rPr>
        <w:t xml:space="preserve"> Han </w:t>
      </w:r>
      <w:proofErr w:type="spellStart"/>
      <w:r w:rsidRPr="007A7457">
        <w:rPr>
          <w:rFonts w:ascii="Times New Roman" w:hAnsi="Times New Roman"/>
          <w:szCs w:val="24"/>
        </w:rPr>
        <w:t>Mbye</w:t>
      </w:r>
      <w:proofErr w:type="spellEnd"/>
      <w:r w:rsidR="00CB7830" w:rsidRPr="007A7457">
        <w:rPr>
          <w:rFonts w:ascii="Times New Roman" w:hAnsi="Times New Roman"/>
          <w:szCs w:val="24"/>
        </w:rPr>
        <w:t xml:space="preserve">, </w:t>
      </w:r>
      <w:r w:rsidRPr="007A7457">
        <w:rPr>
          <w:rFonts w:ascii="Times New Roman" w:hAnsi="Times New Roman"/>
          <w:szCs w:val="24"/>
        </w:rPr>
        <w:t>Department of Anatomy and Neurobiology,</w:t>
      </w:r>
      <w:r w:rsidR="00CB7830" w:rsidRPr="007A7457">
        <w:rPr>
          <w:rFonts w:ascii="Times New Roman" w:hAnsi="Times New Roman"/>
          <w:szCs w:val="24"/>
        </w:rPr>
        <w:t xml:space="preserve"> University of Kentucky,</w:t>
      </w:r>
    </w:p>
    <w:p w14:paraId="75B90A28" w14:textId="77777777" w:rsidR="00CB7830" w:rsidRPr="007A7457" w:rsidRDefault="00CB7830" w:rsidP="001379BF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2004 – </w:t>
      </w:r>
      <w:r w:rsidR="00041392" w:rsidRPr="007A7457">
        <w:rPr>
          <w:rFonts w:ascii="Times New Roman" w:hAnsi="Times New Roman"/>
          <w:szCs w:val="24"/>
        </w:rPr>
        <w:t>August 2008</w:t>
      </w:r>
      <w:r w:rsidRPr="007A7457">
        <w:rPr>
          <w:rFonts w:ascii="Times New Roman" w:hAnsi="Times New Roman"/>
          <w:szCs w:val="24"/>
        </w:rPr>
        <w:t xml:space="preserve">. </w:t>
      </w:r>
    </w:p>
    <w:p w14:paraId="56C7957E" w14:textId="77777777" w:rsidR="00BD2DE4" w:rsidRPr="007A7457" w:rsidRDefault="00BD2DE4" w:rsidP="00BD2DE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Ying Deng, Department of Anatomy and Neurobiology, University of Kentucky</w:t>
      </w:r>
      <w:r w:rsidR="009E6719" w:rsidRPr="007A7457">
        <w:rPr>
          <w:rFonts w:ascii="Times New Roman" w:hAnsi="Times New Roman"/>
          <w:szCs w:val="24"/>
        </w:rPr>
        <w:t>,</w:t>
      </w:r>
    </w:p>
    <w:p w14:paraId="41BEF171" w14:textId="77777777" w:rsidR="00BD2DE4" w:rsidRPr="007A7457" w:rsidRDefault="00BD2DE4" w:rsidP="00BD2DE4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2004 – </w:t>
      </w:r>
      <w:r w:rsidR="007C3766" w:rsidRPr="007A7457">
        <w:rPr>
          <w:rFonts w:ascii="Times New Roman" w:hAnsi="Times New Roman"/>
          <w:szCs w:val="24"/>
        </w:rPr>
        <w:t>December 2007</w:t>
      </w:r>
      <w:r w:rsidRPr="007A7457">
        <w:rPr>
          <w:rFonts w:ascii="Times New Roman" w:hAnsi="Times New Roman"/>
          <w:szCs w:val="24"/>
        </w:rPr>
        <w:t xml:space="preserve">. </w:t>
      </w:r>
    </w:p>
    <w:p w14:paraId="554160C1" w14:textId="77777777" w:rsidR="00C123C2" w:rsidRPr="007A7457" w:rsidRDefault="00C123C2" w:rsidP="00C123C2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Wycliffe </w:t>
      </w:r>
      <w:proofErr w:type="spellStart"/>
      <w:r w:rsidRPr="007A7457">
        <w:rPr>
          <w:rFonts w:ascii="Times New Roman" w:hAnsi="Times New Roman"/>
          <w:szCs w:val="24"/>
        </w:rPr>
        <w:t>Omondi</w:t>
      </w:r>
      <w:proofErr w:type="spellEnd"/>
      <w:r w:rsidRPr="007A7457">
        <w:rPr>
          <w:rFonts w:ascii="Times New Roman" w:hAnsi="Times New Roman"/>
          <w:szCs w:val="24"/>
        </w:rPr>
        <w:t xml:space="preserve"> </w:t>
      </w:r>
      <w:proofErr w:type="spellStart"/>
      <w:r w:rsidRPr="007A7457">
        <w:rPr>
          <w:rFonts w:ascii="Times New Roman" w:hAnsi="Times New Roman"/>
          <w:szCs w:val="24"/>
        </w:rPr>
        <w:t>Opii</w:t>
      </w:r>
      <w:proofErr w:type="spellEnd"/>
      <w:r w:rsidRPr="007A7457">
        <w:rPr>
          <w:rFonts w:ascii="Times New Roman" w:hAnsi="Times New Roman"/>
          <w:szCs w:val="24"/>
        </w:rPr>
        <w:t>, Department of Chemistry, University of Kentucky</w:t>
      </w:r>
      <w:r w:rsidR="009E6719" w:rsidRPr="007A7457">
        <w:rPr>
          <w:rFonts w:ascii="Times New Roman" w:hAnsi="Times New Roman"/>
          <w:szCs w:val="24"/>
        </w:rPr>
        <w:t>,</w:t>
      </w:r>
    </w:p>
    <w:p w14:paraId="4829AABF" w14:textId="77777777" w:rsidR="00C123C2" w:rsidRPr="007A7457" w:rsidRDefault="00C123C2" w:rsidP="00C123C2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5F016F" w:rsidRPr="007A7457">
        <w:rPr>
          <w:rFonts w:ascii="Times New Roman" w:hAnsi="Times New Roman"/>
          <w:szCs w:val="24"/>
        </w:rPr>
        <w:t>December 2006</w:t>
      </w:r>
      <w:r w:rsidRPr="007A7457">
        <w:rPr>
          <w:rFonts w:ascii="Times New Roman" w:hAnsi="Times New Roman"/>
          <w:szCs w:val="24"/>
        </w:rPr>
        <w:t xml:space="preserve">. </w:t>
      </w:r>
    </w:p>
    <w:p w14:paraId="01884B0A" w14:textId="77777777" w:rsidR="00F03DFD" w:rsidRPr="007A7457" w:rsidRDefault="00F03DFD" w:rsidP="00D46D4A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Michael Smith, Department of Anatomy and Neurobiology, University of Kentucky</w:t>
      </w:r>
      <w:r w:rsidR="009E6719" w:rsidRPr="007A7457">
        <w:rPr>
          <w:rFonts w:ascii="Times New Roman" w:hAnsi="Times New Roman"/>
          <w:szCs w:val="24"/>
        </w:rPr>
        <w:t>,</w:t>
      </w:r>
    </w:p>
    <w:p w14:paraId="64B37674" w14:textId="77777777" w:rsidR="00F040E6" w:rsidRPr="007A7457" w:rsidRDefault="00F03DFD" w:rsidP="00B72025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5F016F" w:rsidRPr="007A7457">
        <w:rPr>
          <w:rFonts w:ascii="Times New Roman" w:hAnsi="Times New Roman"/>
          <w:szCs w:val="24"/>
        </w:rPr>
        <w:t xml:space="preserve">January </w:t>
      </w:r>
      <w:r w:rsidR="00E23C63" w:rsidRPr="007A7457">
        <w:rPr>
          <w:rFonts w:ascii="Times New Roman" w:hAnsi="Times New Roman"/>
          <w:szCs w:val="24"/>
        </w:rPr>
        <w:t>200</w:t>
      </w:r>
      <w:r w:rsidR="005F016F" w:rsidRPr="007A7457">
        <w:rPr>
          <w:rFonts w:ascii="Times New Roman" w:hAnsi="Times New Roman"/>
          <w:szCs w:val="24"/>
        </w:rPr>
        <w:t>6</w:t>
      </w:r>
      <w:r w:rsidRPr="007A7457">
        <w:rPr>
          <w:rFonts w:ascii="Times New Roman" w:hAnsi="Times New Roman"/>
          <w:szCs w:val="24"/>
        </w:rPr>
        <w:t>.</w:t>
      </w:r>
    </w:p>
    <w:p w14:paraId="53D42658" w14:textId="77777777" w:rsidR="00A321BE" w:rsidRPr="007A7457" w:rsidRDefault="00A321BE" w:rsidP="00A321BE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proofErr w:type="spellStart"/>
      <w:r w:rsidRPr="007A7457">
        <w:rPr>
          <w:rFonts w:ascii="Times New Roman" w:hAnsi="Times New Roman"/>
          <w:szCs w:val="24"/>
        </w:rPr>
        <w:t>Maile</w:t>
      </w:r>
      <w:proofErr w:type="spellEnd"/>
      <w:r w:rsidRPr="007A7457">
        <w:rPr>
          <w:rFonts w:ascii="Times New Roman" w:hAnsi="Times New Roman"/>
          <w:szCs w:val="24"/>
        </w:rPr>
        <w:t xml:space="preserve"> Brown, Department of Gerontology, Sanders-Brown Center on Aging, University of Kentucky,</w:t>
      </w:r>
    </w:p>
    <w:p w14:paraId="0CCFD9FC" w14:textId="77777777" w:rsidR="00FB4E9D" w:rsidRPr="007A7457" w:rsidRDefault="00A321BE" w:rsidP="00A321BE">
      <w:pPr>
        <w:pStyle w:val="Heading2"/>
        <w:ind w:left="0" w:firstLine="0"/>
        <w:rPr>
          <w:szCs w:val="24"/>
        </w:rPr>
      </w:pPr>
      <w:r w:rsidRPr="007A7457">
        <w:rPr>
          <w:szCs w:val="24"/>
        </w:rPr>
        <w:t>2003 – May 2005.</w:t>
      </w:r>
    </w:p>
    <w:p w14:paraId="1CEA4E20" w14:textId="77777777" w:rsidR="009E6719" w:rsidRPr="007A7457" w:rsidRDefault="009E6719" w:rsidP="009E6719">
      <w:pPr>
        <w:rPr>
          <w:sz w:val="24"/>
          <w:szCs w:val="24"/>
        </w:rPr>
      </w:pPr>
    </w:p>
    <w:p w14:paraId="63C3D03B" w14:textId="77777777" w:rsidR="006B5A47" w:rsidRPr="007A7457" w:rsidRDefault="006B5A47" w:rsidP="00350F4F">
      <w:pPr>
        <w:jc w:val="both"/>
        <w:rPr>
          <w:i/>
          <w:sz w:val="24"/>
          <w:szCs w:val="24"/>
          <w:u w:val="single"/>
        </w:rPr>
      </w:pPr>
      <w:r w:rsidRPr="007A7457">
        <w:rPr>
          <w:i/>
          <w:sz w:val="24"/>
          <w:szCs w:val="24"/>
          <w:u w:val="single"/>
        </w:rPr>
        <w:t>Outside Reviewer/Examiner for Ph.D. Dissertation Committees:</w:t>
      </w:r>
    </w:p>
    <w:p w14:paraId="6A184085" w14:textId="77777777" w:rsidR="009B33C6" w:rsidRDefault="009B33C6" w:rsidP="00350F4F">
      <w:pPr>
        <w:jc w:val="both"/>
        <w:rPr>
          <w:sz w:val="24"/>
          <w:szCs w:val="24"/>
        </w:rPr>
      </w:pPr>
      <w:r w:rsidRPr="00DC3925">
        <w:rPr>
          <w:sz w:val="24"/>
          <w:szCs w:val="24"/>
        </w:rPr>
        <w:t>Stephanie Rojas, MA, Department of Psychology, University of Kentucky, 2017</w:t>
      </w:r>
      <w:r>
        <w:rPr>
          <w:sz w:val="24"/>
          <w:szCs w:val="24"/>
        </w:rPr>
        <w:t xml:space="preserve"> </w:t>
      </w:r>
    </w:p>
    <w:p w14:paraId="3F702D65" w14:textId="77777777" w:rsidR="00860EF1" w:rsidRDefault="00860EF1" w:rsidP="00350F4F">
      <w:pPr>
        <w:jc w:val="both"/>
        <w:rPr>
          <w:sz w:val="24"/>
          <w:szCs w:val="24"/>
        </w:rPr>
      </w:pPr>
      <w:r>
        <w:rPr>
          <w:sz w:val="24"/>
          <w:szCs w:val="24"/>
        </w:rPr>
        <w:t>Stephanie Richman, Department of Psychology, University of Kentucky, 2014</w:t>
      </w:r>
    </w:p>
    <w:p w14:paraId="4D8A57ED" w14:textId="77777777" w:rsidR="008C0AEC" w:rsidRDefault="008C0AEC" w:rsidP="00350F4F">
      <w:pPr>
        <w:jc w:val="both"/>
        <w:rPr>
          <w:sz w:val="24"/>
          <w:szCs w:val="24"/>
        </w:rPr>
      </w:pPr>
      <w:proofErr w:type="spellStart"/>
      <w:r w:rsidRPr="008C0AEC">
        <w:rPr>
          <w:sz w:val="24"/>
          <w:szCs w:val="24"/>
        </w:rPr>
        <w:t>Vasudevan</w:t>
      </w:r>
      <w:proofErr w:type="spellEnd"/>
      <w:r w:rsidRPr="008C0AEC">
        <w:rPr>
          <w:sz w:val="24"/>
          <w:szCs w:val="24"/>
        </w:rPr>
        <w:t xml:space="preserve"> </w:t>
      </w:r>
      <w:proofErr w:type="spellStart"/>
      <w:r w:rsidRPr="008C0AEC">
        <w:rPr>
          <w:sz w:val="24"/>
          <w:szCs w:val="24"/>
        </w:rPr>
        <w:t>Bakthavatchalu</w:t>
      </w:r>
      <w:proofErr w:type="spellEnd"/>
      <w:r>
        <w:rPr>
          <w:sz w:val="24"/>
          <w:szCs w:val="24"/>
        </w:rPr>
        <w:t>, Department of Toxicology, 2012</w:t>
      </w:r>
    </w:p>
    <w:p w14:paraId="4F5C0FF0" w14:textId="77777777" w:rsidR="00A5010D" w:rsidRDefault="00A5010D" w:rsidP="00350F4F">
      <w:pPr>
        <w:jc w:val="both"/>
        <w:rPr>
          <w:sz w:val="24"/>
          <w:szCs w:val="24"/>
        </w:rPr>
      </w:pPr>
      <w:r>
        <w:rPr>
          <w:sz w:val="24"/>
          <w:szCs w:val="24"/>
        </w:rPr>
        <w:t>Nic</w:t>
      </w:r>
      <w:r w:rsidR="008C0AEC">
        <w:rPr>
          <w:sz w:val="24"/>
          <w:szCs w:val="24"/>
        </w:rPr>
        <w:t>ole Rae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Zieber</w:t>
      </w:r>
      <w:proofErr w:type="spellEnd"/>
      <w:r>
        <w:rPr>
          <w:sz w:val="24"/>
          <w:szCs w:val="24"/>
        </w:rPr>
        <w:t>, Department of Psychology, University of Kentucky, 2012</w:t>
      </w:r>
    </w:p>
    <w:p w14:paraId="19DC5929" w14:textId="77777777" w:rsidR="000E0920" w:rsidRDefault="000E0920" w:rsidP="00350F4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Tristano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Pancino</w:t>
      </w:r>
      <w:proofErr w:type="spellEnd"/>
      <w:r>
        <w:rPr>
          <w:sz w:val="24"/>
          <w:szCs w:val="24"/>
        </w:rPr>
        <w:t>, Department of Molecular and Cellular Pharmacology, University of Kentucky, 2010</w:t>
      </w:r>
    </w:p>
    <w:p w14:paraId="35552DBF" w14:textId="77777777" w:rsidR="006B5A47" w:rsidRPr="007A7457" w:rsidRDefault="006B5A47" w:rsidP="00350F4F">
      <w:pPr>
        <w:jc w:val="both"/>
        <w:rPr>
          <w:sz w:val="24"/>
          <w:szCs w:val="24"/>
        </w:rPr>
      </w:pPr>
      <w:proofErr w:type="spellStart"/>
      <w:r w:rsidRPr="007A7457">
        <w:rPr>
          <w:sz w:val="24"/>
          <w:szCs w:val="24"/>
        </w:rPr>
        <w:t>Anantharaman</w:t>
      </w:r>
      <w:proofErr w:type="spellEnd"/>
      <w:r w:rsidRPr="007A7457">
        <w:rPr>
          <w:sz w:val="24"/>
          <w:szCs w:val="24"/>
        </w:rPr>
        <w:t xml:space="preserve"> </w:t>
      </w:r>
      <w:proofErr w:type="spellStart"/>
      <w:r w:rsidRPr="007A7457">
        <w:rPr>
          <w:sz w:val="24"/>
          <w:szCs w:val="24"/>
        </w:rPr>
        <w:t>Muthuswamy</w:t>
      </w:r>
      <w:proofErr w:type="spellEnd"/>
      <w:r w:rsidRPr="007A7457">
        <w:rPr>
          <w:sz w:val="24"/>
          <w:szCs w:val="24"/>
        </w:rPr>
        <w:t>, Department of Toxicology, University of Kentucky, 2008</w:t>
      </w:r>
    </w:p>
    <w:p w14:paraId="1FC8C68A" w14:textId="77777777" w:rsidR="006F138B" w:rsidRDefault="006F138B" w:rsidP="00811D6F">
      <w:pPr>
        <w:pStyle w:val="Heading2"/>
        <w:ind w:left="0" w:firstLine="0"/>
        <w:rPr>
          <w:i/>
          <w:szCs w:val="24"/>
          <w:u w:val="single"/>
        </w:rPr>
      </w:pPr>
    </w:p>
    <w:p w14:paraId="747560EA" w14:textId="77777777" w:rsidR="004E7782" w:rsidRPr="00D2033E" w:rsidRDefault="00D2033E" w:rsidP="00811D6F">
      <w:pPr>
        <w:pStyle w:val="Heading2"/>
        <w:ind w:left="0" w:firstLine="0"/>
        <w:rPr>
          <w:i/>
          <w:szCs w:val="24"/>
          <w:u w:val="single"/>
        </w:rPr>
      </w:pPr>
      <w:r w:rsidRPr="00D2033E">
        <w:rPr>
          <w:i/>
          <w:szCs w:val="24"/>
          <w:u w:val="single"/>
        </w:rPr>
        <w:t>Training Of Visiting Scientists</w:t>
      </w:r>
      <w:r>
        <w:rPr>
          <w:i/>
          <w:szCs w:val="24"/>
          <w:u w:val="single"/>
        </w:rPr>
        <w:t>:</w:t>
      </w:r>
    </w:p>
    <w:p w14:paraId="5613E778" w14:textId="77777777" w:rsidR="0065409F" w:rsidRPr="007A7457" w:rsidRDefault="0065409F" w:rsidP="004E7782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2005</w:t>
      </w:r>
      <w:r w:rsidRPr="007A7457">
        <w:rPr>
          <w:rFonts w:ascii="Times New Roman" w:hAnsi="Times New Roman"/>
          <w:szCs w:val="24"/>
        </w:rPr>
        <w:tab/>
        <w:t>Dr. Timothy Simone, Barrow Neurological Institute, Phoenix, AZ</w:t>
      </w:r>
    </w:p>
    <w:p w14:paraId="54A3C72D" w14:textId="77777777" w:rsidR="00B82659" w:rsidRPr="007A7457" w:rsidRDefault="004E7782" w:rsidP="004E7782">
      <w:pPr>
        <w:pStyle w:val="BodyText"/>
        <w:ind w:left="2160" w:hanging="2160"/>
        <w:jc w:val="both"/>
        <w:rPr>
          <w:rFonts w:ascii="Times New Roman" w:hAnsi="Times New Roman"/>
          <w:b/>
          <w:szCs w:val="24"/>
          <w:u w:val="single"/>
        </w:rPr>
      </w:pPr>
      <w:r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szCs w:val="24"/>
        </w:rPr>
        <w:tab/>
        <w:t>Dr. Zane Andrews, Yale College of Medicine, Yale University</w:t>
      </w:r>
      <w:r w:rsidR="0065409F" w:rsidRPr="007A7457">
        <w:rPr>
          <w:rFonts w:ascii="Times New Roman" w:hAnsi="Times New Roman"/>
          <w:szCs w:val="24"/>
        </w:rPr>
        <w:t>, New Haven, CT</w:t>
      </w:r>
      <w:r w:rsidRPr="007A7457">
        <w:rPr>
          <w:rFonts w:ascii="Times New Roman" w:hAnsi="Times New Roman"/>
          <w:szCs w:val="24"/>
        </w:rPr>
        <w:t xml:space="preserve"> </w:t>
      </w:r>
    </w:p>
    <w:p w14:paraId="2A1CE85C" w14:textId="77777777" w:rsidR="00FF2A3F" w:rsidRPr="007A7457" w:rsidRDefault="00836808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szCs w:val="24"/>
        </w:rPr>
        <w:tab/>
        <w:t xml:space="preserve">Dr. </w:t>
      </w:r>
      <w:proofErr w:type="spellStart"/>
      <w:r w:rsidRPr="007A7457">
        <w:rPr>
          <w:rFonts w:ascii="Times New Roman" w:hAnsi="Times New Roman"/>
          <w:szCs w:val="24"/>
        </w:rPr>
        <w:t>Keseng</w:t>
      </w:r>
      <w:proofErr w:type="spellEnd"/>
      <w:r w:rsidRPr="007A7457">
        <w:rPr>
          <w:rFonts w:ascii="Times New Roman" w:hAnsi="Times New Roman"/>
          <w:szCs w:val="24"/>
        </w:rPr>
        <w:t xml:space="preserve"> </w:t>
      </w:r>
      <w:proofErr w:type="spellStart"/>
      <w:r w:rsidRPr="007A7457">
        <w:rPr>
          <w:rFonts w:ascii="Times New Roman" w:hAnsi="Times New Roman"/>
          <w:szCs w:val="24"/>
        </w:rPr>
        <w:t>Zhoa</w:t>
      </w:r>
      <w:proofErr w:type="spellEnd"/>
      <w:r w:rsidRPr="007A7457">
        <w:rPr>
          <w:rFonts w:ascii="Times New Roman" w:hAnsi="Times New Roman"/>
          <w:szCs w:val="24"/>
        </w:rPr>
        <w:t>, Cornell University</w:t>
      </w:r>
      <w:r w:rsidR="0065409F" w:rsidRPr="007A7457">
        <w:rPr>
          <w:rFonts w:ascii="Times New Roman" w:hAnsi="Times New Roman"/>
          <w:szCs w:val="24"/>
        </w:rPr>
        <w:t>, White Plains, NY</w:t>
      </w:r>
      <w:r w:rsidRPr="007A7457">
        <w:rPr>
          <w:rFonts w:ascii="Times New Roman" w:hAnsi="Times New Roman"/>
          <w:szCs w:val="24"/>
        </w:rPr>
        <w:t xml:space="preserve"> </w:t>
      </w:r>
    </w:p>
    <w:p w14:paraId="320AD130" w14:textId="77777777" w:rsidR="00FF2A3F" w:rsidRPr="007A7457" w:rsidRDefault="00BB7225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szCs w:val="24"/>
        </w:rPr>
        <w:tab/>
        <w:t>Dr. Robert Colvin, Department of Biological Sciences, Ohio University</w:t>
      </w:r>
      <w:r w:rsidR="0065409F" w:rsidRPr="007A7457">
        <w:rPr>
          <w:rFonts w:ascii="Times New Roman" w:hAnsi="Times New Roman"/>
          <w:szCs w:val="24"/>
        </w:rPr>
        <w:t>, OH</w:t>
      </w:r>
    </w:p>
    <w:bookmarkEnd w:id="15"/>
    <w:bookmarkEnd w:id="16"/>
    <w:p w14:paraId="6407E804" w14:textId="77777777" w:rsidR="007C3766" w:rsidRDefault="007C3766" w:rsidP="00507437">
      <w:pPr>
        <w:pStyle w:val="BodyText"/>
        <w:ind w:left="2160" w:hanging="2160"/>
        <w:jc w:val="both"/>
        <w:rPr>
          <w:rFonts w:ascii="Times New Roman" w:hAnsi="Times New Roman"/>
          <w:b/>
          <w:szCs w:val="24"/>
          <w:u w:val="single"/>
        </w:rPr>
      </w:pPr>
    </w:p>
    <w:p w14:paraId="1E5CC988" w14:textId="77777777" w:rsidR="003F61AE" w:rsidRPr="007A7457" w:rsidRDefault="003F61AE" w:rsidP="00507437">
      <w:pPr>
        <w:pStyle w:val="BodyText"/>
        <w:ind w:left="2160" w:hanging="2160"/>
        <w:jc w:val="both"/>
        <w:rPr>
          <w:rFonts w:ascii="Times New Roman" w:hAnsi="Times New Roman"/>
          <w:b/>
          <w:szCs w:val="24"/>
          <w:u w:val="single"/>
        </w:rPr>
      </w:pPr>
    </w:p>
    <w:p w14:paraId="4809B0CC" w14:textId="77777777" w:rsidR="00411FC7" w:rsidRDefault="00411FC7" w:rsidP="00507437">
      <w:pPr>
        <w:pStyle w:val="BodyText"/>
        <w:ind w:left="2160" w:hanging="2160"/>
        <w:jc w:val="both"/>
        <w:rPr>
          <w:rFonts w:ascii="Times New Roman" w:hAnsi="Times New Roman"/>
          <w:b/>
          <w:szCs w:val="24"/>
          <w:u w:val="single"/>
        </w:rPr>
      </w:pPr>
    </w:p>
    <w:p w14:paraId="68AC2558" w14:textId="25BFBEDB" w:rsidR="00B72025" w:rsidRPr="007A7457" w:rsidRDefault="00C123C2" w:rsidP="00507437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b/>
          <w:szCs w:val="24"/>
          <w:u w:val="single"/>
        </w:rPr>
        <w:lastRenderedPageBreak/>
        <w:t>ADMINISTRATIVE DUTIES AND SERVICE</w:t>
      </w:r>
    </w:p>
    <w:p w14:paraId="2F2190FD" w14:textId="77777777" w:rsidR="004E7782" w:rsidRPr="007A7457" w:rsidRDefault="004E7782" w:rsidP="00507437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</w:p>
    <w:p w14:paraId="35C40297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i/>
          <w:szCs w:val="24"/>
          <w:u w:val="single"/>
        </w:rPr>
        <w:t>Departmental:</w:t>
      </w:r>
    </w:p>
    <w:p w14:paraId="3BA43C0A" w14:textId="77777777" w:rsidR="00961D9E" w:rsidRDefault="00961D9E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</w:t>
      </w:r>
      <w:r w:rsidR="009B33C6">
        <w:rPr>
          <w:rFonts w:ascii="Times New Roman" w:hAnsi="Times New Roman"/>
          <w:szCs w:val="24"/>
        </w:rPr>
        <w:t xml:space="preserve"> </w:t>
      </w:r>
      <w:r w:rsidR="009B33C6" w:rsidRPr="007A7457">
        <w:rPr>
          <w:rFonts w:ascii="Times New Roman" w:hAnsi="Times New Roman"/>
          <w:szCs w:val="24"/>
        </w:rPr>
        <w:t>–</w:t>
      </w:r>
      <w:r w:rsidR="009B33C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szCs w:val="24"/>
        </w:rPr>
        <w:t>Director of Spinal Cord and Brain Injury Research Center Seminar Series</w:t>
      </w:r>
    </w:p>
    <w:p w14:paraId="26A015AA" w14:textId="77777777" w:rsidR="00473305" w:rsidRDefault="00473305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2009</w:t>
      </w:r>
      <w:r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Organizing Committee Member for the 20</w:t>
      </w:r>
      <w:r>
        <w:rPr>
          <w:rFonts w:ascii="Times New Roman" w:hAnsi="Times New Roman"/>
          <w:bCs/>
          <w:szCs w:val="24"/>
        </w:rPr>
        <w:t>10</w:t>
      </w:r>
      <w:r w:rsidRPr="007A7457">
        <w:rPr>
          <w:rFonts w:ascii="Times New Roman" w:hAnsi="Times New Roman"/>
          <w:bCs/>
          <w:szCs w:val="24"/>
        </w:rPr>
        <w:t xml:space="preserve"> Kentucky Spinal Cord and Brain Injury Research Trust Fund Symposium.</w:t>
      </w:r>
    </w:p>
    <w:p w14:paraId="666BDFEA" w14:textId="77777777" w:rsidR="003C0D01" w:rsidRPr="007A7457" w:rsidRDefault="003C0D01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2006</w:t>
      </w:r>
      <w:r w:rsidR="00D67376" w:rsidRPr="007A7457">
        <w:rPr>
          <w:rFonts w:ascii="Times New Roman" w:hAnsi="Times New Roman"/>
          <w:szCs w:val="24"/>
        </w:rPr>
        <w:t xml:space="preserve"> </w:t>
      </w:r>
      <w:r w:rsidR="009B33C6" w:rsidRPr="007A7457">
        <w:rPr>
          <w:rFonts w:ascii="Times New Roman" w:hAnsi="Times New Roman"/>
          <w:szCs w:val="24"/>
        </w:rPr>
        <w:t>–</w:t>
      </w:r>
      <w:r w:rsidR="009B33C6">
        <w:rPr>
          <w:rFonts w:ascii="Times New Roman" w:hAnsi="Times New Roman"/>
          <w:szCs w:val="24"/>
        </w:rPr>
        <w:t xml:space="preserve"> </w:t>
      </w:r>
      <w:r w:rsidR="00094EF4" w:rsidRPr="007A7457">
        <w:rPr>
          <w:rFonts w:ascii="Times New Roman" w:hAnsi="Times New Roman"/>
          <w:szCs w:val="24"/>
        </w:rPr>
        <w:t>2009</w:t>
      </w:r>
      <w:r w:rsidRPr="007A7457">
        <w:rPr>
          <w:rFonts w:ascii="Times New Roman" w:hAnsi="Times New Roman"/>
          <w:szCs w:val="24"/>
        </w:rPr>
        <w:tab/>
        <w:t>Associate Director; Spinal Cord and Brain Injury Research Center.</w:t>
      </w:r>
    </w:p>
    <w:p w14:paraId="537A06F2" w14:textId="77777777" w:rsidR="007C3766" w:rsidRPr="007A7457" w:rsidRDefault="007C3766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2007</w:t>
      </w:r>
      <w:r w:rsidR="009B33C6">
        <w:rPr>
          <w:rFonts w:ascii="Times New Roman" w:hAnsi="Times New Roman"/>
          <w:szCs w:val="24"/>
        </w:rPr>
        <w:t xml:space="preserve"> </w:t>
      </w:r>
      <w:r w:rsidR="009B33C6" w:rsidRPr="007A7457">
        <w:rPr>
          <w:rFonts w:ascii="Times New Roman" w:hAnsi="Times New Roman"/>
          <w:szCs w:val="24"/>
        </w:rPr>
        <w:t>–</w:t>
      </w:r>
      <w:r w:rsidR="009B33C6">
        <w:rPr>
          <w:rFonts w:ascii="Times New Roman" w:hAnsi="Times New Roman"/>
          <w:szCs w:val="24"/>
        </w:rPr>
        <w:t xml:space="preserve"> </w:t>
      </w:r>
      <w:r w:rsidR="00BB6FD1" w:rsidRPr="007A7457">
        <w:rPr>
          <w:rFonts w:ascii="Times New Roman" w:hAnsi="Times New Roman"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ab/>
        <w:t>Organizing Committee Chairman for the 200</w:t>
      </w:r>
      <w:r w:rsidR="00BB6FD1" w:rsidRPr="007A7457">
        <w:rPr>
          <w:rFonts w:ascii="Times New Roman" w:hAnsi="Times New Roman"/>
          <w:bCs/>
          <w:szCs w:val="24"/>
        </w:rPr>
        <w:t>8</w:t>
      </w:r>
      <w:r w:rsidRPr="007A7457">
        <w:rPr>
          <w:rFonts w:ascii="Times New Roman" w:hAnsi="Times New Roman"/>
          <w:bCs/>
          <w:szCs w:val="24"/>
        </w:rPr>
        <w:t xml:space="preserve"> 14</w:t>
      </w:r>
      <w:r w:rsidRPr="007A7457">
        <w:rPr>
          <w:rFonts w:ascii="Times New Roman" w:hAnsi="Times New Roman"/>
          <w:bCs/>
          <w:szCs w:val="24"/>
          <w:vertAlign w:val="superscript"/>
        </w:rPr>
        <w:t>th</w:t>
      </w:r>
      <w:r w:rsidRPr="007A7457">
        <w:rPr>
          <w:rFonts w:ascii="Times New Roman" w:hAnsi="Times New Roman"/>
          <w:bCs/>
          <w:szCs w:val="24"/>
        </w:rPr>
        <w:t xml:space="preserve"> Annual Kentucky Spinal Cord and Brain Injury Research Trust Fund Symposium.</w:t>
      </w:r>
    </w:p>
    <w:p w14:paraId="0B69642F" w14:textId="129E6935" w:rsidR="003C0D01" w:rsidRPr="007A7457" w:rsidRDefault="00473305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5</w:t>
      </w:r>
      <w:r w:rsidRPr="007A7457">
        <w:rPr>
          <w:rFonts w:ascii="Times New Roman" w:hAnsi="Times New Roman"/>
          <w:szCs w:val="24"/>
        </w:rPr>
        <w:t xml:space="preserve"> – </w:t>
      </w:r>
      <w:r w:rsidR="00411FC7">
        <w:rPr>
          <w:rFonts w:ascii="Times New Roman" w:hAnsi="Times New Roman"/>
          <w:szCs w:val="24"/>
        </w:rPr>
        <w:t>2018</w:t>
      </w:r>
      <w:r w:rsidR="003C0D01" w:rsidRPr="007A7457">
        <w:rPr>
          <w:rFonts w:ascii="Times New Roman" w:hAnsi="Times New Roman"/>
          <w:szCs w:val="24"/>
        </w:rPr>
        <w:tab/>
        <w:t>Director; Ster</w:t>
      </w:r>
      <w:r w:rsidR="00BB6FD1" w:rsidRPr="007A7457">
        <w:rPr>
          <w:rFonts w:ascii="Times New Roman" w:hAnsi="Times New Roman"/>
          <w:szCs w:val="24"/>
        </w:rPr>
        <w:t>e</w:t>
      </w:r>
      <w:r w:rsidR="003C0D01" w:rsidRPr="007A7457">
        <w:rPr>
          <w:rFonts w:ascii="Times New Roman" w:hAnsi="Times New Roman"/>
          <w:szCs w:val="24"/>
        </w:rPr>
        <w:t xml:space="preserve">ology and Imaging Center, Spinal Cord and Brain Injury Research Center. </w:t>
      </w:r>
    </w:p>
    <w:p w14:paraId="6535129F" w14:textId="77777777" w:rsidR="00E23C63" w:rsidRPr="007A7457" w:rsidRDefault="00E23C63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2005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Organizing Committee Member for the 2006 Kentucky Spinal Cord and Brain Injury Research Trust Fund Symposium.</w:t>
      </w:r>
    </w:p>
    <w:p w14:paraId="40185CC4" w14:textId="77777777" w:rsidR="00B33281" w:rsidRPr="007A7457" w:rsidRDefault="00B33281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2005</w:t>
      </w:r>
      <w:r w:rsidRPr="007A7457">
        <w:rPr>
          <w:rFonts w:ascii="Times New Roman" w:hAnsi="Times New Roman"/>
          <w:szCs w:val="24"/>
        </w:rPr>
        <w:tab/>
      </w:r>
      <w:r w:rsidR="00E23C63" w:rsidRPr="007A7457">
        <w:rPr>
          <w:rFonts w:ascii="Times New Roman" w:hAnsi="Times New Roman"/>
          <w:szCs w:val="24"/>
        </w:rPr>
        <w:t xml:space="preserve">Co-Chair of the </w:t>
      </w:r>
      <w:r w:rsidRPr="007A7457">
        <w:rPr>
          <w:rFonts w:ascii="Times New Roman" w:hAnsi="Times New Roman"/>
          <w:szCs w:val="24"/>
        </w:rPr>
        <w:t>Organizing Committee for Anatomy &amp; Neurobiology NIA-sponsored Aging Symposium</w:t>
      </w:r>
      <w:r w:rsidR="00E23C63" w:rsidRPr="007A7457">
        <w:rPr>
          <w:rFonts w:ascii="Times New Roman" w:hAnsi="Times New Roman"/>
          <w:szCs w:val="24"/>
        </w:rPr>
        <w:t xml:space="preserve">; The Mitochondrial Perspective of Life and Death. </w:t>
      </w:r>
    </w:p>
    <w:p w14:paraId="01ABA07A" w14:textId="77777777" w:rsidR="00D54C44" w:rsidRPr="007A7457" w:rsidRDefault="00D54C44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szCs w:val="24"/>
        </w:rPr>
        <w:tab/>
      </w:r>
      <w:proofErr w:type="spellStart"/>
      <w:r w:rsidRPr="007A7457">
        <w:rPr>
          <w:rFonts w:ascii="Times New Roman" w:hAnsi="Times New Roman"/>
          <w:szCs w:val="24"/>
        </w:rPr>
        <w:t>Holsinger</w:t>
      </w:r>
      <w:proofErr w:type="spellEnd"/>
      <w:r w:rsidRPr="007A7457">
        <w:rPr>
          <w:rFonts w:ascii="Times New Roman" w:hAnsi="Times New Roman"/>
          <w:szCs w:val="24"/>
        </w:rPr>
        <w:t xml:space="preserve"> Teaching Award Committee Member </w:t>
      </w:r>
    </w:p>
    <w:p w14:paraId="3038108F" w14:textId="77777777" w:rsidR="00303237" w:rsidRPr="007A7457" w:rsidRDefault="00303237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1379BF"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  <w:t>Organizing Committee Member for the 2004 Kentucky Spinal Cord and Brain Injury Research Trust Fund Symposium.</w:t>
      </w:r>
    </w:p>
    <w:p w14:paraId="71E0062E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2002</w:t>
      </w:r>
      <w:r w:rsidR="006E1A03" w:rsidRPr="007A7457">
        <w:rPr>
          <w:rFonts w:ascii="Times New Roman" w:hAnsi="Times New Roman"/>
          <w:szCs w:val="24"/>
        </w:rPr>
        <w:t xml:space="preserve"> –</w:t>
      </w:r>
      <w:r w:rsidRPr="007A7457">
        <w:rPr>
          <w:rFonts w:ascii="Times New Roman" w:hAnsi="Times New Roman"/>
          <w:szCs w:val="24"/>
        </w:rPr>
        <w:t xml:space="preserve"> </w:t>
      </w:r>
      <w:r w:rsidR="00355524" w:rsidRPr="007A7457">
        <w:rPr>
          <w:rFonts w:ascii="Times New Roman" w:hAnsi="Times New Roman"/>
          <w:szCs w:val="24"/>
        </w:rPr>
        <w:t>2006</w:t>
      </w:r>
      <w:r w:rsidRPr="007A7457">
        <w:rPr>
          <w:rFonts w:ascii="Times New Roman" w:hAnsi="Times New Roman"/>
          <w:szCs w:val="24"/>
        </w:rPr>
        <w:tab/>
        <w:t>Co-Director of Anatomy and Neurobiology Seminar Series</w:t>
      </w:r>
      <w:r w:rsidR="004C5109" w:rsidRPr="007A7457">
        <w:rPr>
          <w:rFonts w:ascii="Times New Roman" w:hAnsi="Times New Roman"/>
          <w:szCs w:val="24"/>
        </w:rPr>
        <w:t>.</w:t>
      </w:r>
    </w:p>
    <w:p w14:paraId="3A5A0773" w14:textId="77777777" w:rsidR="003E70F7" w:rsidRDefault="003E70F7" w:rsidP="002544D3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</w:p>
    <w:p w14:paraId="2ADCA09E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i/>
          <w:szCs w:val="24"/>
          <w:u w:val="single"/>
        </w:rPr>
        <w:t>College of Medicine</w:t>
      </w:r>
      <w:r w:rsidRPr="007A7457">
        <w:rPr>
          <w:rFonts w:ascii="Times New Roman" w:hAnsi="Times New Roman"/>
          <w:i/>
          <w:szCs w:val="24"/>
        </w:rPr>
        <w:t>:</w:t>
      </w:r>
    </w:p>
    <w:p w14:paraId="6D0A9F11" w14:textId="633BC6BE" w:rsidR="009B33C6" w:rsidRDefault="009B33C6" w:rsidP="00AC5BF1">
      <w:pPr>
        <w:pStyle w:val="BodyText"/>
        <w:tabs>
          <w:tab w:val="left" w:pos="2183"/>
        </w:tabs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16</w:t>
      </w:r>
      <w:r w:rsidRPr="007A7457">
        <w:rPr>
          <w:rFonts w:ascii="Times New Roman" w:hAnsi="Times New Roman"/>
          <w:szCs w:val="24"/>
        </w:rPr>
        <w:t xml:space="preserve"> – </w:t>
      </w:r>
      <w:r w:rsidR="00411FC7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 xml:space="preserve">COM </w:t>
      </w:r>
      <w:r w:rsidRPr="009B33C6">
        <w:rPr>
          <w:rFonts w:ascii="Times New Roman" w:hAnsi="Times New Roman"/>
          <w:szCs w:val="24"/>
        </w:rPr>
        <w:t>Faculty Engagement and Communications Committee</w:t>
      </w:r>
    </w:p>
    <w:p w14:paraId="4B854EEE" w14:textId="7F5CD3B4" w:rsidR="00AC5BF1" w:rsidRDefault="00AC5BF1" w:rsidP="00AC5BF1">
      <w:pPr>
        <w:pStyle w:val="BodyText"/>
        <w:tabs>
          <w:tab w:val="left" w:pos="2183"/>
        </w:tabs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2015 – </w:t>
      </w:r>
      <w:r w:rsidR="00411FC7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MD/PHD Internal Advisory Board Member.</w:t>
      </w:r>
    </w:p>
    <w:p w14:paraId="5431CEC3" w14:textId="77777777" w:rsidR="00044A80" w:rsidRDefault="00044A80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2014 – 2017</w:t>
      </w:r>
      <w:r>
        <w:rPr>
          <w:rFonts w:ascii="Times New Roman" w:hAnsi="Times New Roman"/>
          <w:szCs w:val="24"/>
        </w:rPr>
        <w:tab/>
        <w:t>COM Faculty Council Member.</w:t>
      </w:r>
    </w:p>
    <w:p w14:paraId="15D5E190" w14:textId="77777777" w:rsidR="008C0AEC" w:rsidRDefault="008C0AEC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2012</w:t>
      </w:r>
      <w:r>
        <w:rPr>
          <w:rFonts w:ascii="Times New Roman" w:hAnsi="Times New Roman"/>
          <w:szCs w:val="24"/>
        </w:rPr>
        <w:tab/>
        <w:t>SCoBIRC Director Search Committee Member.</w:t>
      </w:r>
    </w:p>
    <w:p w14:paraId="493B192B" w14:textId="77777777" w:rsidR="007F6133" w:rsidRDefault="007F6133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2008</w:t>
      </w:r>
      <w:r w:rsidRPr="007A7457">
        <w:rPr>
          <w:rFonts w:ascii="Times New Roman" w:hAnsi="Times New Roman"/>
          <w:szCs w:val="24"/>
        </w:rPr>
        <w:tab/>
        <w:t>IBS Director Search Committee</w:t>
      </w:r>
      <w:r w:rsidR="008C0AEC">
        <w:rPr>
          <w:rFonts w:ascii="Times New Roman" w:hAnsi="Times New Roman"/>
          <w:szCs w:val="24"/>
        </w:rPr>
        <w:t xml:space="preserve"> Member</w:t>
      </w:r>
      <w:r w:rsidR="00A41B4C">
        <w:rPr>
          <w:rFonts w:ascii="Times New Roman" w:hAnsi="Times New Roman"/>
          <w:szCs w:val="24"/>
        </w:rPr>
        <w:t>.</w:t>
      </w:r>
    </w:p>
    <w:p w14:paraId="7B4167E0" w14:textId="77777777" w:rsidR="00A41B4C" w:rsidRPr="007A7457" w:rsidRDefault="00A5010D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8</w:t>
      </w:r>
      <w:r w:rsidRPr="007A7457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 w:rsidR="00A41B4C">
        <w:rPr>
          <w:rFonts w:ascii="Times New Roman" w:hAnsi="Times New Roman"/>
          <w:szCs w:val="24"/>
        </w:rPr>
        <w:tab/>
        <w:t>Interviewer, MD-Ph.D. Program.</w:t>
      </w:r>
    </w:p>
    <w:p w14:paraId="173AF3BD" w14:textId="77777777" w:rsidR="00B55C95" w:rsidRPr="007A7457" w:rsidRDefault="004F2B9B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 w:rsidR="00575F85" w:rsidRPr="007A7457">
        <w:rPr>
          <w:rFonts w:ascii="Times New Roman" w:hAnsi="Times New Roman"/>
          <w:szCs w:val="24"/>
        </w:rPr>
        <w:t>5</w:t>
      </w:r>
      <w:r w:rsidRPr="007A7457">
        <w:rPr>
          <w:rFonts w:ascii="Times New Roman" w:hAnsi="Times New Roman"/>
          <w:szCs w:val="24"/>
        </w:rPr>
        <w:t xml:space="preserve"> – </w:t>
      </w:r>
      <w:r w:rsidR="00D67376" w:rsidRPr="007A7457">
        <w:rPr>
          <w:rFonts w:ascii="Times New Roman" w:hAnsi="Times New Roman"/>
          <w:szCs w:val="24"/>
        </w:rPr>
        <w:t>2007</w:t>
      </w:r>
      <w:r w:rsidRPr="007A7457">
        <w:rPr>
          <w:rFonts w:ascii="Times New Roman" w:hAnsi="Times New Roman"/>
          <w:szCs w:val="24"/>
        </w:rPr>
        <w:t xml:space="preserve"> </w:t>
      </w:r>
      <w:r w:rsidR="00B55C95" w:rsidRPr="007A7457">
        <w:rPr>
          <w:rFonts w:ascii="Times New Roman" w:hAnsi="Times New Roman"/>
          <w:szCs w:val="24"/>
        </w:rPr>
        <w:t xml:space="preserve"> </w:t>
      </w:r>
      <w:r w:rsidR="00B55C95" w:rsidRPr="007A7457">
        <w:rPr>
          <w:rFonts w:ascii="Times New Roman" w:hAnsi="Times New Roman"/>
          <w:szCs w:val="24"/>
        </w:rPr>
        <w:tab/>
        <w:t>Early Mobility Task Force Committee Member</w:t>
      </w:r>
      <w:r w:rsidR="00A41B4C">
        <w:rPr>
          <w:rFonts w:ascii="Times New Roman" w:hAnsi="Times New Roman"/>
          <w:szCs w:val="24"/>
        </w:rPr>
        <w:t>.</w:t>
      </w:r>
    </w:p>
    <w:p w14:paraId="4BA55AC6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2002 – </w:t>
      </w:r>
      <w:r w:rsidR="0085603A"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 w:rsidRPr="007A7457">
        <w:rPr>
          <w:rFonts w:ascii="Times New Roman" w:hAnsi="Times New Roman"/>
          <w:szCs w:val="24"/>
        </w:rPr>
        <w:tab/>
        <w:t>Interviewer, IBS Graduate Student Program</w:t>
      </w:r>
      <w:r w:rsidR="004C5109" w:rsidRPr="007A7457">
        <w:rPr>
          <w:rFonts w:ascii="Times New Roman" w:hAnsi="Times New Roman"/>
          <w:szCs w:val="24"/>
        </w:rPr>
        <w:t>.</w:t>
      </w:r>
    </w:p>
    <w:p w14:paraId="219831DA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</w:p>
    <w:p w14:paraId="66BD3C74" w14:textId="77777777" w:rsidR="00C123C2" w:rsidRPr="007A7457" w:rsidRDefault="00C123C2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i/>
          <w:szCs w:val="24"/>
          <w:u w:val="single"/>
        </w:rPr>
        <w:t>University:</w:t>
      </w:r>
    </w:p>
    <w:p w14:paraId="04C51A31" w14:textId="77777777" w:rsidR="00B1345F" w:rsidRDefault="00B1345F" w:rsidP="002544D3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2013</w:t>
      </w:r>
      <w:r w:rsidR="00D2033E">
        <w:rPr>
          <w:rFonts w:ascii="Times New Roman" w:hAnsi="Times New Roman"/>
          <w:szCs w:val="24"/>
        </w:rPr>
        <w:t xml:space="preserve"> </w:t>
      </w:r>
      <w:r w:rsidR="00D2033E" w:rsidRPr="007A7457">
        <w:rPr>
          <w:rFonts w:ascii="Times New Roman" w:hAnsi="Times New Roman"/>
          <w:szCs w:val="24"/>
        </w:rPr>
        <w:t xml:space="preserve">– </w:t>
      </w:r>
      <w:r w:rsidR="00D2033E">
        <w:rPr>
          <w:rFonts w:ascii="Times New Roman" w:hAnsi="Times New Roman"/>
          <w:szCs w:val="24"/>
        </w:rPr>
        <w:t>P</w:t>
      </w:r>
      <w:r w:rsidR="00D2033E" w:rsidRPr="007A7457">
        <w:rPr>
          <w:rFonts w:ascii="Times New Roman" w:hAnsi="Times New Roman"/>
          <w:szCs w:val="24"/>
        </w:rPr>
        <w:t>resent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CCTS Pilot Funding Program Committee Member.</w:t>
      </w:r>
    </w:p>
    <w:p w14:paraId="188A7A6F" w14:textId="77777777" w:rsidR="00166A94" w:rsidRDefault="00166A94" w:rsidP="002544D3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2013 </w:t>
      </w:r>
      <w:r w:rsidRPr="007A7457">
        <w:rPr>
          <w:rFonts w:ascii="Times New Roman" w:hAnsi="Times New Roman"/>
          <w:szCs w:val="24"/>
        </w:rPr>
        <w:t xml:space="preserve">– </w:t>
      </w:r>
      <w:r w:rsidR="003747CB">
        <w:rPr>
          <w:rFonts w:ascii="Times New Roman" w:hAnsi="Times New Roman"/>
          <w:szCs w:val="24"/>
        </w:rPr>
        <w:t>2014</w:t>
      </w:r>
      <w:r w:rsidR="003747C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New Budget Model Research Team Committee Member.</w:t>
      </w:r>
    </w:p>
    <w:p w14:paraId="1387A362" w14:textId="77777777" w:rsidR="00D66EA2" w:rsidRDefault="00D66EA2" w:rsidP="002544D3">
      <w:pPr>
        <w:pStyle w:val="BodyTex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2011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cGLP</w:t>
      </w:r>
      <w:proofErr w:type="spellEnd"/>
      <w:r>
        <w:rPr>
          <w:rFonts w:ascii="Times New Roman" w:hAnsi="Times New Roman"/>
          <w:szCs w:val="24"/>
        </w:rPr>
        <w:t xml:space="preserve"> Readiness RFP Review Committee Member</w:t>
      </w:r>
      <w:r w:rsidR="00A41B4C">
        <w:rPr>
          <w:rFonts w:ascii="Times New Roman" w:hAnsi="Times New Roman"/>
          <w:szCs w:val="24"/>
        </w:rPr>
        <w:t>.</w:t>
      </w:r>
    </w:p>
    <w:p w14:paraId="55939CC6" w14:textId="77777777" w:rsidR="003A2216" w:rsidRPr="007A7457" w:rsidRDefault="003A2216" w:rsidP="002544D3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2006 – </w:t>
      </w:r>
      <w:r w:rsidR="0085603A"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szCs w:val="24"/>
        </w:rPr>
        <w:tab/>
        <w:t>Full Member of Graduate Faculty Council.</w:t>
      </w:r>
    </w:p>
    <w:p w14:paraId="1AF23E49" w14:textId="77777777" w:rsidR="0057169B" w:rsidRPr="007A7457" w:rsidRDefault="003A2216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2004 – </w:t>
      </w:r>
      <w:r w:rsidR="00BB01FD">
        <w:rPr>
          <w:rFonts w:ascii="Times New Roman" w:hAnsi="Times New Roman"/>
          <w:szCs w:val="24"/>
        </w:rPr>
        <w:t>2006</w:t>
      </w:r>
      <w:r w:rsidR="0057169B" w:rsidRPr="007A7457">
        <w:rPr>
          <w:rFonts w:ascii="Times New Roman" w:hAnsi="Times New Roman"/>
          <w:szCs w:val="24"/>
        </w:rPr>
        <w:tab/>
        <w:t>External Review Committee Member for College of Health Sciences Department of Rehabilitation Sciences.</w:t>
      </w:r>
    </w:p>
    <w:p w14:paraId="5A4C2EA4" w14:textId="77777777" w:rsidR="00303237" w:rsidRPr="007A7457" w:rsidRDefault="00303237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2003</w:t>
      </w:r>
      <w:r w:rsidRPr="007A7457">
        <w:rPr>
          <w:rFonts w:ascii="Times New Roman" w:hAnsi="Times New Roman"/>
          <w:szCs w:val="24"/>
        </w:rPr>
        <w:tab/>
        <w:t>Judge for student presentations, Spring Neuroscience Day.</w:t>
      </w:r>
    </w:p>
    <w:p w14:paraId="37A6254B" w14:textId="77777777" w:rsidR="000F3000" w:rsidRDefault="000F3000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2002 – </w:t>
      </w:r>
      <w:r w:rsidR="003A2216" w:rsidRPr="007A7457">
        <w:rPr>
          <w:rFonts w:ascii="Times New Roman" w:hAnsi="Times New Roman"/>
          <w:szCs w:val="24"/>
        </w:rPr>
        <w:t>2006</w:t>
      </w:r>
      <w:r w:rsidRPr="007A7457">
        <w:rPr>
          <w:rFonts w:ascii="Times New Roman" w:hAnsi="Times New Roman"/>
          <w:szCs w:val="24"/>
        </w:rPr>
        <w:tab/>
        <w:t>Associate Member of Graduate Faculty</w:t>
      </w:r>
      <w:r w:rsidR="003A2216" w:rsidRPr="007A7457">
        <w:rPr>
          <w:rFonts w:ascii="Times New Roman" w:hAnsi="Times New Roman"/>
          <w:szCs w:val="24"/>
        </w:rPr>
        <w:t xml:space="preserve"> Council</w:t>
      </w:r>
      <w:r w:rsidR="004C5109" w:rsidRPr="007A7457">
        <w:rPr>
          <w:rFonts w:ascii="Times New Roman" w:hAnsi="Times New Roman"/>
          <w:szCs w:val="24"/>
        </w:rPr>
        <w:t>.</w:t>
      </w:r>
    </w:p>
    <w:p w14:paraId="7BF16E4E" w14:textId="77777777" w:rsidR="00A67FD9" w:rsidRDefault="00A67FD9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</w:p>
    <w:p w14:paraId="7821B226" w14:textId="77777777" w:rsidR="000F3000" w:rsidRPr="007A7457" w:rsidRDefault="000F3000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i/>
          <w:szCs w:val="24"/>
          <w:u w:val="single"/>
        </w:rPr>
        <w:t>Outreach:</w:t>
      </w:r>
    </w:p>
    <w:p w14:paraId="3FBC59E9" w14:textId="77777777" w:rsidR="00D67376" w:rsidRPr="007A7457" w:rsidRDefault="00D67376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2007 – </w:t>
      </w:r>
      <w:r w:rsidR="00661FF2">
        <w:rPr>
          <w:rFonts w:ascii="Times New Roman" w:hAnsi="Times New Roman"/>
          <w:szCs w:val="24"/>
        </w:rPr>
        <w:t>2010</w:t>
      </w:r>
      <w:r w:rsidRPr="007A7457">
        <w:rPr>
          <w:rFonts w:ascii="Times New Roman" w:hAnsi="Times New Roman"/>
          <w:szCs w:val="24"/>
        </w:rPr>
        <w:tab/>
        <w:t>Executive Board Member, Brain Injury Association of Kentucky, Louisville, KY</w:t>
      </w:r>
    </w:p>
    <w:p w14:paraId="37D20E18" w14:textId="77777777" w:rsidR="00FB4E9D" w:rsidRPr="007A7457" w:rsidRDefault="00FB4E9D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2005</w:t>
      </w:r>
      <w:r w:rsidRPr="007A7457">
        <w:rPr>
          <w:rFonts w:ascii="Times New Roman" w:hAnsi="Times New Roman"/>
          <w:szCs w:val="24"/>
        </w:rPr>
        <w:tab/>
        <w:t xml:space="preserve">Speaker at KY Brain Injury Association, Brain Injury Summit, Cardinal Hill Rehabilitation Hospital, Lexington, KY.  </w:t>
      </w:r>
    </w:p>
    <w:p w14:paraId="10738F61" w14:textId="77777777" w:rsidR="00303665" w:rsidRPr="007A7457" w:rsidRDefault="00303665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2004</w:t>
      </w:r>
      <w:r w:rsidRPr="007A7457">
        <w:rPr>
          <w:rFonts w:ascii="Times New Roman" w:hAnsi="Times New Roman"/>
          <w:szCs w:val="24"/>
        </w:rPr>
        <w:tab/>
      </w:r>
      <w:r w:rsidR="00124987" w:rsidRPr="007A7457">
        <w:rPr>
          <w:rFonts w:ascii="Times New Roman" w:hAnsi="Times New Roman"/>
          <w:szCs w:val="24"/>
        </w:rPr>
        <w:t>G</w:t>
      </w:r>
      <w:r w:rsidRPr="007A7457">
        <w:rPr>
          <w:rFonts w:ascii="Times New Roman" w:hAnsi="Times New Roman"/>
          <w:szCs w:val="24"/>
        </w:rPr>
        <w:t>uest Speaker for Careers in Science Program at Lindsey Wilson College</w:t>
      </w:r>
      <w:r w:rsidR="00FB4E9D" w:rsidRPr="007A7457">
        <w:rPr>
          <w:rFonts w:ascii="Times New Roman" w:hAnsi="Times New Roman"/>
          <w:szCs w:val="24"/>
        </w:rPr>
        <w:t>, Columbia, KY</w:t>
      </w:r>
    </w:p>
    <w:p w14:paraId="3C503BDA" w14:textId="77777777" w:rsidR="00303237" w:rsidRPr="007A7457" w:rsidRDefault="004F2B9B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 xml:space="preserve">2003 – </w:t>
      </w:r>
      <w:r w:rsidR="002D63CE">
        <w:rPr>
          <w:rFonts w:ascii="Times New Roman" w:hAnsi="Times New Roman"/>
          <w:szCs w:val="24"/>
        </w:rPr>
        <w:t>2012</w:t>
      </w:r>
      <w:r w:rsidR="00673DA4" w:rsidRPr="007A7457">
        <w:rPr>
          <w:rFonts w:ascii="Times New Roman" w:hAnsi="Times New Roman"/>
          <w:szCs w:val="24"/>
        </w:rPr>
        <w:tab/>
        <w:t>Judge, Kentucky-American Water Company Science Fair</w:t>
      </w:r>
      <w:r w:rsidR="00FB4E9D" w:rsidRPr="007A7457">
        <w:rPr>
          <w:rFonts w:ascii="Times New Roman" w:hAnsi="Times New Roman"/>
          <w:szCs w:val="24"/>
        </w:rPr>
        <w:t>, Lexington, KY.</w:t>
      </w:r>
    </w:p>
    <w:p w14:paraId="6D14FC33" w14:textId="77777777" w:rsidR="00303237" w:rsidRPr="007A7457" w:rsidRDefault="00303237" w:rsidP="002544D3">
      <w:pPr>
        <w:pStyle w:val="BodyText"/>
        <w:ind w:left="2160" w:hanging="216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2001</w:t>
      </w:r>
      <w:r w:rsidRPr="007A7457">
        <w:rPr>
          <w:rFonts w:ascii="Times New Roman" w:hAnsi="Times New Roman"/>
          <w:szCs w:val="24"/>
        </w:rPr>
        <w:tab/>
        <w:t>Participated in the Ask a Scientist Program, Tustin High School, Tustin, CA.</w:t>
      </w:r>
    </w:p>
    <w:p w14:paraId="591C20D8" w14:textId="77777777" w:rsidR="00C123C2" w:rsidRPr="007A7457" w:rsidRDefault="00303237" w:rsidP="002544D3">
      <w:pPr>
        <w:pStyle w:val="BodyText"/>
        <w:ind w:left="2160" w:hanging="2160"/>
        <w:jc w:val="both"/>
        <w:rPr>
          <w:rFonts w:ascii="Times New Roman" w:hAnsi="Times New Roman"/>
          <w:i/>
          <w:szCs w:val="24"/>
          <w:u w:val="single"/>
        </w:rPr>
      </w:pPr>
      <w:r w:rsidRPr="007A7457">
        <w:rPr>
          <w:rFonts w:ascii="Times New Roman" w:hAnsi="Times New Roman"/>
          <w:szCs w:val="24"/>
        </w:rPr>
        <w:lastRenderedPageBreak/>
        <w:t>1999</w:t>
      </w:r>
      <w:r w:rsidRPr="007A7457">
        <w:rPr>
          <w:rFonts w:ascii="Times New Roman" w:hAnsi="Times New Roman"/>
          <w:szCs w:val="24"/>
        </w:rPr>
        <w:tab/>
        <w:t>Presenter, Lexington Children’s Museum, Brain Awareness Week</w:t>
      </w:r>
      <w:r w:rsidR="00FB4E9D" w:rsidRPr="007A7457">
        <w:rPr>
          <w:rFonts w:ascii="Times New Roman" w:hAnsi="Times New Roman"/>
          <w:szCs w:val="24"/>
        </w:rPr>
        <w:t>, Lexington, KY</w:t>
      </w:r>
      <w:r w:rsidRPr="007A7457">
        <w:rPr>
          <w:rFonts w:ascii="Times New Roman" w:hAnsi="Times New Roman"/>
          <w:szCs w:val="24"/>
        </w:rPr>
        <w:t>.</w:t>
      </w:r>
      <w:r w:rsidR="00673DA4" w:rsidRPr="007A7457">
        <w:rPr>
          <w:rFonts w:ascii="Times New Roman" w:hAnsi="Times New Roman"/>
          <w:szCs w:val="24"/>
        </w:rPr>
        <w:t xml:space="preserve"> </w:t>
      </w:r>
      <w:r w:rsidR="006E1A03" w:rsidRPr="007A7457">
        <w:rPr>
          <w:rFonts w:ascii="Times New Roman" w:hAnsi="Times New Roman"/>
          <w:szCs w:val="24"/>
        </w:rPr>
        <w:tab/>
      </w:r>
      <w:r w:rsidR="00C123C2" w:rsidRPr="007A7457">
        <w:rPr>
          <w:rFonts w:ascii="Times New Roman" w:hAnsi="Times New Roman"/>
          <w:i/>
          <w:szCs w:val="24"/>
          <w:u w:val="single"/>
        </w:rPr>
        <w:t xml:space="preserve"> </w:t>
      </w:r>
    </w:p>
    <w:p w14:paraId="2724E319" w14:textId="77777777" w:rsidR="00044A80" w:rsidRDefault="00044A80" w:rsidP="002544D3">
      <w:pPr>
        <w:pStyle w:val="BodyText"/>
        <w:jc w:val="both"/>
        <w:rPr>
          <w:rFonts w:ascii="Times New Roman" w:hAnsi="Times New Roman"/>
          <w:b/>
          <w:szCs w:val="24"/>
          <w:u w:val="single"/>
        </w:rPr>
      </w:pPr>
    </w:p>
    <w:p w14:paraId="4D290DBF" w14:textId="77777777" w:rsidR="00507437" w:rsidRPr="007A7457" w:rsidRDefault="00673DA4" w:rsidP="002544D3">
      <w:pPr>
        <w:pStyle w:val="BodyText"/>
        <w:jc w:val="both"/>
        <w:rPr>
          <w:rFonts w:ascii="Times New Roman" w:hAnsi="Times New Roman"/>
          <w:b/>
          <w:szCs w:val="24"/>
        </w:rPr>
      </w:pPr>
      <w:r w:rsidRPr="007A7457">
        <w:rPr>
          <w:rFonts w:ascii="Times New Roman" w:hAnsi="Times New Roman"/>
          <w:b/>
          <w:szCs w:val="24"/>
          <w:u w:val="single"/>
        </w:rPr>
        <w:t>PROFESSIONAL SERVICE</w:t>
      </w:r>
    </w:p>
    <w:p w14:paraId="3B014628" w14:textId="77777777" w:rsidR="00A41B4C" w:rsidRDefault="00A41B4C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3AED4A58" w14:textId="77777777" w:rsidR="00464ACC" w:rsidRPr="007A7457" w:rsidRDefault="00464ACC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  <w:r w:rsidRPr="007A7457">
        <w:rPr>
          <w:rFonts w:ascii="Times New Roman" w:hAnsi="Times New Roman"/>
          <w:bCs/>
          <w:i/>
          <w:szCs w:val="24"/>
          <w:u w:val="single"/>
        </w:rPr>
        <w:t>NIH Study Sections:</w:t>
      </w:r>
    </w:p>
    <w:p w14:paraId="45232DEC" w14:textId="66EDCD19" w:rsidR="00411FC7" w:rsidRDefault="00411FC7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2020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bookmarkStart w:id="17" w:name="_GoBack"/>
      <w:bookmarkEnd w:id="17"/>
      <w:r w:rsidRPr="00411FC7">
        <w:rPr>
          <w:rFonts w:ascii="Times New Roman" w:hAnsi="Times New Roman"/>
          <w:bCs/>
          <w:szCs w:val="24"/>
        </w:rPr>
        <w:t>BDCN-E (02) Special Emphasis Panel member</w:t>
      </w:r>
    </w:p>
    <w:p w14:paraId="3C49D554" w14:textId="5B757C02" w:rsidR="00A67FD9" w:rsidRDefault="00A67FD9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2016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A67FD9">
        <w:rPr>
          <w:rFonts w:ascii="Times New Roman" w:hAnsi="Times New Roman"/>
          <w:bCs/>
          <w:szCs w:val="24"/>
        </w:rPr>
        <w:t>ZNS1 SRB-</w:t>
      </w:r>
      <w:proofErr w:type="gramStart"/>
      <w:r w:rsidRPr="00A67FD9">
        <w:rPr>
          <w:rFonts w:ascii="Times New Roman" w:hAnsi="Times New Roman"/>
          <w:bCs/>
          <w:szCs w:val="24"/>
        </w:rPr>
        <w:t>C(</w:t>
      </w:r>
      <w:proofErr w:type="gramEnd"/>
      <w:r w:rsidRPr="00A67FD9">
        <w:rPr>
          <w:rFonts w:ascii="Times New Roman" w:hAnsi="Times New Roman"/>
          <w:bCs/>
          <w:szCs w:val="24"/>
        </w:rPr>
        <w:t>02)</w:t>
      </w:r>
      <w:r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>Special Emphasis Panel member</w:t>
      </w:r>
    </w:p>
    <w:p w14:paraId="7789DCAA" w14:textId="77777777" w:rsidR="006F138B" w:rsidRDefault="006F138B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2016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6F138B">
        <w:rPr>
          <w:rFonts w:ascii="Times New Roman" w:hAnsi="Times New Roman"/>
          <w:bCs/>
          <w:szCs w:val="24"/>
        </w:rPr>
        <w:t>MDCN-</w:t>
      </w:r>
      <w:proofErr w:type="gramStart"/>
      <w:r w:rsidRPr="006F138B">
        <w:rPr>
          <w:rFonts w:ascii="Times New Roman" w:hAnsi="Times New Roman"/>
          <w:bCs/>
          <w:szCs w:val="24"/>
        </w:rPr>
        <w:t>Q(</w:t>
      </w:r>
      <w:proofErr w:type="gramEnd"/>
      <w:r w:rsidRPr="006F138B">
        <w:rPr>
          <w:rFonts w:ascii="Times New Roman" w:hAnsi="Times New Roman"/>
          <w:bCs/>
          <w:szCs w:val="24"/>
        </w:rPr>
        <w:t>03</w:t>
      </w:r>
      <w:r w:rsidR="00A67FD9">
        <w:rPr>
          <w:rFonts w:ascii="Times New Roman" w:hAnsi="Times New Roman"/>
          <w:bCs/>
          <w:szCs w:val="24"/>
        </w:rPr>
        <w:t>)</w:t>
      </w:r>
      <w:r w:rsidRPr="006F138B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>Special Emphasis Panel member</w:t>
      </w:r>
    </w:p>
    <w:p w14:paraId="7EE36E33" w14:textId="77777777" w:rsidR="008B6006" w:rsidRDefault="008B6006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2013 – </w:t>
      </w:r>
      <w:r w:rsidR="003747CB">
        <w:rPr>
          <w:rFonts w:ascii="Times New Roman" w:hAnsi="Times New Roman"/>
          <w:bCs/>
          <w:szCs w:val="24"/>
        </w:rPr>
        <w:t>2015</w:t>
      </w:r>
      <w:r w:rsidR="003747CB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ZRG1 ETTN-</w:t>
      </w:r>
      <w:proofErr w:type="gramStart"/>
      <w:r>
        <w:rPr>
          <w:rFonts w:ascii="Times New Roman" w:hAnsi="Times New Roman"/>
          <w:bCs/>
          <w:szCs w:val="24"/>
        </w:rPr>
        <w:t>A</w:t>
      </w:r>
      <w:proofErr w:type="gramEnd"/>
      <w:r>
        <w:rPr>
          <w:rFonts w:ascii="Times New Roman" w:hAnsi="Times New Roman"/>
          <w:bCs/>
          <w:szCs w:val="24"/>
        </w:rPr>
        <w:t xml:space="preserve"> Ad-Hoc Panel Member</w:t>
      </w:r>
    </w:p>
    <w:p w14:paraId="760791E3" w14:textId="77777777" w:rsidR="00180340" w:rsidRDefault="00180340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2013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Pr="00180340">
        <w:rPr>
          <w:rFonts w:ascii="Times New Roman" w:hAnsi="Times New Roman"/>
          <w:bCs/>
          <w:szCs w:val="24"/>
        </w:rPr>
        <w:t>BDCN N58</w:t>
      </w:r>
      <w:r>
        <w:rPr>
          <w:rFonts w:ascii="Times New Roman" w:hAnsi="Times New Roman"/>
          <w:bCs/>
          <w:szCs w:val="24"/>
        </w:rPr>
        <w:t xml:space="preserve"> Mail reviewer</w:t>
      </w:r>
    </w:p>
    <w:p w14:paraId="1B7498F2" w14:textId="77777777" w:rsidR="004D64A5" w:rsidRPr="007A7457" w:rsidRDefault="004D64A5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2008</w:t>
      </w:r>
      <w:r w:rsidR="006365AE" w:rsidRPr="007A7457">
        <w:rPr>
          <w:rFonts w:ascii="Times New Roman" w:hAnsi="Times New Roman"/>
          <w:bCs/>
          <w:szCs w:val="24"/>
        </w:rPr>
        <w:t xml:space="preserve"> </w:t>
      </w:r>
      <w:r w:rsidR="00D2033E" w:rsidRPr="007A7457">
        <w:rPr>
          <w:rFonts w:ascii="Times New Roman" w:hAnsi="Times New Roman"/>
          <w:szCs w:val="24"/>
        </w:rPr>
        <w:t>–</w:t>
      </w:r>
      <w:r w:rsidR="006365AE" w:rsidRPr="007A7457">
        <w:rPr>
          <w:rFonts w:ascii="Times New Roman" w:hAnsi="Times New Roman"/>
          <w:bCs/>
          <w:szCs w:val="24"/>
        </w:rPr>
        <w:t xml:space="preserve"> </w:t>
      </w:r>
      <w:r w:rsidR="009B432C">
        <w:rPr>
          <w:rFonts w:ascii="Times New Roman" w:hAnsi="Times New Roman"/>
          <w:bCs/>
          <w:szCs w:val="24"/>
        </w:rPr>
        <w:t>2009</w:t>
      </w:r>
      <w:r w:rsidRPr="007A7457">
        <w:rPr>
          <w:rFonts w:ascii="Times New Roman" w:hAnsi="Times New Roman"/>
          <w:bCs/>
          <w:szCs w:val="24"/>
        </w:rPr>
        <w:tab/>
      </w:r>
      <w:r w:rsidR="00311746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ZAT1 DB29 Special Emphasis Panel member</w:t>
      </w:r>
    </w:p>
    <w:p w14:paraId="631C298B" w14:textId="77777777" w:rsidR="008F096E" w:rsidRPr="007A7457" w:rsidRDefault="008F096E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2006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  <w:t>ZRG1 MDCN Special Emphasis Panel member</w:t>
      </w:r>
    </w:p>
    <w:p w14:paraId="4A72AB16" w14:textId="77777777" w:rsidR="00492EFA" w:rsidRPr="007A7457" w:rsidRDefault="00816DFA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2005 – 2006</w:t>
      </w:r>
      <w:r w:rsidR="00492EFA" w:rsidRPr="007A7457">
        <w:rPr>
          <w:rFonts w:ascii="Times New Roman" w:hAnsi="Times New Roman"/>
          <w:bCs/>
          <w:szCs w:val="24"/>
        </w:rPr>
        <w:tab/>
      </w:r>
      <w:r w:rsidR="00492EFA" w:rsidRPr="007A7457">
        <w:rPr>
          <w:rFonts w:ascii="Times New Roman" w:hAnsi="Times New Roman"/>
          <w:bCs/>
          <w:szCs w:val="24"/>
        </w:rPr>
        <w:tab/>
        <w:t>ZRG1 N</w:t>
      </w:r>
      <w:r w:rsidR="00BA6404" w:rsidRPr="007A7457">
        <w:rPr>
          <w:rFonts w:ascii="Times New Roman" w:hAnsi="Times New Roman"/>
          <w:bCs/>
          <w:szCs w:val="24"/>
        </w:rPr>
        <w:t>OMN</w:t>
      </w:r>
      <w:r w:rsidR="00492EFA" w:rsidRPr="007A7457">
        <w:rPr>
          <w:rFonts w:ascii="Times New Roman" w:hAnsi="Times New Roman"/>
          <w:bCs/>
          <w:szCs w:val="24"/>
        </w:rPr>
        <w:t xml:space="preserve"> Study Section Regular </w:t>
      </w:r>
      <w:r w:rsidR="00BA6404" w:rsidRPr="007A7457">
        <w:rPr>
          <w:rFonts w:ascii="Times New Roman" w:hAnsi="Times New Roman"/>
          <w:bCs/>
          <w:szCs w:val="24"/>
        </w:rPr>
        <w:t>Panel</w:t>
      </w:r>
      <w:r w:rsidR="003345FE" w:rsidRPr="007A7457">
        <w:rPr>
          <w:rFonts w:ascii="Times New Roman" w:hAnsi="Times New Roman"/>
          <w:bCs/>
          <w:szCs w:val="24"/>
        </w:rPr>
        <w:t xml:space="preserve"> </w:t>
      </w:r>
      <w:r w:rsidR="00492EFA" w:rsidRPr="007A7457">
        <w:rPr>
          <w:rFonts w:ascii="Times New Roman" w:hAnsi="Times New Roman"/>
          <w:bCs/>
          <w:szCs w:val="24"/>
        </w:rPr>
        <w:t>member</w:t>
      </w:r>
    </w:p>
    <w:p w14:paraId="2C1A52EB" w14:textId="77777777" w:rsidR="00464ACC" w:rsidRPr="007A7457" w:rsidRDefault="00492EFA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="00464ACC" w:rsidRPr="007A7457">
        <w:rPr>
          <w:rFonts w:ascii="Times New Roman" w:hAnsi="Times New Roman"/>
          <w:bCs/>
          <w:szCs w:val="24"/>
        </w:rPr>
        <w:t>MDCN-E; Special Emphasis Panel</w:t>
      </w:r>
      <w:r w:rsidR="001D2924" w:rsidRPr="007A7457">
        <w:rPr>
          <w:rFonts w:ascii="Times New Roman" w:hAnsi="Times New Roman"/>
          <w:bCs/>
          <w:szCs w:val="24"/>
        </w:rPr>
        <w:t xml:space="preserve"> member</w:t>
      </w:r>
    </w:p>
    <w:p w14:paraId="08EBD8BE" w14:textId="77777777" w:rsidR="00464ACC" w:rsidRPr="007A7457" w:rsidRDefault="00492EFA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="007E12F7" w:rsidRPr="007A7457">
        <w:rPr>
          <w:rFonts w:ascii="Times New Roman" w:hAnsi="Times New Roman"/>
          <w:bCs/>
          <w:szCs w:val="24"/>
        </w:rPr>
        <w:t>NDBG; Special Emphasis Panel</w:t>
      </w:r>
      <w:r w:rsidR="001D2924" w:rsidRPr="007A7457">
        <w:rPr>
          <w:rFonts w:ascii="Times New Roman" w:hAnsi="Times New Roman"/>
          <w:bCs/>
          <w:szCs w:val="24"/>
        </w:rPr>
        <w:t xml:space="preserve"> member</w:t>
      </w:r>
    </w:p>
    <w:p w14:paraId="5AE69C8E" w14:textId="77777777" w:rsidR="009B432C" w:rsidRDefault="009B432C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5C10E1E1" w14:textId="77777777" w:rsidR="002D63CE" w:rsidRDefault="002D63CE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05193C9C" w14:textId="77777777" w:rsidR="003D1365" w:rsidRPr="007A7457" w:rsidRDefault="003D1365" w:rsidP="002544D3">
      <w:pPr>
        <w:pStyle w:val="BodyText"/>
        <w:jc w:val="both"/>
        <w:rPr>
          <w:rFonts w:ascii="Times New Roman" w:hAnsi="Times New Roman"/>
          <w:bCs/>
          <w:szCs w:val="24"/>
          <w:u w:val="single"/>
        </w:rPr>
      </w:pPr>
      <w:r w:rsidRPr="007A7457">
        <w:rPr>
          <w:rFonts w:ascii="Times New Roman" w:hAnsi="Times New Roman"/>
          <w:bCs/>
          <w:i/>
          <w:szCs w:val="24"/>
          <w:u w:val="single"/>
        </w:rPr>
        <w:t>Grant Reviewer (non-NIH)</w:t>
      </w:r>
    </w:p>
    <w:p w14:paraId="6DD8858F" w14:textId="706F6151" w:rsidR="006F64C0" w:rsidRDefault="006F64C0" w:rsidP="008B6006">
      <w:pPr>
        <w:pStyle w:val="BodyText"/>
        <w:tabs>
          <w:tab w:val="left" w:pos="2179"/>
        </w:tabs>
        <w:ind w:left="2160" w:hanging="2160"/>
        <w:jc w:val="both"/>
        <w:rPr>
          <w:rFonts w:ascii="Times New Roman" w:hAnsi="Times New Roman"/>
          <w:szCs w:val="24"/>
        </w:rPr>
      </w:pPr>
      <w:r w:rsidRPr="006F64C0">
        <w:rPr>
          <w:rFonts w:ascii="Times New Roman" w:hAnsi="Times New Roman"/>
          <w:szCs w:val="24"/>
        </w:rPr>
        <w:t>2019</w:t>
      </w:r>
      <w:r w:rsidRPr="006F64C0">
        <w:rPr>
          <w:rFonts w:ascii="Times New Roman" w:hAnsi="Times New Roman"/>
          <w:szCs w:val="24"/>
        </w:rPr>
        <w:tab/>
        <w:t>Combat Casualty Care Research Program (CCCRP), U.S. Army, and the Army Medical Research and Material Command</w:t>
      </w:r>
    </w:p>
    <w:p w14:paraId="3436EE16" w14:textId="705AFE3E" w:rsidR="008B6006" w:rsidRDefault="008B6006" w:rsidP="008B6006">
      <w:pPr>
        <w:pStyle w:val="BodyText"/>
        <w:tabs>
          <w:tab w:val="left" w:pos="2179"/>
        </w:tabs>
        <w:ind w:left="2160" w:hanging="216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8</w:t>
      </w:r>
      <w:r w:rsidRPr="007A7457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>
        <w:rPr>
          <w:rFonts w:ascii="Times New Roman" w:hAnsi="Times New Roman"/>
          <w:bCs/>
          <w:szCs w:val="24"/>
        </w:rPr>
        <w:tab/>
        <w:t>Member American Federation for Aging Research (AFAR)</w:t>
      </w:r>
      <w:r w:rsidRPr="00041B13">
        <w:rPr>
          <w:rFonts w:ascii="Times New Roman" w:hAnsi="Times New Roman"/>
          <w:bCs/>
          <w:szCs w:val="24"/>
        </w:rPr>
        <w:t xml:space="preserve"> National Scientific Advisory Council</w:t>
      </w:r>
    </w:p>
    <w:p w14:paraId="3A588B6C" w14:textId="77777777" w:rsidR="00D66EA2" w:rsidRDefault="00A5010D" w:rsidP="002544D3">
      <w:pPr>
        <w:pStyle w:val="BodyText"/>
        <w:tabs>
          <w:tab w:val="left" w:pos="2179"/>
        </w:tabs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11</w:t>
      </w:r>
      <w:r w:rsidRPr="007A7457">
        <w:rPr>
          <w:rFonts w:ascii="Times New Roman" w:hAnsi="Times New Roman"/>
          <w:szCs w:val="24"/>
        </w:rPr>
        <w:t xml:space="preserve"> – </w:t>
      </w:r>
      <w:r w:rsidR="008B6006">
        <w:rPr>
          <w:rFonts w:ascii="Times New Roman" w:hAnsi="Times New Roman"/>
          <w:szCs w:val="24"/>
        </w:rPr>
        <w:t>2012</w:t>
      </w:r>
      <w:r w:rsidR="00D66EA2">
        <w:rPr>
          <w:rFonts w:ascii="Times New Roman" w:hAnsi="Times New Roman"/>
          <w:bCs/>
          <w:szCs w:val="24"/>
        </w:rPr>
        <w:tab/>
        <w:t>Center for Integration of Medicine &amp; Innovative Technology, Harvard University</w:t>
      </w:r>
    </w:p>
    <w:p w14:paraId="71E9885F" w14:textId="77777777" w:rsidR="00A5010D" w:rsidRDefault="00A5010D" w:rsidP="00A5010D">
      <w:pPr>
        <w:pStyle w:val="BodyText"/>
        <w:tabs>
          <w:tab w:val="left" w:pos="2179"/>
        </w:tabs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9</w:t>
      </w:r>
      <w:r w:rsidRPr="007A7457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>
        <w:rPr>
          <w:rFonts w:ascii="Times New Roman" w:hAnsi="Times New Roman"/>
          <w:bCs/>
          <w:szCs w:val="24"/>
        </w:rPr>
        <w:tab/>
      </w:r>
      <w:proofErr w:type="gramStart"/>
      <w:r w:rsidRPr="00473305">
        <w:rPr>
          <w:rFonts w:ascii="Times New Roman" w:hAnsi="Times New Roman"/>
          <w:bCs/>
          <w:szCs w:val="24"/>
        </w:rPr>
        <w:t>The</w:t>
      </w:r>
      <w:proofErr w:type="gramEnd"/>
      <w:r w:rsidRPr="00473305">
        <w:rPr>
          <w:rFonts w:ascii="Times New Roman" w:hAnsi="Times New Roman"/>
          <w:bCs/>
          <w:szCs w:val="24"/>
        </w:rPr>
        <w:t xml:space="preserve"> </w:t>
      </w:r>
      <w:proofErr w:type="spellStart"/>
      <w:r w:rsidRPr="00473305">
        <w:rPr>
          <w:rFonts w:ascii="Times New Roman" w:hAnsi="Times New Roman"/>
          <w:bCs/>
          <w:szCs w:val="24"/>
        </w:rPr>
        <w:t>Wel</w:t>
      </w:r>
      <w:r w:rsidR="00AF1CC9">
        <w:rPr>
          <w:rFonts w:ascii="Times New Roman" w:hAnsi="Times New Roman"/>
          <w:bCs/>
          <w:szCs w:val="24"/>
        </w:rPr>
        <w:t>l</w:t>
      </w:r>
      <w:r w:rsidRPr="00473305">
        <w:rPr>
          <w:rFonts w:ascii="Times New Roman" w:hAnsi="Times New Roman"/>
          <w:bCs/>
          <w:szCs w:val="24"/>
        </w:rPr>
        <w:t>come</w:t>
      </w:r>
      <w:proofErr w:type="spellEnd"/>
      <w:r w:rsidRPr="00473305">
        <w:rPr>
          <w:rFonts w:ascii="Times New Roman" w:hAnsi="Times New Roman"/>
          <w:bCs/>
          <w:szCs w:val="24"/>
        </w:rPr>
        <w:t xml:space="preserve"> Trust</w:t>
      </w:r>
    </w:p>
    <w:p w14:paraId="2721920F" w14:textId="77777777" w:rsidR="00473305" w:rsidRDefault="00A5010D" w:rsidP="002544D3">
      <w:pPr>
        <w:pStyle w:val="BodyText"/>
        <w:tabs>
          <w:tab w:val="left" w:pos="2179"/>
        </w:tabs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8</w:t>
      </w:r>
      <w:r w:rsidRPr="007A7457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</w:t>
      </w:r>
      <w:r w:rsidRPr="007A7457">
        <w:rPr>
          <w:rFonts w:ascii="Times New Roman" w:hAnsi="Times New Roman"/>
          <w:szCs w:val="24"/>
        </w:rPr>
        <w:t>resent</w:t>
      </w:r>
      <w:r w:rsidR="00473305">
        <w:rPr>
          <w:rFonts w:ascii="Times New Roman" w:hAnsi="Times New Roman"/>
          <w:bCs/>
          <w:szCs w:val="24"/>
        </w:rPr>
        <w:tab/>
      </w:r>
      <w:proofErr w:type="gramStart"/>
      <w:r w:rsidR="00473305">
        <w:rPr>
          <w:rFonts w:ascii="Times New Roman" w:hAnsi="Times New Roman"/>
          <w:bCs/>
          <w:szCs w:val="24"/>
        </w:rPr>
        <w:t>The</w:t>
      </w:r>
      <w:proofErr w:type="gramEnd"/>
      <w:r w:rsidR="00473305">
        <w:rPr>
          <w:rFonts w:ascii="Times New Roman" w:hAnsi="Times New Roman"/>
          <w:bCs/>
          <w:szCs w:val="24"/>
        </w:rPr>
        <w:t xml:space="preserve"> Barrow Neurological Foundation</w:t>
      </w:r>
    </w:p>
    <w:p w14:paraId="4DED1281" w14:textId="77777777" w:rsidR="007C3766" w:rsidRPr="007A7457" w:rsidRDefault="007C3766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2007</w:t>
      </w:r>
      <w:r w:rsidR="008C0AEC">
        <w:rPr>
          <w:rFonts w:ascii="Times New Roman" w:hAnsi="Times New Roman"/>
          <w:bCs/>
          <w:szCs w:val="24"/>
        </w:rPr>
        <w:t>, 2012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  <w:t>Department of Defense PTSD/TBI Research Program</w:t>
      </w:r>
    </w:p>
    <w:p w14:paraId="1AEBBC87" w14:textId="77777777" w:rsidR="007C6AD3" w:rsidRPr="007A7457" w:rsidRDefault="007C6AD3" w:rsidP="002544D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2007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  <w:t xml:space="preserve">South Carolina Spinal Injury Foundation  </w:t>
      </w:r>
      <w:r w:rsidR="006C62F8" w:rsidRPr="007A7457">
        <w:rPr>
          <w:rFonts w:ascii="Times New Roman" w:hAnsi="Times New Roman"/>
          <w:bCs/>
          <w:szCs w:val="24"/>
        </w:rPr>
        <w:tab/>
      </w:r>
    </w:p>
    <w:p w14:paraId="60AC3C77" w14:textId="77777777" w:rsidR="00575F85" w:rsidRPr="007A7457" w:rsidRDefault="00575F85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2006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  <w:t>VA Neurobiology C Merit Review committee</w:t>
      </w:r>
    </w:p>
    <w:p w14:paraId="4A988EA0" w14:textId="77777777" w:rsidR="00FB4E9D" w:rsidRPr="007A7457" w:rsidRDefault="005E315D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2005</w:t>
      </w:r>
      <w:r w:rsidR="003747CB">
        <w:rPr>
          <w:rFonts w:ascii="Times New Roman" w:hAnsi="Times New Roman"/>
          <w:bCs/>
          <w:szCs w:val="24"/>
        </w:rPr>
        <w:t>, 2015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="00FB4E9D" w:rsidRPr="007A7457">
        <w:rPr>
          <w:rFonts w:ascii="Times New Roman" w:hAnsi="Times New Roman"/>
          <w:bCs/>
          <w:szCs w:val="24"/>
        </w:rPr>
        <w:t>Kristie Foundation, New Zealand</w:t>
      </w:r>
    </w:p>
    <w:p w14:paraId="59A47175" w14:textId="77777777" w:rsidR="003D1365" w:rsidRDefault="005E315D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2005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ab/>
      </w:r>
      <w:r w:rsidR="003D1365" w:rsidRPr="007A7457">
        <w:rPr>
          <w:rFonts w:ascii="Times New Roman" w:hAnsi="Times New Roman"/>
          <w:bCs/>
          <w:szCs w:val="24"/>
        </w:rPr>
        <w:t>MIPS Foundation</w:t>
      </w:r>
      <w:r w:rsidR="00FB4E9D" w:rsidRPr="007A7457">
        <w:rPr>
          <w:rFonts w:ascii="Times New Roman" w:hAnsi="Times New Roman"/>
          <w:bCs/>
          <w:szCs w:val="24"/>
        </w:rPr>
        <w:t>, Maryland</w:t>
      </w:r>
    </w:p>
    <w:p w14:paraId="14A16D79" w14:textId="77777777" w:rsidR="003747CB" w:rsidRDefault="003747CB" w:rsidP="002544D3">
      <w:pPr>
        <w:pStyle w:val="BodyText"/>
        <w:jc w:val="both"/>
        <w:rPr>
          <w:rFonts w:ascii="Times New Roman" w:hAnsi="Times New Roman"/>
          <w:bCs/>
          <w:szCs w:val="24"/>
        </w:rPr>
      </w:pPr>
    </w:p>
    <w:p w14:paraId="0FF177E1" w14:textId="77777777" w:rsidR="003723AB" w:rsidRDefault="003723AB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3D9099B4" w14:textId="77777777" w:rsidR="004E0224" w:rsidRPr="007A7457" w:rsidRDefault="00673DA4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  <w:r w:rsidRPr="007A7457">
        <w:rPr>
          <w:rFonts w:ascii="Times New Roman" w:hAnsi="Times New Roman"/>
          <w:bCs/>
          <w:i/>
          <w:szCs w:val="24"/>
          <w:u w:val="single"/>
        </w:rPr>
        <w:t>Journal Review</w:t>
      </w:r>
      <w:r w:rsidR="00FB4E9D" w:rsidRPr="007A7457">
        <w:rPr>
          <w:rFonts w:ascii="Times New Roman" w:hAnsi="Times New Roman"/>
          <w:bCs/>
          <w:i/>
          <w:szCs w:val="24"/>
          <w:u w:val="single"/>
        </w:rPr>
        <w:t>er</w:t>
      </w:r>
      <w:r w:rsidR="00BA6404" w:rsidRPr="007A7457">
        <w:rPr>
          <w:rFonts w:ascii="Times New Roman" w:hAnsi="Times New Roman"/>
          <w:bCs/>
          <w:i/>
          <w:szCs w:val="24"/>
          <w:u w:val="single"/>
        </w:rPr>
        <w:t xml:space="preserve"> &gt; </w:t>
      </w:r>
      <w:r w:rsidR="008C0AEC">
        <w:rPr>
          <w:rFonts w:ascii="Times New Roman" w:hAnsi="Times New Roman"/>
          <w:bCs/>
          <w:i/>
          <w:szCs w:val="24"/>
          <w:u w:val="single"/>
        </w:rPr>
        <w:t>4</w:t>
      </w:r>
      <w:r w:rsidR="00BA6404" w:rsidRPr="007A7457">
        <w:rPr>
          <w:rFonts w:ascii="Times New Roman" w:hAnsi="Times New Roman"/>
          <w:bCs/>
          <w:i/>
          <w:szCs w:val="24"/>
          <w:u w:val="single"/>
        </w:rPr>
        <w:t>0/year</w:t>
      </w:r>
      <w:r w:rsidRPr="007A7457">
        <w:rPr>
          <w:rFonts w:ascii="Times New Roman" w:hAnsi="Times New Roman"/>
          <w:bCs/>
          <w:i/>
          <w:szCs w:val="24"/>
          <w:u w:val="single"/>
        </w:rPr>
        <w:t>: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6F65533F" w14:textId="77777777" w:rsidR="00F636D3" w:rsidRPr="007A7457" w:rsidRDefault="00F636D3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Experimental Neurology </w:t>
      </w:r>
    </w:p>
    <w:p w14:paraId="1D379552" w14:textId="77777777" w:rsidR="004E0224" w:rsidRPr="007A7457" w:rsidRDefault="004E022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Brain Research </w:t>
      </w:r>
    </w:p>
    <w:p w14:paraId="786820F6" w14:textId="77777777" w:rsidR="004E0224" w:rsidRPr="007A7457" w:rsidRDefault="004E022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Neuroscience </w:t>
      </w:r>
    </w:p>
    <w:p w14:paraId="4DC563B8" w14:textId="77777777" w:rsidR="004E0224" w:rsidRPr="007A7457" w:rsidRDefault="00A93EC7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Journal of </w:t>
      </w:r>
      <w:r w:rsidR="004E0224" w:rsidRPr="007A7457">
        <w:rPr>
          <w:rFonts w:ascii="Times New Roman" w:hAnsi="Times New Roman"/>
          <w:bCs/>
          <w:i/>
          <w:szCs w:val="24"/>
        </w:rPr>
        <w:t xml:space="preserve">Comparative Neurology </w:t>
      </w:r>
    </w:p>
    <w:p w14:paraId="288F687B" w14:textId="77777777" w:rsidR="004E0224" w:rsidRPr="007A7457" w:rsidRDefault="004E022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Journal of Neurochemistry </w:t>
      </w:r>
    </w:p>
    <w:p w14:paraId="20A7F9F9" w14:textId="77777777" w:rsidR="004E0224" w:rsidRPr="007A7457" w:rsidRDefault="004E022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Journal of Neuroscience </w:t>
      </w:r>
    </w:p>
    <w:p w14:paraId="672D7D47" w14:textId="77777777" w:rsidR="00981FAE" w:rsidRPr="007A7457" w:rsidRDefault="00981FAE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Journal of </w:t>
      </w:r>
      <w:proofErr w:type="spellStart"/>
      <w:r w:rsidRPr="007A7457">
        <w:rPr>
          <w:rFonts w:ascii="Times New Roman" w:hAnsi="Times New Roman"/>
          <w:bCs/>
          <w:i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i/>
          <w:szCs w:val="24"/>
        </w:rPr>
        <w:t xml:space="preserve"> </w:t>
      </w:r>
    </w:p>
    <w:p w14:paraId="572BF2FE" w14:textId="77777777" w:rsidR="00DD6112" w:rsidRPr="007A7457" w:rsidRDefault="00DD6112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Glia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4C15F12F" w14:textId="77777777" w:rsidR="00F636D3" w:rsidRPr="007A7457" w:rsidRDefault="00B82659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Neurobiology of Disease</w:t>
      </w:r>
    </w:p>
    <w:p w14:paraId="00D27C08" w14:textId="77777777" w:rsidR="00464ACC" w:rsidRPr="007A7457" w:rsidRDefault="00464ACC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Annals of Neurology</w:t>
      </w:r>
    </w:p>
    <w:p w14:paraId="25ECFE39" w14:textId="77777777" w:rsidR="00B23B00" w:rsidRPr="007A7457" w:rsidRDefault="00B23B00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Journal of Neuroscience Research</w:t>
      </w:r>
    </w:p>
    <w:p w14:paraId="0FE196D8" w14:textId="77777777" w:rsidR="00CC4CAD" w:rsidRPr="007A7457" w:rsidRDefault="00CC4CAD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FASEB Journal</w:t>
      </w:r>
    </w:p>
    <w:p w14:paraId="5C649C0B" w14:textId="77777777" w:rsidR="001D2924" w:rsidRPr="007A7457" w:rsidRDefault="001D292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Journal of Neuroscience Methods</w:t>
      </w:r>
    </w:p>
    <w:p w14:paraId="1AC343B4" w14:textId="77777777" w:rsidR="00872744" w:rsidRPr="007A7457" w:rsidRDefault="00872744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proofErr w:type="spellStart"/>
      <w:r w:rsidRPr="007A7457">
        <w:rPr>
          <w:rFonts w:ascii="Times New Roman" w:hAnsi="Times New Roman"/>
          <w:bCs/>
          <w:i/>
          <w:szCs w:val="24"/>
        </w:rPr>
        <w:t>Epilepsia</w:t>
      </w:r>
      <w:proofErr w:type="spellEnd"/>
    </w:p>
    <w:p w14:paraId="50090930" w14:textId="77777777" w:rsidR="002A168B" w:rsidRDefault="002A168B" w:rsidP="002544D3">
      <w:pPr>
        <w:pStyle w:val="BodyText"/>
        <w:jc w:val="both"/>
        <w:rPr>
          <w:rFonts w:ascii="Times New Roman" w:hAnsi="Times New Roman"/>
          <w:i/>
          <w:szCs w:val="24"/>
        </w:rPr>
      </w:pPr>
      <w:proofErr w:type="spellStart"/>
      <w:r w:rsidRPr="002A168B">
        <w:rPr>
          <w:rFonts w:ascii="Times New Roman" w:hAnsi="Times New Roman"/>
          <w:i/>
          <w:szCs w:val="24"/>
        </w:rPr>
        <w:lastRenderedPageBreak/>
        <w:t>Neuropsychopharmacology</w:t>
      </w:r>
      <w:proofErr w:type="spellEnd"/>
    </w:p>
    <w:p w14:paraId="05B24424" w14:textId="77777777" w:rsidR="007E7B1A" w:rsidRPr="007A7457" w:rsidRDefault="007E7B1A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i/>
          <w:szCs w:val="24"/>
        </w:rPr>
        <w:t>Journal of Cerebral Blood Flow &amp; Metabolism</w:t>
      </w:r>
      <w:r w:rsidRPr="007A7457">
        <w:rPr>
          <w:rFonts w:ascii="Times New Roman" w:hAnsi="Times New Roman"/>
          <w:bCs/>
          <w:i/>
          <w:szCs w:val="24"/>
        </w:rPr>
        <w:t xml:space="preserve"> </w:t>
      </w:r>
    </w:p>
    <w:p w14:paraId="22ECDA6B" w14:textId="77777777" w:rsidR="00492EFA" w:rsidRPr="007A7457" w:rsidRDefault="00492EFA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Journal of Gerontology: Biological Sciences</w:t>
      </w:r>
    </w:p>
    <w:p w14:paraId="7383FD54" w14:textId="77777777" w:rsidR="007E151E" w:rsidRDefault="007E151E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E151E">
        <w:rPr>
          <w:rFonts w:ascii="Times New Roman" w:hAnsi="Times New Roman"/>
          <w:bCs/>
          <w:i/>
          <w:szCs w:val="24"/>
        </w:rPr>
        <w:t>Journal of Neuropathology and Experimental Neurology</w:t>
      </w:r>
    </w:p>
    <w:p w14:paraId="299A8424" w14:textId="77777777" w:rsidR="0093685D" w:rsidRDefault="0093685D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Spinal Cord</w:t>
      </w:r>
    </w:p>
    <w:p w14:paraId="27CC2009" w14:textId="77777777" w:rsidR="00285D25" w:rsidRDefault="00285D25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Brain Research</w:t>
      </w:r>
      <w:r>
        <w:rPr>
          <w:rFonts w:ascii="Times New Roman" w:hAnsi="Times New Roman"/>
          <w:bCs/>
          <w:i/>
          <w:szCs w:val="24"/>
        </w:rPr>
        <w:t xml:space="preserve"> Bulletin</w:t>
      </w:r>
    </w:p>
    <w:p w14:paraId="5CF5D3A2" w14:textId="77777777" w:rsidR="002061EA" w:rsidRDefault="002061EA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Neurological Research</w:t>
      </w:r>
    </w:p>
    <w:p w14:paraId="5DC4C9F0" w14:textId="77777777" w:rsidR="00533998" w:rsidRPr="007A7457" w:rsidRDefault="00533998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533998">
        <w:rPr>
          <w:rFonts w:ascii="Times New Roman" w:hAnsi="Times New Roman"/>
          <w:bCs/>
          <w:i/>
          <w:szCs w:val="24"/>
        </w:rPr>
        <w:t>Neuropharmacology</w:t>
      </w:r>
    </w:p>
    <w:p w14:paraId="6183DF17" w14:textId="77777777" w:rsidR="00AC043E" w:rsidRPr="007A7457" w:rsidRDefault="00AC043E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Journal of Biomedicine and Biotechnology </w:t>
      </w:r>
    </w:p>
    <w:p w14:paraId="1B126C92" w14:textId="77777777" w:rsidR="005E315D" w:rsidRPr="007A7457" w:rsidRDefault="005E315D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Experimental Gerontology</w:t>
      </w:r>
    </w:p>
    <w:p w14:paraId="2CDBD024" w14:textId="77777777" w:rsidR="00471EED" w:rsidRDefault="00471EED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Molecular Therapy</w:t>
      </w:r>
    </w:p>
    <w:p w14:paraId="07CCCA46" w14:textId="77777777" w:rsidR="00D63CC4" w:rsidRPr="00D63CC4" w:rsidRDefault="00D63CC4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double"/>
        </w:rPr>
      </w:pPr>
      <w:r>
        <w:rPr>
          <w:rFonts w:ascii="Times New Roman" w:hAnsi="Times New Roman"/>
          <w:bCs/>
          <w:i/>
          <w:szCs w:val="24"/>
        </w:rPr>
        <w:t>Cell Death and Disease</w:t>
      </w:r>
    </w:p>
    <w:p w14:paraId="5678A70F" w14:textId="77777777" w:rsidR="00C36B15" w:rsidRDefault="00C36B15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proofErr w:type="spellStart"/>
      <w:r w:rsidRPr="00C36B15">
        <w:rPr>
          <w:rFonts w:ascii="Times New Roman" w:hAnsi="Times New Roman"/>
          <w:bCs/>
          <w:i/>
          <w:szCs w:val="24"/>
        </w:rPr>
        <w:t>Naunyn-Schmiedeberg</w:t>
      </w:r>
      <w:proofErr w:type="spellEnd"/>
      <w:r w:rsidRPr="00C36B15">
        <w:rPr>
          <w:rFonts w:ascii="Times New Roman" w:hAnsi="Times New Roman"/>
          <w:bCs/>
          <w:i/>
          <w:szCs w:val="24"/>
        </w:rPr>
        <w:t xml:space="preserve"> Archives of Pharmacology</w:t>
      </w:r>
    </w:p>
    <w:p w14:paraId="6DADDD29" w14:textId="77777777" w:rsidR="00471EED" w:rsidRDefault="00471EED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Progress in Neurobiology</w:t>
      </w:r>
    </w:p>
    <w:p w14:paraId="420A719E" w14:textId="77777777" w:rsidR="00800E5C" w:rsidRPr="007A7457" w:rsidRDefault="00800E5C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i/>
          <w:szCs w:val="24"/>
        </w:rPr>
        <w:t>British Journal of Pharmacology</w:t>
      </w:r>
    </w:p>
    <w:p w14:paraId="25B5A0D4" w14:textId="77777777" w:rsidR="001B318C" w:rsidRPr="007A7457" w:rsidRDefault="001B318C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P</w:t>
      </w:r>
      <w:r w:rsidR="00B36F0D" w:rsidRPr="007A7457">
        <w:rPr>
          <w:rFonts w:ascii="Times New Roman" w:hAnsi="Times New Roman"/>
          <w:bCs/>
          <w:i/>
          <w:szCs w:val="24"/>
        </w:rPr>
        <w:t>roceedings of the National Academy of Science</w:t>
      </w:r>
    </w:p>
    <w:p w14:paraId="43E7A41B" w14:textId="77777777" w:rsidR="001C30D6" w:rsidRPr="007A7457" w:rsidRDefault="001C30D6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Nature Neuroscience Reviews</w:t>
      </w:r>
    </w:p>
    <w:p w14:paraId="288F7767" w14:textId="77777777" w:rsidR="006365AE" w:rsidRPr="007A7457" w:rsidRDefault="006365AE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 xml:space="preserve">Nature </w:t>
      </w:r>
    </w:p>
    <w:p w14:paraId="22E46ADC" w14:textId="77777777" w:rsidR="009734FF" w:rsidRPr="007A7457" w:rsidRDefault="009734FF" w:rsidP="002544D3">
      <w:pPr>
        <w:pStyle w:val="BodyText"/>
        <w:jc w:val="both"/>
        <w:rPr>
          <w:rFonts w:ascii="Times New Roman" w:hAnsi="Times New Roman"/>
          <w:bCs/>
          <w:i/>
          <w:szCs w:val="24"/>
        </w:rPr>
      </w:pPr>
      <w:r w:rsidRPr="007A7457">
        <w:rPr>
          <w:rFonts w:ascii="Times New Roman" w:hAnsi="Times New Roman"/>
          <w:bCs/>
          <w:i/>
          <w:szCs w:val="24"/>
        </w:rPr>
        <w:t>Science</w:t>
      </w:r>
    </w:p>
    <w:p w14:paraId="2FE4357E" w14:textId="77777777" w:rsidR="000E0920" w:rsidRDefault="000E0920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</w:p>
    <w:p w14:paraId="60E4E5C2" w14:textId="77777777" w:rsidR="004E0224" w:rsidRDefault="00673DA4" w:rsidP="002544D3">
      <w:pPr>
        <w:pStyle w:val="BodyText"/>
        <w:jc w:val="both"/>
        <w:rPr>
          <w:rFonts w:ascii="Times New Roman" w:hAnsi="Times New Roman"/>
          <w:bCs/>
          <w:i/>
          <w:szCs w:val="24"/>
          <w:u w:val="single"/>
        </w:rPr>
      </w:pPr>
      <w:r w:rsidRPr="007A7457">
        <w:rPr>
          <w:rFonts w:ascii="Times New Roman" w:hAnsi="Times New Roman"/>
          <w:bCs/>
          <w:i/>
          <w:szCs w:val="24"/>
          <w:u w:val="single"/>
        </w:rPr>
        <w:t>Other Service</w:t>
      </w:r>
      <w:r w:rsidR="00FB4E9D" w:rsidRPr="007A7457">
        <w:rPr>
          <w:rFonts w:ascii="Times New Roman" w:hAnsi="Times New Roman"/>
          <w:bCs/>
          <w:i/>
          <w:szCs w:val="24"/>
          <w:u w:val="single"/>
        </w:rPr>
        <w:t xml:space="preserve"> (National)</w:t>
      </w:r>
      <w:r w:rsidRPr="007A7457">
        <w:rPr>
          <w:rFonts w:ascii="Times New Roman" w:hAnsi="Times New Roman"/>
          <w:bCs/>
          <w:i/>
          <w:szCs w:val="24"/>
          <w:u w:val="single"/>
        </w:rPr>
        <w:t>:</w:t>
      </w:r>
    </w:p>
    <w:p w14:paraId="484F2C27" w14:textId="77777777" w:rsidR="002C14CA" w:rsidRPr="00DC3925" w:rsidRDefault="002C14CA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DC3925">
        <w:rPr>
          <w:rFonts w:ascii="Times New Roman" w:hAnsi="Times New Roman"/>
          <w:bCs/>
          <w:szCs w:val="24"/>
        </w:rPr>
        <w:t xml:space="preserve">Elected to National </w:t>
      </w:r>
      <w:proofErr w:type="spellStart"/>
      <w:r w:rsidRPr="00DC3925">
        <w:rPr>
          <w:rFonts w:ascii="Times New Roman" w:hAnsi="Times New Roman"/>
          <w:bCs/>
          <w:szCs w:val="24"/>
        </w:rPr>
        <w:t>Neurotrauma</w:t>
      </w:r>
      <w:proofErr w:type="spellEnd"/>
      <w:r w:rsidRPr="00DC3925">
        <w:rPr>
          <w:rFonts w:ascii="Times New Roman" w:hAnsi="Times New Roman"/>
          <w:bCs/>
          <w:szCs w:val="24"/>
        </w:rPr>
        <w:t xml:space="preserve"> Council (2017-2020)</w:t>
      </w:r>
      <w:r w:rsidR="00623BB7">
        <w:rPr>
          <w:rFonts w:ascii="Times New Roman" w:hAnsi="Times New Roman"/>
          <w:bCs/>
          <w:szCs w:val="24"/>
        </w:rPr>
        <w:t>.</w:t>
      </w:r>
    </w:p>
    <w:p w14:paraId="205DA47E" w14:textId="77777777" w:rsidR="003E70F7" w:rsidRDefault="003E70F7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DC3925">
        <w:rPr>
          <w:rFonts w:ascii="Times New Roman" w:hAnsi="Times New Roman"/>
          <w:bCs/>
          <w:szCs w:val="24"/>
        </w:rPr>
        <w:t xml:space="preserve">Session </w:t>
      </w:r>
      <w:r w:rsidR="002C14CA" w:rsidRPr="00DC3925">
        <w:rPr>
          <w:rFonts w:ascii="Times New Roman" w:hAnsi="Times New Roman"/>
          <w:bCs/>
          <w:szCs w:val="24"/>
        </w:rPr>
        <w:t xml:space="preserve">Organizer and </w:t>
      </w:r>
      <w:r w:rsidRPr="00DC3925">
        <w:rPr>
          <w:rFonts w:ascii="Times New Roman" w:hAnsi="Times New Roman"/>
          <w:bCs/>
          <w:szCs w:val="24"/>
        </w:rPr>
        <w:t>Chair for the 35</w:t>
      </w:r>
      <w:r w:rsidRPr="00DC3925">
        <w:rPr>
          <w:rFonts w:ascii="Times New Roman" w:hAnsi="Times New Roman"/>
          <w:bCs/>
          <w:szCs w:val="24"/>
          <w:vertAlign w:val="superscript"/>
        </w:rPr>
        <w:t>th</w:t>
      </w:r>
      <w:r w:rsidRPr="00DC3925">
        <w:rPr>
          <w:rFonts w:ascii="Times New Roman" w:hAnsi="Times New Roman"/>
          <w:bCs/>
          <w:szCs w:val="24"/>
        </w:rPr>
        <w:t xml:space="preserve"> National </w:t>
      </w:r>
      <w:proofErr w:type="spellStart"/>
      <w:r w:rsidRPr="00DC3925">
        <w:rPr>
          <w:rFonts w:ascii="Times New Roman" w:hAnsi="Times New Roman"/>
          <w:bCs/>
          <w:szCs w:val="24"/>
        </w:rPr>
        <w:t>Neurotrauma</w:t>
      </w:r>
      <w:proofErr w:type="spellEnd"/>
      <w:r w:rsidRPr="00DC3925">
        <w:rPr>
          <w:rFonts w:ascii="Times New Roman" w:hAnsi="Times New Roman"/>
          <w:bCs/>
          <w:szCs w:val="24"/>
        </w:rPr>
        <w:t xml:space="preserve"> Society Symposium (2017).</w:t>
      </w:r>
    </w:p>
    <w:p w14:paraId="437C44D3" w14:textId="77777777" w:rsidR="00E72BD1" w:rsidRDefault="00E72BD1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Session Chair for the 29</w:t>
      </w:r>
      <w:r w:rsidRPr="00E72BD1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 xml:space="preserve">National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 (20</w:t>
      </w:r>
      <w:r>
        <w:rPr>
          <w:rFonts w:ascii="Times New Roman" w:hAnsi="Times New Roman"/>
          <w:bCs/>
          <w:szCs w:val="24"/>
        </w:rPr>
        <w:t>11</w:t>
      </w:r>
      <w:r w:rsidRPr="007A7457">
        <w:rPr>
          <w:rFonts w:ascii="Times New Roman" w:hAnsi="Times New Roman"/>
          <w:bCs/>
          <w:szCs w:val="24"/>
        </w:rPr>
        <w:t>).</w:t>
      </w:r>
    </w:p>
    <w:p w14:paraId="11691E55" w14:textId="77777777" w:rsidR="00AA13A8" w:rsidRPr="007A7457" w:rsidRDefault="00AA13A8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Session Chair for the 26</w:t>
      </w:r>
      <w:r w:rsidRPr="007A7457">
        <w:rPr>
          <w:rFonts w:ascii="Times New Roman" w:hAnsi="Times New Roman"/>
          <w:bCs/>
          <w:szCs w:val="24"/>
          <w:vertAlign w:val="superscript"/>
        </w:rPr>
        <w:t>th</w:t>
      </w:r>
      <w:r w:rsidRPr="007A7457">
        <w:rPr>
          <w:rFonts w:ascii="Times New Roman" w:hAnsi="Times New Roman"/>
          <w:bCs/>
          <w:szCs w:val="24"/>
        </w:rPr>
        <w:t xml:space="preserve"> National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 (2008).</w:t>
      </w:r>
    </w:p>
    <w:p w14:paraId="08BD67E4" w14:textId="77777777" w:rsidR="00575F85" w:rsidRPr="007A7457" w:rsidRDefault="00AA13A8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 xml:space="preserve">Annual </w:t>
      </w:r>
      <w:r w:rsidR="00575F85" w:rsidRPr="007A7457">
        <w:rPr>
          <w:rFonts w:ascii="Times New Roman" w:hAnsi="Times New Roman"/>
          <w:bCs/>
          <w:szCs w:val="24"/>
        </w:rPr>
        <w:t>Abstract and program committee member for the 24</w:t>
      </w:r>
      <w:r w:rsidR="00575F85" w:rsidRPr="007A7457">
        <w:rPr>
          <w:rFonts w:ascii="Times New Roman" w:hAnsi="Times New Roman"/>
          <w:bCs/>
          <w:szCs w:val="24"/>
          <w:vertAlign w:val="superscript"/>
        </w:rPr>
        <w:t>th</w:t>
      </w:r>
      <w:r w:rsidR="00575F85" w:rsidRPr="007A7457">
        <w:rPr>
          <w:rFonts w:ascii="Times New Roman" w:hAnsi="Times New Roman"/>
          <w:bCs/>
          <w:szCs w:val="24"/>
        </w:rPr>
        <w:t xml:space="preserve"> Annual National </w:t>
      </w:r>
      <w:proofErr w:type="spellStart"/>
      <w:r w:rsidR="00575F85"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="00575F85" w:rsidRPr="007A7457">
        <w:rPr>
          <w:rFonts w:ascii="Times New Roman" w:hAnsi="Times New Roman"/>
          <w:bCs/>
          <w:szCs w:val="24"/>
        </w:rPr>
        <w:t xml:space="preserve"> Society Symposium (2006)</w:t>
      </w:r>
      <w:r w:rsidRPr="007A7457">
        <w:rPr>
          <w:rFonts w:ascii="Times New Roman" w:hAnsi="Times New Roman"/>
          <w:bCs/>
          <w:szCs w:val="24"/>
        </w:rPr>
        <w:t>.</w:t>
      </w:r>
    </w:p>
    <w:p w14:paraId="65475477" w14:textId="77777777" w:rsidR="005E315D" w:rsidRPr="007A7457" w:rsidRDefault="005E315D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Session Chair for the 23</w:t>
      </w:r>
      <w:r w:rsidRPr="007A7457">
        <w:rPr>
          <w:rFonts w:ascii="Times New Roman" w:hAnsi="Times New Roman"/>
          <w:bCs/>
          <w:szCs w:val="24"/>
          <w:vertAlign w:val="superscript"/>
        </w:rPr>
        <w:t>rd</w:t>
      </w:r>
      <w:r w:rsidRPr="007A7457">
        <w:rPr>
          <w:rFonts w:ascii="Times New Roman" w:hAnsi="Times New Roman"/>
          <w:bCs/>
          <w:szCs w:val="24"/>
        </w:rPr>
        <w:t xml:space="preserve"> Annual National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 (2005). </w:t>
      </w:r>
    </w:p>
    <w:p w14:paraId="7C8053BC" w14:textId="77777777" w:rsidR="007249B1" w:rsidRPr="007A7457" w:rsidRDefault="007249B1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Member of Organizing Committee for the</w:t>
      </w:r>
      <w:r w:rsidR="005E315D" w:rsidRPr="007A7457">
        <w:rPr>
          <w:rFonts w:ascii="Times New Roman" w:hAnsi="Times New Roman"/>
          <w:bCs/>
          <w:szCs w:val="24"/>
        </w:rPr>
        <w:t xml:space="preserve"> 23</w:t>
      </w:r>
      <w:r w:rsidR="005E315D" w:rsidRPr="007A7457">
        <w:rPr>
          <w:rFonts w:ascii="Times New Roman" w:hAnsi="Times New Roman"/>
          <w:bCs/>
          <w:szCs w:val="24"/>
          <w:vertAlign w:val="superscript"/>
        </w:rPr>
        <w:t>rd</w:t>
      </w:r>
      <w:r w:rsidR="005E315D" w:rsidRPr="007A7457">
        <w:rPr>
          <w:rFonts w:ascii="Times New Roman" w:hAnsi="Times New Roman"/>
          <w:bCs/>
          <w:szCs w:val="24"/>
        </w:rPr>
        <w:t xml:space="preserve"> Annual National </w:t>
      </w:r>
      <w:proofErr w:type="spellStart"/>
      <w:r w:rsidR="005E315D"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="005E315D" w:rsidRPr="007A7457">
        <w:rPr>
          <w:rFonts w:ascii="Times New Roman" w:hAnsi="Times New Roman"/>
          <w:bCs/>
          <w:szCs w:val="24"/>
        </w:rPr>
        <w:t xml:space="preserve"> Society Symposium (2004-2005)</w:t>
      </w:r>
      <w:r w:rsidRPr="007A7457">
        <w:rPr>
          <w:rFonts w:ascii="Times New Roman" w:hAnsi="Times New Roman"/>
          <w:bCs/>
          <w:szCs w:val="24"/>
        </w:rPr>
        <w:t>.</w:t>
      </w:r>
    </w:p>
    <w:p w14:paraId="621952D3" w14:textId="77777777" w:rsidR="00673DA4" w:rsidRPr="007A7457" w:rsidRDefault="00673DA4" w:rsidP="002544D3">
      <w:pPr>
        <w:pStyle w:val="BodyText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bCs/>
          <w:szCs w:val="24"/>
        </w:rPr>
        <w:t>Session Co-Chair</w:t>
      </w:r>
      <w:r w:rsidR="004346A8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szCs w:val="24"/>
        </w:rPr>
        <w:t xml:space="preserve">National </w:t>
      </w:r>
      <w:proofErr w:type="spellStart"/>
      <w:r w:rsidRPr="007A7457">
        <w:rPr>
          <w:rFonts w:ascii="Times New Roman" w:hAnsi="Times New Roman"/>
          <w:szCs w:val="24"/>
        </w:rPr>
        <w:t>Neurotrauma</w:t>
      </w:r>
      <w:proofErr w:type="spellEnd"/>
      <w:r w:rsidRPr="007A7457">
        <w:rPr>
          <w:rFonts w:ascii="Times New Roman" w:hAnsi="Times New Roman"/>
          <w:szCs w:val="24"/>
        </w:rPr>
        <w:t xml:space="preserve"> Seventeenth Annual Symposium</w:t>
      </w:r>
      <w:r w:rsidR="004346A8" w:rsidRPr="007A7457">
        <w:rPr>
          <w:rFonts w:ascii="Times New Roman" w:hAnsi="Times New Roman"/>
          <w:szCs w:val="24"/>
        </w:rPr>
        <w:t>, October 1999</w:t>
      </w:r>
      <w:r w:rsidRPr="007A7457">
        <w:rPr>
          <w:rFonts w:ascii="Times New Roman" w:hAnsi="Times New Roman"/>
          <w:szCs w:val="24"/>
        </w:rPr>
        <w:t>.</w:t>
      </w:r>
    </w:p>
    <w:p w14:paraId="008B487D" w14:textId="77777777" w:rsidR="0010267D" w:rsidRDefault="0010267D" w:rsidP="002544D3">
      <w:pPr>
        <w:pStyle w:val="BodyText"/>
        <w:jc w:val="both"/>
        <w:rPr>
          <w:rFonts w:ascii="Times New Roman" w:hAnsi="Times New Roman"/>
          <w:b/>
          <w:bCs/>
          <w:szCs w:val="24"/>
          <w:u w:val="single"/>
        </w:rPr>
      </w:pPr>
    </w:p>
    <w:p w14:paraId="7A68A319" w14:textId="77777777" w:rsidR="004346A8" w:rsidRPr="007A7457" w:rsidRDefault="004346A8" w:rsidP="002544D3">
      <w:pPr>
        <w:pStyle w:val="BodyText"/>
        <w:jc w:val="both"/>
        <w:rPr>
          <w:rFonts w:ascii="Times New Roman" w:hAnsi="Times New Roman"/>
          <w:b/>
          <w:bCs/>
          <w:szCs w:val="24"/>
          <w:u w:val="single"/>
        </w:rPr>
      </w:pPr>
      <w:r w:rsidRPr="007A7457">
        <w:rPr>
          <w:rFonts w:ascii="Times New Roman" w:hAnsi="Times New Roman"/>
          <w:b/>
          <w:bCs/>
          <w:szCs w:val="24"/>
          <w:u w:val="single"/>
        </w:rPr>
        <w:t>PROFESSIONAL AFFILIATIONS</w:t>
      </w:r>
    </w:p>
    <w:p w14:paraId="1B45DF0F" w14:textId="77777777" w:rsidR="00A41B4C" w:rsidRDefault="00A41B4C" w:rsidP="002544D3">
      <w:pPr>
        <w:ind w:left="2160" w:hanging="2160"/>
        <w:jc w:val="both"/>
        <w:rPr>
          <w:sz w:val="24"/>
          <w:szCs w:val="24"/>
        </w:rPr>
      </w:pPr>
    </w:p>
    <w:p w14:paraId="628B13E5" w14:textId="77777777" w:rsidR="004346A8" w:rsidRPr="007A7457" w:rsidRDefault="004346A8" w:rsidP="002544D3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Society for Neuroscience (1996-present)</w:t>
      </w:r>
      <w:r w:rsidR="004C5109" w:rsidRPr="007A7457">
        <w:rPr>
          <w:sz w:val="24"/>
          <w:szCs w:val="24"/>
        </w:rPr>
        <w:t>.</w:t>
      </w:r>
    </w:p>
    <w:p w14:paraId="0C87230B" w14:textId="77777777" w:rsidR="004346A8" w:rsidRPr="007A7457" w:rsidRDefault="004346A8" w:rsidP="002544D3">
      <w:pPr>
        <w:ind w:left="2160" w:hanging="216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Society (1997-present)</w:t>
      </w:r>
      <w:r w:rsidR="004C5109" w:rsidRPr="007A7457">
        <w:rPr>
          <w:sz w:val="24"/>
          <w:szCs w:val="24"/>
        </w:rPr>
        <w:t>.</w:t>
      </w:r>
    </w:p>
    <w:p w14:paraId="37581139" w14:textId="77777777" w:rsidR="00D2033E" w:rsidRDefault="00D2033E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D2033E">
        <w:rPr>
          <w:rFonts w:ascii="Times New Roman" w:hAnsi="Times New Roman"/>
          <w:bCs/>
          <w:szCs w:val="24"/>
        </w:rPr>
        <w:t>International Society for Cerebral Blood Flow and Metabolism (2011-2013)</w:t>
      </w:r>
    </w:p>
    <w:p w14:paraId="48998256" w14:textId="77777777" w:rsidR="004346A8" w:rsidRPr="007A7457" w:rsidRDefault="00E50813" w:rsidP="002544D3">
      <w:pPr>
        <w:pStyle w:val="BodyText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American Epilepsy Society (2004-</w:t>
      </w:r>
      <w:r w:rsidR="0010267D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>)</w:t>
      </w:r>
    </w:p>
    <w:p w14:paraId="4429F3C9" w14:textId="77777777" w:rsidR="004C5C3F" w:rsidRDefault="004C5C3F" w:rsidP="002544D3">
      <w:pPr>
        <w:pStyle w:val="BodyText"/>
        <w:jc w:val="both"/>
        <w:rPr>
          <w:rFonts w:ascii="Times New Roman" w:hAnsi="Times New Roman"/>
          <w:b/>
          <w:bCs/>
          <w:szCs w:val="24"/>
          <w:u w:val="single"/>
        </w:rPr>
      </w:pPr>
      <w:bookmarkStart w:id="18" w:name="OLE_LINK5"/>
      <w:bookmarkStart w:id="19" w:name="OLE_LINK6"/>
    </w:p>
    <w:p w14:paraId="187A37FE" w14:textId="77777777" w:rsidR="004346A8" w:rsidRPr="007A7457" w:rsidRDefault="004346A8" w:rsidP="002544D3">
      <w:pPr>
        <w:pStyle w:val="BodyText"/>
        <w:jc w:val="both"/>
        <w:rPr>
          <w:rFonts w:ascii="Times New Roman" w:hAnsi="Times New Roman"/>
          <w:b/>
          <w:bCs/>
          <w:szCs w:val="24"/>
          <w:u w:val="single"/>
        </w:rPr>
      </w:pPr>
      <w:r w:rsidRPr="007A7457">
        <w:rPr>
          <w:rFonts w:ascii="Times New Roman" w:hAnsi="Times New Roman"/>
          <w:b/>
          <w:bCs/>
          <w:szCs w:val="24"/>
          <w:u w:val="single"/>
        </w:rPr>
        <w:t>INVITED PRESENTATIONS</w:t>
      </w:r>
    </w:p>
    <w:p w14:paraId="3E35D989" w14:textId="05C3CE06" w:rsidR="00897C0E" w:rsidRDefault="00897C0E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2019</w:t>
      </w:r>
      <w:r>
        <w:rPr>
          <w:rFonts w:ascii="Times New Roman" w:hAnsi="Times New Roman"/>
          <w:bCs/>
          <w:szCs w:val="24"/>
        </w:rPr>
        <w:tab/>
        <w:t>37th</w:t>
      </w:r>
      <w:r w:rsidRPr="007A7457">
        <w:rPr>
          <w:rFonts w:ascii="Times New Roman" w:hAnsi="Times New Roman"/>
          <w:bCs/>
          <w:szCs w:val="24"/>
        </w:rPr>
        <w:t xml:space="preserve"> Annual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Symposium, </w:t>
      </w:r>
      <w:r>
        <w:rPr>
          <w:rFonts w:ascii="Times New Roman" w:hAnsi="Times New Roman"/>
          <w:bCs/>
          <w:szCs w:val="24"/>
        </w:rPr>
        <w:t>Pittsburgh PA,</w:t>
      </w:r>
      <w:r w:rsidRPr="007A7457">
        <w:rPr>
          <w:rFonts w:ascii="Times New Roman" w:hAnsi="Times New Roman"/>
          <w:bCs/>
          <w:szCs w:val="24"/>
        </w:rPr>
        <w:t xml:space="preserve"> (Symposium Speaker).</w:t>
      </w:r>
    </w:p>
    <w:p w14:paraId="23C2DA2D" w14:textId="2107AAF2" w:rsidR="00D25B39" w:rsidRPr="006A3024" w:rsidRDefault="00D25B39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6A3024">
        <w:rPr>
          <w:rFonts w:ascii="Times New Roman" w:hAnsi="Times New Roman"/>
          <w:bCs/>
          <w:szCs w:val="24"/>
        </w:rPr>
        <w:t>2018</w:t>
      </w:r>
      <w:r w:rsidRPr="006A3024">
        <w:rPr>
          <w:rFonts w:ascii="Times New Roman" w:hAnsi="Times New Roman"/>
          <w:bCs/>
          <w:szCs w:val="24"/>
        </w:rPr>
        <w:tab/>
      </w:r>
      <w:bookmarkStart w:id="20" w:name="_Hlk529450106"/>
      <w:r w:rsidRPr="006A3024">
        <w:rPr>
          <w:rFonts w:ascii="Times New Roman" w:hAnsi="Times New Roman"/>
          <w:bCs/>
          <w:szCs w:val="24"/>
        </w:rPr>
        <w:t>University of South Florida</w:t>
      </w:r>
      <w:bookmarkEnd w:id="20"/>
      <w:r w:rsidRPr="006A3024">
        <w:rPr>
          <w:rFonts w:ascii="Times New Roman" w:hAnsi="Times New Roman"/>
          <w:bCs/>
          <w:szCs w:val="24"/>
        </w:rPr>
        <w:t>, VA TBI Meeting, Tampa, FL, (Invited Platform Research Seminar).</w:t>
      </w:r>
    </w:p>
    <w:p w14:paraId="0538AE18" w14:textId="77777777" w:rsidR="00B265F8" w:rsidRDefault="00B265F8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6A3024">
        <w:rPr>
          <w:rFonts w:ascii="Times New Roman" w:hAnsi="Times New Roman"/>
          <w:bCs/>
          <w:szCs w:val="24"/>
        </w:rPr>
        <w:t xml:space="preserve">2018 </w:t>
      </w:r>
      <w:r w:rsidRPr="006A3024">
        <w:rPr>
          <w:rFonts w:ascii="Times New Roman" w:hAnsi="Times New Roman"/>
          <w:bCs/>
          <w:szCs w:val="24"/>
        </w:rPr>
        <w:tab/>
        <w:t xml:space="preserve">University of Arizona, Pharmacy School, Tucson, AZ, </w:t>
      </w:r>
      <w:r w:rsidR="00D25B39" w:rsidRPr="006A3024">
        <w:rPr>
          <w:rFonts w:ascii="Times New Roman" w:hAnsi="Times New Roman"/>
          <w:bCs/>
          <w:szCs w:val="24"/>
        </w:rPr>
        <w:t>(Invited Research Seminar).</w:t>
      </w:r>
    </w:p>
    <w:p w14:paraId="6A7B759B" w14:textId="77777777" w:rsidR="003E70F7" w:rsidRDefault="0075630D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ab/>
        <w:t xml:space="preserve">Lund University, Faculty of Medicine, Lund Sweden, (Invited Research Seminar, Faculty Opponent for Michael </w:t>
      </w:r>
      <w:proofErr w:type="spellStart"/>
      <w:r>
        <w:rPr>
          <w:rFonts w:ascii="Times New Roman" w:hAnsi="Times New Roman"/>
          <w:bCs/>
          <w:szCs w:val="24"/>
        </w:rPr>
        <w:t>Karlsson</w:t>
      </w:r>
      <w:proofErr w:type="spellEnd"/>
      <w:r>
        <w:rPr>
          <w:rFonts w:ascii="Times New Roman" w:hAnsi="Times New Roman"/>
          <w:bCs/>
          <w:szCs w:val="24"/>
        </w:rPr>
        <w:t xml:space="preserve"> Dissertation)</w:t>
      </w:r>
      <w:r w:rsidR="006B159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</w:p>
    <w:p w14:paraId="1D5B9F91" w14:textId="77777777" w:rsidR="0075630D" w:rsidRDefault="0075630D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2017</w:t>
      </w:r>
      <w:r>
        <w:rPr>
          <w:rFonts w:ascii="Times New Roman" w:hAnsi="Times New Roman"/>
          <w:bCs/>
          <w:szCs w:val="24"/>
        </w:rPr>
        <w:tab/>
        <w:t>University of Georgia</w:t>
      </w:r>
      <w:r w:rsidRPr="00DC3925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Regenerative Bioscience Center</w:t>
      </w:r>
      <w:r w:rsidRPr="00DC3925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Athens, GA</w:t>
      </w:r>
      <w:r w:rsidRPr="00DC3925">
        <w:rPr>
          <w:rFonts w:ascii="Times New Roman" w:hAnsi="Times New Roman"/>
          <w:bCs/>
          <w:szCs w:val="24"/>
        </w:rPr>
        <w:t>, (Invited Research Seminar).</w:t>
      </w:r>
    </w:p>
    <w:p w14:paraId="5F053280" w14:textId="77777777" w:rsidR="0075630D" w:rsidRDefault="0075630D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2017 </w:t>
      </w:r>
      <w:r>
        <w:rPr>
          <w:rFonts w:ascii="Times New Roman" w:hAnsi="Times New Roman"/>
          <w:bCs/>
          <w:szCs w:val="24"/>
        </w:rPr>
        <w:tab/>
        <w:t xml:space="preserve">UT </w:t>
      </w:r>
      <w:r w:rsidRPr="00DC3925">
        <w:rPr>
          <w:rFonts w:ascii="Times New Roman" w:hAnsi="Times New Roman"/>
          <w:bCs/>
          <w:szCs w:val="24"/>
        </w:rPr>
        <w:t xml:space="preserve">Health Science Center at </w:t>
      </w:r>
      <w:r>
        <w:rPr>
          <w:rFonts w:ascii="Times New Roman" w:hAnsi="Times New Roman"/>
          <w:bCs/>
          <w:szCs w:val="24"/>
        </w:rPr>
        <w:t>Houston</w:t>
      </w:r>
      <w:r w:rsidRPr="00DC3925">
        <w:rPr>
          <w:rFonts w:ascii="Times New Roman" w:hAnsi="Times New Roman"/>
          <w:bCs/>
          <w:szCs w:val="24"/>
        </w:rPr>
        <w:t xml:space="preserve">, Department of </w:t>
      </w:r>
      <w:r>
        <w:rPr>
          <w:rFonts w:ascii="Times New Roman" w:hAnsi="Times New Roman"/>
          <w:bCs/>
          <w:szCs w:val="24"/>
        </w:rPr>
        <w:t>Neurobiology and Anatomy</w:t>
      </w:r>
      <w:r w:rsidRPr="00DC3925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Houston</w:t>
      </w:r>
      <w:r w:rsidRPr="00DC3925">
        <w:rPr>
          <w:rFonts w:ascii="Times New Roman" w:hAnsi="Times New Roman"/>
          <w:bCs/>
          <w:szCs w:val="24"/>
        </w:rPr>
        <w:t>, TX, (Invited Research Seminar).</w:t>
      </w:r>
    </w:p>
    <w:p w14:paraId="656F3483" w14:textId="77777777" w:rsidR="00A67FD9" w:rsidRDefault="00A67FD9" w:rsidP="008450A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DC3925">
        <w:rPr>
          <w:rFonts w:ascii="Times New Roman" w:hAnsi="Times New Roman"/>
          <w:bCs/>
          <w:szCs w:val="24"/>
        </w:rPr>
        <w:t>2016</w:t>
      </w:r>
      <w:r w:rsidR="008450A3" w:rsidRPr="00DC3925">
        <w:rPr>
          <w:rFonts w:ascii="Times New Roman" w:hAnsi="Times New Roman"/>
          <w:bCs/>
          <w:szCs w:val="24"/>
        </w:rPr>
        <w:tab/>
        <w:t>UT Health Science Center at San Antonio, Department of Cellular &amp; Structural Biology, San Antonio, TX, (Invited Research Seminar).</w:t>
      </w:r>
    </w:p>
    <w:p w14:paraId="763E6186" w14:textId="77777777" w:rsidR="004C5C3F" w:rsidRDefault="004C5C3F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  <w:t xml:space="preserve">Obesity Society </w:t>
      </w:r>
      <w:proofErr w:type="spellStart"/>
      <w:r>
        <w:rPr>
          <w:rFonts w:ascii="Times New Roman" w:hAnsi="Times New Roman"/>
          <w:bCs/>
          <w:szCs w:val="24"/>
        </w:rPr>
        <w:t>Obesityweek</w:t>
      </w:r>
      <w:proofErr w:type="spellEnd"/>
      <w:r>
        <w:rPr>
          <w:rFonts w:ascii="Times New Roman" w:hAnsi="Times New Roman"/>
          <w:bCs/>
          <w:szCs w:val="24"/>
        </w:rPr>
        <w:t xml:space="preserve"> 2015, Los Angeles, CA, (Invited Symposium Speaker). </w:t>
      </w:r>
    </w:p>
    <w:p w14:paraId="52304D03" w14:textId="77777777" w:rsidR="004C5C3F" w:rsidRDefault="004C5C3F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  <w:t>University of Calgary, Department of Pediatric Neurology, Calgary, Canada, (Grand Rounds Speaker).</w:t>
      </w:r>
    </w:p>
    <w:p w14:paraId="22074555" w14:textId="77777777" w:rsidR="007E6660" w:rsidRDefault="007E6660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 xml:space="preserve">University of Kentucky, Department of </w:t>
      </w:r>
      <w:r>
        <w:rPr>
          <w:rFonts w:ascii="Times New Roman" w:hAnsi="Times New Roman"/>
          <w:bCs/>
          <w:szCs w:val="24"/>
        </w:rPr>
        <w:t>Toxicology</w:t>
      </w:r>
      <w:r w:rsidRPr="007A7457">
        <w:rPr>
          <w:rFonts w:ascii="Times New Roman" w:hAnsi="Times New Roman"/>
          <w:bCs/>
          <w:szCs w:val="24"/>
        </w:rPr>
        <w:t xml:space="preserve">, Lexington, </w:t>
      </w:r>
      <w:proofErr w:type="gramStart"/>
      <w:r w:rsidRPr="007A7457">
        <w:rPr>
          <w:rFonts w:ascii="Times New Roman" w:hAnsi="Times New Roman"/>
          <w:bCs/>
          <w:szCs w:val="24"/>
        </w:rPr>
        <w:t>KY</w:t>
      </w:r>
      <w:proofErr w:type="gramEnd"/>
      <w:r w:rsidRPr="007A7457">
        <w:rPr>
          <w:rFonts w:ascii="Times New Roman" w:hAnsi="Times New Roman"/>
          <w:bCs/>
          <w:szCs w:val="24"/>
        </w:rPr>
        <w:t xml:space="preserve"> (</w:t>
      </w:r>
      <w:r w:rsidR="000F693B">
        <w:rPr>
          <w:rFonts w:ascii="Times New Roman" w:hAnsi="Times New Roman"/>
          <w:bCs/>
          <w:szCs w:val="24"/>
        </w:rPr>
        <w:t xml:space="preserve">Invited </w:t>
      </w:r>
      <w:r w:rsidRPr="007A7457">
        <w:rPr>
          <w:rFonts w:ascii="Times New Roman" w:hAnsi="Times New Roman"/>
          <w:bCs/>
          <w:szCs w:val="24"/>
        </w:rPr>
        <w:t>Research Seminar).</w:t>
      </w:r>
    </w:p>
    <w:p w14:paraId="0BFB8E2C" w14:textId="77777777" w:rsidR="00AC2A06" w:rsidRDefault="00AC2A06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 xml:space="preserve">University of Cincinnati </w:t>
      </w:r>
      <w:r>
        <w:rPr>
          <w:rFonts w:ascii="Times New Roman" w:hAnsi="Times New Roman"/>
          <w:bCs/>
          <w:szCs w:val="24"/>
        </w:rPr>
        <w:t>Neuroscience Student</w:t>
      </w:r>
      <w:r w:rsidR="000B3CDE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Invited </w:t>
      </w:r>
      <w:r w:rsidR="000B3CDE">
        <w:rPr>
          <w:rFonts w:ascii="Times New Roman" w:hAnsi="Times New Roman"/>
          <w:bCs/>
          <w:szCs w:val="24"/>
        </w:rPr>
        <w:t xml:space="preserve">Seminar </w:t>
      </w:r>
      <w:r>
        <w:rPr>
          <w:rFonts w:ascii="Times New Roman" w:hAnsi="Times New Roman"/>
          <w:bCs/>
          <w:szCs w:val="24"/>
        </w:rPr>
        <w:t>Speaker</w:t>
      </w:r>
      <w:r w:rsidRPr="007A7457">
        <w:rPr>
          <w:rFonts w:ascii="Times New Roman" w:hAnsi="Times New Roman"/>
          <w:bCs/>
          <w:szCs w:val="24"/>
        </w:rPr>
        <w:t>, University of Cincinnati, Cincinnati, Ohio (</w:t>
      </w:r>
      <w:r w:rsidR="000B3CDE">
        <w:rPr>
          <w:rFonts w:ascii="Times New Roman" w:hAnsi="Times New Roman"/>
          <w:bCs/>
          <w:szCs w:val="24"/>
        </w:rPr>
        <w:t>Invited Seminar</w:t>
      </w:r>
      <w:r w:rsidRPr="007A7457">
        <w:rPr>
          <w:rFonts w:ascii="Times New Roman" w:hAnsi="Times New Roman"/>
          <w:bCs/>
          <w:szCs w:val="24"/>
        </w:rPr>
        <w:t xml:space="preserve"> Speaker).</w:t>
      </w:r>
    </w:p>
    <w:p w14:paraId="4C89DB9E" w14:textId="77777777" w:rsidR="00AC2A06" w:rsidRDefault="00AC2A06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2015</w:t>
      </w:r>
      <w:r>
        <w:rPr>
          <w:rFonts w:ascii="Times New Roman" w:hAnsi="Times New Roman"/>
          <w:bCs/>
          <w:szCs w:val="24"/>
        </w:rPr>
        <w:tab/>
        <w:t>Targeting Diabetes and Novel Therapeutics, Las Vegas, NV, (Keynote Address).</w:t>
      </w:r>
    </w:p>
    <w:p w14:paraId="5FBB07A0" w14:textId="77777777" w:rsidR="00FC263A" w:rsidRDefault="00FC263A" w:rsidP="00FC263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2014</w:t>
      </w:r>
      <w:r>
        <w:rPr>
          <w:rFonts w:ascii="Times New Roman" w:hAnsi="Times New Roman"/>
          <w:bCs/>
          <w:szCs w:val="24"/>
        </w:rPr>
        <w:tab/>
        <w:t>15</w:t>
      </w:r>
      <w:r w:rsidRPr="00461BBA">
        <w:rPr>
          <w:rFonts w:ascii="Times New Roman" w:hAnsi="Times New Roman"/>
          <w:bCs/>
          <w:szCs w:val="24"/>
          <w:vertAlign w:val="superscript"/>
        </w:rPr>
        <w:t>th</w:t>
      </w:r>
      <w:r>
        <w:rPr>
          <w:rFonts w:ascii="Times New Roman" w:hAnsi="Times New Roman"/>
          <w:bCs/>
          <w:szCs w:val="24"/>
        </w:rPr>
        <w:t xml:space="preserve"> University of California </w:t>
      </w:r>
      <w:proofErr w:type="spellStart"/>
      <w:r>
        <w:rPr>
          <w:rFonts w:ascii="Times New Roman" w:hAnsi="Times New Roman"/>
          <w:bCs/>
          <w:szCs w:val="24"/>
        </w:rPr>
        <w:t>Neurotrauma</w:t>
      </w:r>
      <w:proofErr w:type="spellEnd"/>
      <w:r>
        <w:rPr>
          <w:rFonts w:ascii="Times New Roman" w:hAnsi="Times New Roman"/>
          <w:bCs/>
          <w:szCs w:val="24"/>
        </w:rPr>
        <w:t xml:space="preserve"> Symposium, Carmel, CA, (Invited Symposium Speaker).</w:t>
      </w:r>
    </w:p>
    <w:p w14:paraId="25206D0D" w14:textId="77777777" w:rsidR="00461BBA" w:rsidRDefault="00860EF1" w:rsidP="00461BB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2014</w:t>
      </w:r>
      <w:r w:rsidR="00461BBA">
        <w:rPr>
          <w:rFonts w:ascii="Times New Roman" w:hAnsi="Times New Roman"/>
          <w:bCs/>
          <w:szCs w:val="24"/>
        </w:rPr>
        <w:tab/>
        <w:t>14</w:t>
      </w:r>
      <w:r w:rsidR="00461BBA" w:rsidRPr="00461BBA">
        <w:rPr>
          <w:rFonts w:ascii="Times New Roman" w:hAnsi="Times New Roman"/>
          <w:bCs/>
          <w:szCs w:val="24"/>
          <w:vertAlign w:val="superscript"/>
        </w:rPr>
        <w:t>th</w:t>
      </w:r>
      <w:r w:rsidR="00461BBA">
        <w:rPr>
          <w:rFonts w:ascii="Times New Roman" w:hAnsi="Times New Roman"/>
          <w:bCs/>
          <w:szCs w:val="24"/>
        </w:rPr>
        <w:t xml:space="preserve"> International Conference on Oxidative Stress Reduction, Redox Homeostasis &amp; Antioxidants, Paris, France, </w:t>
      </w:r>
      <w:r w:rsidR="00461BBA" w:rsidRPr="007A7457">
        <w:rPr>
          <w:rFonts w:ascii="Times New Roman" w:hAnsi="Times New Roman"/>
          <w:bCs/>
          <w:szCs w:val="24"/>
        </w:rPr>
        <w:t>(</w:t>
      </w:r>
      <w:r w:rsidR="00461BBA">
        <w:rPr>
          <w:rFonts w:ascii="Times New Roman" w:hAnsi="Times New Roman"/>
          <w:bCs/>
          <w:szCs w:val="24"/>
        </w:rPr>
        <w:t xml:space="preserve">Invited </w:t>
      </w:r>
      <w:r w:rsidR="00461BBA" w:rsidRPr="007A7457">
        <w:rPr>
          <w:rFonts w:ascii="Times New Roman" w:hAnsi="Times New Roman"/>
          <w:bCs/>
          <w:szCs w:val="24"/>
        </w:rPr>
        <w:t>Symposium Speaker)</w:t>
      </w:r>
      <w:r w:rsidR="00461BBA">
        <w:rPr>
          <w:rFonts w:ascii="Times New Roman" w:hAnsi="Times New Roman"/>
          <w:bCs/>
          <w:szCs w:val="24"/>
        </w:rPr>
        <w:t xml:space="preserve">. </w:t>
      </w:r>
      <w:r w:rsidR="00461BBA">
        <w:rPr>
          <w:rFonts w:ascii="Times New Roman" w:hAnsi="Times New Roman"/>
          <w:bCs/>
          <w:szCs w:val="24"/>
        </w:rPr>
        <w:tab/>
      </w:r>
    </w:p>
    <w:p w14:paraId="68046316" w14:textId="77777777" w:rsidR="00461BBA" w:rsidRDefault="00461BBA" w:rsidP="00461BB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2014</w:t>
      </w:r>
      <w:r>
        <w:rPr>
          <w:rFonts w:ascii="Times New Roman" w:hAnsi="Times New Roman"/>
          <w:bCs/>
          <w:szCs w:val="24"/>
        </w:rPr>
        <w:tab/>
        <w:t>District 5 AALAC Meeting, Lexington, KY,</w:t>
      </w:r>
      <w:r w:rsidR="00860EF1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bCs/>
          <w:szCs w:val="24"/>
        </w:rPr>
        <w:t xml:space="preserve">Invited </w:t>
      </w:r>
      <w:r w:rsidRPr="007A7457">
        <w:rPr>
          <w:rFonts w:ascii="Times New Roman" w:hAnsi="Times New Roman"/>
          <w:bCs/>
          <w:szCs w:val="24"/>
        </w:rPr>
        <w:t>Speaker)</w:t>
      </w:r>
      <w:r>
        <w:rPr>
          <w:rFonts w:ascii="Times New Roman" w:hAnsi="Times New Roman"/>
          <w:bCs/>
          <w:szCs w:val="24"/>
        </w:rPr>
        <w:t>.</w:t>
      </w:r>
    </w:p>
    <w:p w14:paraId="0B5A3B41" w14:textId="77777777" w:rsidR="00860EF1" w:rsidRDefault="00461BBA" w:rsidP="00461BBA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2014</w:t>
      </w:r>
      <w:r>
        <w:rPr>
          <w:rFonts w:ascii="Times New Roman" w:hAnsi="Times New Roman"/>
          <w:bCs/>
          <w:szCs w:val="24"/>
        </w:rPr>
        <w:tab/>
      </w:r>
      <w:r w:rsidR="00860EF1" w:rsidRPr="007A7457">
        <w:rPr>
          <w:rFonts w:ascii="Times New Roman" w:hAnsi="Times New Roman"/>
          <w:bCs/>
          <w:szCs w:val="24"/>
        </w:rPr>
        <w:t>University of California at Irvine Epilepsy Research Center (</w:t>
      </w:r>
      <w:proofErr w:type="spellStart"/>
      <w:r w:rsidR="00860EF1" w:rsidRPr="007A7457">
        <w:rPr>
          <w:rFonts w:ascii="Times New Roman" w:hAnsi="Times New Roman"/>
          <w:bCs/>
          <w:szCs w:val="24"/>
        </w:rPr>
        <w:t>EpiCenter</w:t>
      </w:r>
      <w:proofErr w:type="spellEnd"/>
      <w:r w:rsidR="00860EF1" w:rsidRPr="007A7457">
        <w:rPr>
          <w:rFonts w:ascii="Times New Roman" w:hAnsi="Times New Roman"/>
          <w:bCs/>
          <w:szCs w:val="24"/>
        </w:rPr>
        <w:t>) Irvine, CA, (</w:t>
      </w:r>
      <w:r w:rsidR="00860EF1">
        <w:rPr>
          <w:rFonts w:ascii="Times New Roman" w:hAnsi="Times New Roman"/>
          <w:bCs/>
          <w:szCs w:val="24"/>
        </w:rPr>
        <w:t>Invited Seminar</w:t>
      </w:r>
      <w:r w:rsidR="00860EF1" w:rsidRPr="007A7457">
        <w:rPr>
          <w:rFonts w:ascii="Times New Roman" w:hAnsi="Times New Roman"/>
          <w:bCs/>
          <w:szCs w:val="24"/>
        </w:rPr>
        <w:t xml:space="preserve"> Speaker)</w:t>
      </w:r>
      <w:r>
        <w:rPr>
          <w:rFonts w:ascii="Times New Roman" w:hAnsi="Times New Roman"/>
          <w:bCs/>
          <w:szCs w:val="24"/>
        </w:rPr>
        <w:t>.</w:t>
      </w:r>
    </w:p>
    <w:p w14:paraId="1F9FF48C" w14:textId="77777777" w:rsidR="00D2033E" w:rsidRDefault="00D2033E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2013</w:t>
      </w:r>
      <w:r>
        <w:rPr>
          <w:rFonts w:ascii="Times New Roman" w:hAnsi="Times New Roman"/>
          <w:bCs/>
          <w:szCs w:val="24"/>
        </w:rPr>
        <w:tab/>
        <w:t xml:space="preserve">Eastern Kentucky </w:t>
      </w:r>
      <w:r w:rsidR="00F27150">
        <w:rPr>
          <w:rFonts w:ascii="Times New Roman" w:hAnsi="Times New Roman"/>
          <w:bCs/>
          <w:szCs w:val="24"/>
        </w:rPr>
        <w:t>University</w:t>
      </w:r>
      <w:r>
        <w:rPr>
          <w:rFonts w:ascii="Times New Roman" w:hAnsi="Times New Roman"/>
          <w:bCs/>
          <w:szCs w:val="24"/>
        </w:rPr>
        <w:t xml:space="preserve">, </w:t>
      </w:r>
      <w:r w:rsidR="00F27150">
        <w:rPr>
          <w:rFonts w:ascii="Times New Roman" w:hAnsi="Times New Roman"/>
          <w:bCs/>
          <w:szCs w:val="24"/>
        </w:rPr>
        <w:t xml:space="preserve">Department of Chemistry, Richmond, KY, (Invited Seminar Speaker). </w:t>
      </w:r>
    </w:p>
    <w:p w14:paraId="567560B8" w14:textId="77777777" w:rsidR="00E72BD1" w:rsidRDefault="00E72BD1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2011</w:t>
      </w:r>
      <w:r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2</w:t>
      </w:r>
      <w:r>
        <w:rPr>
          <w:rFonts w:ascii="Times New Roman" w:hAnsi="Times New Roman"/>
          <w:bCs/>
          <w:szCs w:val="24"/>
        </w:rPr>
        <w:t>9th</w:t>
      </w:r>
      <w:r w:rsidRPr="007A7457">
        <w:rPr>
          <w:rFonts w:ascii="Times New Roman" w:hAnsi="Times New Roman"/>
          <w:bCs/>
          <w:szCs w:val="24"/>
        </w:rPr>
        <w:t xml:space="preserve"> Annual National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Symposium, </w:t>
      </w:r>
      <w:r>
        <w:rPr>
          <w:rFonts w:ascii="Times New Roman" w:hAnsi="Times New Roman"/>
          <w:bCs/>
          <w:szCs w:val="24"/>
        </w:rPr>
        <w:t>Ft. Lauderdale</w:t>
      </w:r>
      <w:r w:rsidRPr="007A7457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FL,</w:t>
      </w:r>
      <w:r w:rsidRPr="007A7457">
        <w:rPr>
          <w:rFonts w:ascii="Times New Roman" w:hAnsi="Times New Roman"/>
          <w:bCs/>
          <w:szCs w:val="24"/>
        </w:rPr>
        <w:t xml:space="preserve"> (Symposium Speaker).</w:t>
      </w:r>
    </w:p>
    <w:p w14:paraId="700C6615" w14:textId="77777777" w:rsidR="009B52DE" w:rsidRDefault="009B52DE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2010</w:t>
      </w:r>
      <w:r>
        <w:rPr>
          <w:rFonts w:ascii="Times New Roman" w:hAnsi="Times New Roman"/>
          <w:bCs/>
          <w:szCs w:val="24"/>
        </w:rPr>
        <w:tab/>
        <w:t>National Academy of Science, Institute of Medicine</w:t>
      </w:r>
      <w:r w:rsidR="00C333C7">
        <w:rPr>
          <w:rFonts w:ascii="Times New Roman" w:hAnsi="Times New Roman"/>
          <w:bCs/>
          <w:szCs w:val="24"/>
        </w:rPr>
        <w:t>, Washington, DC, (Invited Seminar Speaker).</w:t>
      </w:r>
    </w:p>
    <w:p w14:paraId="26B51B68" w14:textId="77777777" w:rsidR="00AE0143" w:rsidRPr="007A7457" w:rsidRDefault="00AE0143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  <w:t xml:space="preserve">University of Kentucky, </w:t>
      </w:r>
      <w:r w:rsidR="006B5A47" w:rsidRPr="007A7457">
        <w:rPr>
          <w:rFonts w:ascii="Times New Roman" w:hAnsi="Times New Roman"/>
          <w:bCs/>
          <w:szCs w:val="24"/>
        </w:rPr>
        <w:t>Clinical</w:t>
      </w:r>
      <w:r w:rsidRPr="007A7457">
        <w:rPr>
          <w:rFonts w:ascii="Times New Roman" w:hAnsi="Times New Roman"/>
          <w:bCs/>
          <w:szCs w:val="24"/>
        </w:rPr>
        <w:t xml:space="preserve"> and Translational Workshop, Lexington, KY </w:t>
      </w:r>
      <w:r w:rsidRPr="007A7457">
        <w:rPr>
          <w:rFonts w:ascii="Times New Roman" w:hAnsi="Times New Roman"/>
          <w:szCs w:val="24"/>
        </w:rPr>
        <w:t>(Symposium Speaker).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0CE92E4A" w14:textId="77777777" w:rsidR="00AE0143" w:rsidRPr="007A7457" w:rsidRDefault="00AE0143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  <w:t xml:space="preserve">University of Kentucky, Department of </w:t>
      </w:r>
      <w:r w:rsidR="006B5A47" w:rsidRPr="007A7457">
        <w:rPr>
          <w:rFonts w:ascii="Times New Roman" w:hAnsi="Times New Roman"/>
          <w:bCs/>
          <w:szCs w:val="24"/>
        </w:rPr>
        <w:t>Neurosurgery</w:t>
      </w:r>
      <w:r w:rsidRPr="007A7457">
        <w:rPr>
          <w:rFonts w:ascii="Times New Roman" w:hAnsi="Times New Roman"/>
          <w:bCs/>
          <w:szCs w:val="24"/>
        </w:rPr>
        <w:t>, Lexington, KY (Grand Rounds Research Seminar).</w:t>
      </w:r>
    </w:p>
    <w:p w14:paraId="68A187A0" w14:textId="77777777" w:rsidR="00AE0143" w:rsidRPr="007A7457" w:rsidRDefault="00AE0143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  <w:t>University of Louisville, Department of Neurosurgery, Louisville, KY, (Grand Rounds Research Seminar).</w:t>
      </w:r>
    </w:p>
    <w:p w14:paraId="17DCEE8D" w14:textId="77777777" w:rsidR="00B36F0D" w:rsidRPr="007A7457" w:rsidRDefault="00C401AB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bookmarkStart w:id="21" w:name="OLE_LINK1"/>
      <w:bookmarkStart w:id="22" w:name="OLE_LINK2"/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szCs w:val="24"/>
        </w:rPr>
        <w:t>41</w:t>
      </w:r>
      <w:r w:rsidRPr="007A7457">
        <w:rPr>
          <w:rFonts w:ascii="Times New Roman" w:hAnsi="Times New Roman"/>
          <w:szCs w:val="24"/>
          <w:vertAlign w:val="superscript"/>
        </w:rPr>
        <w:t>st</w:t>
      </w:r>
      <w:r w:rsidRPr="007A7457">
        <w:rPr>
          <w:rFonts w:ascii="Times New Roman" w:hAnsi="Times New Roman"/>
          <w:szCs w:val="24"/>
        </w:rPr>
        <w:t xml:space="preserve"> annual Winter Conference on Brain Research, Salt Lake City, UT, (Symposium Speaker).</w:t>
      </w:r>
    </w:p>
    <w:p w14:paraId="11B86081" w14:textId="77777777" w:rsidR="006365AE" w:rsidRPr="007A7457" w:rsidRDefault="006365AE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bookmarkStart w:id="23" w:name="OLE_LINK43"/>
      <w:bookmarkStart w:id="24" w:name="OLE_LINK44"/>
      <w:bookmarkStart w:id="25" w:name="OLE_LINK35"/>
      <w:bookmarkStart w:id="26" w:name="OLE_LINK36"/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  <w:t>University of Washington, Department of Anesthesiology, Seattle, WA, (Grand Rounds Research Seminar).</w:t>
      </w:r>
    </w:p>
    <w:p w14:paraId="695B0110" w14:textId="77777777" w:rsidR="006365AE" w:rsidRPr="007A7457" w:rsidRDefault="006365AE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2008</w:t>
      </w:r>
      <w:r w:rsidRPr="007A7457">
        <w:rPr>
          <w:rFonts w:ascii="Times New Roman" w:hAnsi="Times New Roman"/>
          <w:bCs/>
          <w:szCs w:val="24"/>
        </w:rPr>
        <w:tab/>
        <w:t>International Symposium on Dietary Therapies for Epilepsy and Other Neurological Disorders, Phoenix, AZ (Research Symposium Speaker).</w:t>
      </w:r>
    </w:p>
    <w:p w14:paraId="6344B899" w14:textId="77777777" w:rsidR="00D67376" w:rsidRPr="007A7457" w:rsidRDefault="00D67376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2007</w:t>
      </w:r>
      <w:r w:rsidRPr="007A7457">
        <w:rPr>
          <w:rFonts w:ascii="Times New Roman" w:hAnsi="Times New Roman"/>
          <w:bCs/>
          <w:szCs w:val="24"/>
        </w:rPr>
        <w:tab/>
        <w:t>Brainstorming III Congress, Stroke and Traumatic Brain Injury, University of Hannover, Hannover, Germany, (Congress Speaker).</w:t>
      </w:r>
    </w:p>
    <w:p w14:paraId="5E6AB41A" w14:textId="77777777" w:rsidR="00E11F85" w:rsidRPr="007A7457" w:rsidRDefault="00E11F85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2007</w:t>
      </w:r>
      <w:r w:rsidRPr="007A7457">
        <w:rPr>
          <w:rFonts w:ascii="Times New Roman" w:hAnsi="Times New Roman"/>
          <w:bCs/>
          <w:szCs w:val="24"/>
        </w:rPr>
        <w:tab/>
      </w:r>
      <w:proofErr w:type="spellStart"/>
      <w:r w:rsidR="00041392" w:rsidRPr="007A7457">
        <w:rPr>
          <w:rFonts w:ascii="Times New Roman" w:hAnsi="Times New Roman"/>
          <w:bCs/>
          <w:szCs w:val="24"/>
        </w:rPr>
        <w:t>Karolinska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Institute, Department of Pediatric Metabolism</w:t>
      </w:r>
      <w:r w:rsidR="00D67376" w:rsidRPr="007A7457">
        <w:rPr>
          <w:rFonts w:ascii="Times New Roman" w:hAnsi="Times New Roman"/>
          <w:bCs/>
          <w:szCs w:val="24"/>
        </w:rPr>
        <w:t xml:space="preserve">, Stockholm, Sweden (Research Symposium Speaker). 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3E8C2036" w14:textId="77777777" w:rsidR="00E11F85" w:rsidRPr="007A7457" w:rsidRDefault="00E11F85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2007</w:t>
      </w:r>
      <w:r w:rsidRPr="007A7457">
        <w:rPr>
          <w:rFonts w:ascii="Times New Roman" w:hAnsi="Times New Roman"/>
          <w:bCs/>
          <w:szCs w:val="24"/>
        </w:rPr>
        <w:tab/>
        <w:t>Naval Medical Research Center, Department of Combat Casualty Care, Walter Reed Medical Institute, Washington, D.C</w:t>
      </w:r>
      <w:r w:rsidR="00D67376" w:rsidRPr="007A7457">
        <w:rPr>
          <w:rFonts w:ascii="Times New Roman" w:hAnsi="Times New Roman"/>
          <w:bCs/>
          <w:szCs w:val="24"/>
        </w:rPr>
        <w:t xml:space="preserve"> (Research Seminar)</w:t>
      </w:r>
      <w:r w:rsidRPr="007A7457">
        <w:rPr>
          <w:rFonts w:ascii="Times New Roman" w:hAnsi="Times New Roman"/>
          <w:bCs/>
          <w:szCs w:val="24"/>
        </w:rPr>
        <w:t>.</w:t>
      </w:r>
    </w:p>
    <w:p w14:paraId="20BC9E7F" w14:textId="77777777" w:rsidR="002B4217" w:rsidRPr="007A7457" w:rsidRDefault="002B4217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proofErr w:type="gramStart"/>
      <w:r w:rsidRPr="007A7457">
        <w:rPr>
          <w:rFonts w:ascii="Times New Roman" w:hAnsi="Times New Roman"/>
          <w:bCs/>
          <w:szCs w:val="24"/>
        </w:rPr>
        <w:t>2006</w:t>
      </w:r>
      <w:r w:rsidRPr="007A7457">
        <w:rPr>
          <w:rFonts w:ascii="Times New Roman" w:hAnsi="Times New Roman"/>
          <w:bCs/>
          <w:szCs w:val="24"/>
        </w:rPr>
        <w:tab/>
        <w:t>University of Cincinnati</w:t>
      </w:r>
      <w:proofErr w:type="gramEnd"/>
      <w:r w:rsidRPr="007A7457">
        <w:rPr>
          <w:rFonts w:ascii="Times New Roman" w:hAnsi="Times New Roman"/>
          <w:bCs/>
          <w:szCs w:val="24"/>
        </w:rPr>
        <w:t xml:space="preserve"> Career Day Symposium, University of Cincinnati, Cincinnati, Ohio</w:t>
      </w:r>
      <w:r w:rsidR="00D67376" w:rsidRPr="007A7457">
        <w:rPr>
          <w:rFonts w:ascii="Times New Roman" w:hAnsi="Times New Roman"/>
          <w:bCs/>
          <w:szCs w:val="24"/>
        </w:rPr>
        <w:t xml:space="preserve"> (Symposium Speaker)</w:t>
      </w:r>
      <w:r w:rsidRPr="007A7457">
        <w:rPr>
          <w:rFonts w:ascii="Times New Roman" w:hAnsi="Times New Roman"/>
          <w:bCs/>
          <w:szCs w:val="24"/>
        </w:rPr>
        <w:t>.</w:t>
      </w:r>
    </w:p>
    <w:p w14:paraId="7F1930AB" w14:textId="77777777" w:rsidR="00575F85" w:rsidRPr="007A7457" w:rsidRDefault="00575F85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2006</w:t>
      </w:r>
      <w:r w:rsidRPr="007A7457">
        <w:rPr>
          <w:rFonts w:ascii="Times New Roman" w:hAnsi="Times New Roman"/>
          <w:bCs/>
          <w:szCs w:val="24"/>
        </w:rPr>
        <w:tab/>
        <w:t>4th Annual Safar Symposium, University of Pittsburgh School of Medicine, Pittsburgh, PA, (Symposium Speaker).</w:t>
      </w:r>
    </w:p>
    <w:p w14:paraId="046D1BB7" w14:textId="77777777" w:rsidR="00ED2C8F" w:rsidRPr="007A7457" w:rsidRDefault="00ED2C8F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lastRenderedPageBreak/>
        <w:t>2006</w:t>
      </w:r>
      <w:r w:rsidRPr="007A7457">
        <w:rPr>
          <w:rFonts w:ascii="Times New Roman" w:hAnsi="Times New Roman"/>
          <w:bCs/>
          <w:szCs w:val="24"/>
        </w:rPr>
        <w:tab/>
        <w:t>Barrow Neurological Institute and St. Joseph's Hospital &amp; Medical Center, Phoenix, AZ</w:t>
      </w:r>
      <w:r w:rsidR="00575F85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(Grand Rounds Speaker, CME course).</w:t>
      </w:r>
      <w:bookmarkEnd w:id="23"/>
      <w:bookmarkEnd w:id="24"/>
    </w:p>
    <w:p w14:paraId="68CCFE3D" w14:textId="77777777" w:rsidR="00941A06" w:rsidRPr="007A7457" w:rsidRDefault="00941A06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 xml:space="preserve">2005       </w:t>
      </w:r>
      <w:r w:rsidR="00E23C63"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Burke Medical Research Institute, Cornell University, White Plains, NY</w:t>
      </w:r>
      <w:r w:rsidR="00575F85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(Research Symposium</w:t>
      </w:r>
      <w:r w:rsidR="00E23C63" w:rsidRPr="007A7457">
        <w:rPr>
          <w:rFonts w:ascii="Times New Roman" w:hAnsi="Times New Roman"/>
          <w:bCs/>
          <w:szCs w:val="24"/>
        </w:rPr>
        <w:t>).</w:t>
      </w:r>
    </w:p>
    <w:p w14:paraId="1B42644C" w14:textId="77777777" w:rsidR="00941A06" w:rsidRPr="007A7457" w:rsidRDefault="00941A06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 xml:space="preserve">2005               </w:t>
      </w:r>
      <w:r w:rsidR="00860EF1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>Robarts Neurological Institute, London, Ontario (Research Seminar)</w:t>
      </w:r>
      <w:r w:rsidR="00E23C63" w:rsidRPr="007A7457">
        <w:rPr>
          <w:rFonts w:ascii="Times New Roman" w:hAnsi="Times New Roman"/>
          <w:bCs/>
          <w:szCs w:val="24"/>
        </w:rPr>
        <w:t>.</w:t>
      </w:r>
      <w:bookmarkEnd w:id="25"/>
      <w:bookmarkEnd w:id="26"/>
    </w:p>
    <w:p w14:paraId="5D0E6DEE" w14:textId="77777777" w:rsidR="005E315D" w:rsidRPr="007A7457" w:rsidRDefault="005E315D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2005</w:t>
      </w:r>
      <w:r w:rsidRPr="007A7457">
        <w:rPr>
          <w:rFonts w:ascii="Times New Roman" w:hAnsi="Times New Roman"/>
          <w:bCs/>
          <w:szCs w:val="24"/>
        </w:rPr>
        <w:tab/>
        <w:t>23</w:t>
      </w:r>
      <w:r w:rsidRPr="007A7457">
        <w:rPr>
          <w:rFonts w:ascii="Times New Roman" w:hAnsi="Times New Roman"/>
          <w:bCs/>
          <w:szCs w:val="24"/>
          <w:vertAlign w:val="superscript"/>
        </w:rPr>
        <w:t>rd</w:t>
      </w:r>
      <w:r w:rsidRPr="007A7457">
        <w:rPr>
          <w:rFonts w:ascii="Times New Roman" w:hAnsi="Times New Roman"/>
          <w:bCs/>
          <w:szCs w:val="24"/>
        </w:rPr>
        <w:t xml:space="preserve"> Annual National </w:t>
      </w:r>
      <w:proofErr w:type="spellStart"/>
      <w:r w:rsidRPr="007A7457">
        <w:rPr>
          <w:rFonts w:ascii="Times New Roman" w:hAnsi="Times New Roman"/>
          <w:bCs/>
          <w:szCs w:val="24"/>
        </w:rPr>
        <w:t>Neurotrauma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Society Symposium, Washington, DC</w:t>
      </w:r>
      <w:r w:rsidR="00575F85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(Symposium</w:t>
      </w:r>
      <w:r w:rsidR="00575F85" w:rsidRPr="007A7457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 xml:space="preserve">Speaker). </w:t>
      </w:r>
    </w:p>
    <w:p w14:paraId="0D9C37C1" w14:textId="77777777" w:rsidR="007E0529" w:rsidRPr="007A7457" w:rsidRDefault="007E0529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2005</w:t>
      </w:r>
      <w:r w:rsidRPr="007A7457">
        <w:rPr>
          <w:rFonts w:ascii="Times New Roman" w:hAnsi="Times New Roman"/>
          <w:bCs/>
          <w:szCs w:val="24"/>
        </w:rPr>
        <w:tab/>
        <w:t>Barrow Neurological Institute and St. Joseph's Hospital &amp; Medical Center, Phoenix, AZ</w:t>
      </w:r>
      <w:r w:rsidR="00575F85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(Neuroscience Conference Speaker)</w:t>
      </w:r>
      <w:r w:rsidR="00E23C63" w:rsidRPr="007A7457">
        <w:rPr>
          <w:rFonts w:ascii="Times New Roman" w:hAnsi="Times New Roman"/>
          <w:bCs/>
          <w:szCs w:val="24"/>
        </w:rPr>
        <w:t>.</w:t>
      </w:r>
    </w:p>
    <w:p w14:paraId="3D1396FE" w14:textId="77777777" w:rsidR="000277F8" w:rsidRPr="007A7457" w:rsidRDefault="000277F8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2005</w:t>
      </w:r>
      <w:r w:rsidRPr="007A7457">
        <w:rPr>
          <w:rFonts w:ascii="Times New Roman" w:hAnsi="Times New Roman"/>
          <w:bCs/>
          <w:szCs w:val="24"/>
        </w:rPr>
        <w:tab/>
        <w:t>University of Kentucky,</w:t>
      </w:r>
      <w:r w:rsidRPr="007A7457">
        <w:rPr>
          <w:rFonts w:ascii="Times New Roman" w:hAnsi="Times New Roman"/>
          <w:szCs w:val="24"/>
        </w:rPr>
        <w:t xml:space="preserve"> Anatomy &amp; Neurobiology NIA-sponsored Aging Symposium; The Mitochondrial Perspective of Life and Death (Symposium Speaker).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33946ABC" w14:textId="77777777" w:rsidR="00AF5CB8" w:rsidRPr="007A7457" w:rsidRDefault="00AF5CB8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 xml:space="preserve">2005 </w:t>
      </w:r>
      <w:r w:rsidRPr="007A7457">
        <w:rPr>
          <w:rFonts w:ascii="Times New Roman" w:hAnsi="Times New Roman"/>
          <w:bCs/>
          <w:szCs w:val="24"/>
        </w:rPr>
        <w:tab/>
        <w:t>Brain Injury Association of Kentucky, Brain Injury Summit, Cardinal Hill Rehabilitation Center, Lexington, KY</w:t>
      </w:r>
      <w:r w:rsidR="00575F85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(Symposium Speaker).</w:t>
      </w:r>
    </w:p>
    <w:p w14:paraId="5FCF8DAE" w14:textId="77777777" w:rsidR="001D2924" w:rsidRPr="007A7457" w:rsidRDefault="001D2924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27" w:name="OLE_LINK23"/>
      <w:bookmarkStart w:id="28" w:name="OLE_LINK24"/>
      <w:r w:rsidR="00333D50" w:rsidRPr="007A7457">
        <w:rPr>
          <w:rFonts w:ascii="Times New Roman" w:hAnsi="Times New Roman"/>
          <w:bCs/>
          <w:szCs w:val="24"/>
        </w:rPr>
        <w:t>58</w:t>
      </w:r>
      <w:r w:rsidR="00333D50" w:rsidRPr="007A7457">
        <w:rPr>
          <w:rFonts w:ascii="Times New Roman" w:hAnsi="Times New Roman"/>
          <w:bCs/>
          <w:szCs w:val="24"/>
          <w:vertAlign w:val="superscript"/>
        </w:rPr>
        <w:t>th</w:t>
      </w:r>
      <w:r w:rsidR="00333D50" w:rsidRPr="007A7457">
        <w:rPr>
          <w:rFonts w:ascii="Times New Roman" w:hAnsi="Times New Roman"/>
          <w:bCs/>
          <w:szCs w:val="24"/>
        </w:rPr>
        <w:t xml:space="preserve"> Annual </w:t>
      </w:r>
      <w:r w:rsidRPr="007A7457">
        <w:rPr>
          <w:rFonts w:ascii="Times New Roman" w:hAnsi="Times New Roman"/>
          <w:bCs/>
          <w:szCs w:val="24"/>
        </w:rPr>
        <w:t>American Epilepsy Meeting, New Orleans, LA, (Faculty Member/Speaker, CME).</w:t>
      </w:r>
      <w:bookmarkEnd w:id="27"/>
      <w:bookmarkEnd w:id="28"/>
    </w:p>
    <w:p w14:paraId="387B2ED1" w14:textId="77777777" w:rsidR="007E12F7" w:rsidRPr="007A7457" w:rsidRDefault="007E12F7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29" w:name="OLE_LINK27"/>
      <w:bookmarkStart w:id="30" w:name="OLE_LINK28"/>
      <w:r w:rsidRPr="007A7457">
        <w:rPr>
          <w:rFonts w:ascii="Times New Roman" w:hAnsi="Times New Roman"/>
          <w:bCs/>
          <w:szCs w:val="24"/>
        </w:rPr>
        <w:t>NIA, Gerontology Research Center, Baltimore, MD, (Research Seminar).</w:t>
      </w:r>
      <w:bookmarkEnd w:id="29"/>
      <w:bookmarkEnd w:id="30"/>
      <w:r w:rsidRPr="007A7457">
        <w:rPr>
          <w:rFonts w:ascii="Times New Roman" w:hAnsi="Times New Roman"/>
          <w:bCs/>
          <w:szCs w:val="24"/>
        </w:rPr>
        <w:t xml:space="preserve"> </w:t>
      </w:r>
    </w:p>
    <w:p w14:paraId="68BFE343" w14:textId="77777777" w:rsidR="00101100" w:rsidRPr="007A7457" w:rsidRDefault="00101100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31" w:name="OLE_LINK25"/>
      <w:bookmarkStart w:id="32" w:name="OLE_LINK26"/>
      <w:r w:rsidRPr="007A7457">
        <w:rPr>
          <w:rFonts w:ascii="Times New Roman" w:hAnsi="Times New Roman"/>
          <w:bCs/>
          <w:szCs w:val="24"/>
        </w:rPr>
        <w:t xml:space="preserve">Tenth Annual Kentucky Spinal Cord &amp; Head Injury </w:t>
      </w:r>
      <w:r w:rsidR="002B6B5C" w:rsidRPr="007A7457">
        <w:rPr>
          <w:rFonts w:ascii="Times New Roman" w:hAnsi="Times New Roman"/>
          <w:bCs/>
          <w:szCs w:val="24"/>
        </w:rPr>
        <w:t>Symposium</w:t>
      </w:r>
      <w:r w:rsidRPr="007A7457">
        <w:rPr>
          <w:rFonts w:ascii="Times New Roman" w:hAnsi="Times New Roman"/>
          <w:bCs/>
          <w:szCs w:val="24"/>
        </w:rPr>
        <w:t>, Lexington, KY, (Symposium Speaker).</w:t>
      </w:r>
      <w:bookmarkEnd w:id="31"/>
      <w:bookmarkEnd w:id="32"/>
    </w:p>
    <w:p w14:paraId="247E6B4A" w14:textId="77777777" w:rsidR="004E6824" w:rsidRPr="007A7457" w:rsidRDefault="004E6824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2004:</w:t>
      </w:r>
      <w:r w:rsidRPr="007A7457">
        <w:rPr>
          <w:rFonts w:ascii="Times New Roman" w:hAnsi="Times New Roman"/>
          <w:bCs/>
          <w:szCs w:val="24"/>
        </w:rPr>
        <w:tab/>
      </w:r>
      <w:bookmarkStart w:id="33" w:name="OLE_LINK17"/>
      <w:bookmarkStart w:id="34" w:name="OLE_LINK18"/>
      <w:r w:rsidRPr="007A7457">
        <w:rPr>
          <w:rFonts w:ascii="Times New Roman" w:hAnsi="Times New Roman"/>
          <w:bCs/>
          <w:szCs w:val="24"/>
        </w:rPr>
        <w:t xml:space="preserve">Center on Aging Research, University G. </w:t>
      </w:r>
      <w:proofErr w:type="spellStart"/>
      <w:proofErr w:type="gramStart"/>
      <w:r w:rsidRPr="007A7457">
        <w:rPr>
          <w:rFonts w:ascii="Times New Roman" w:hAnsi="Times New Roman"/>
          <w:bCs/>
          <w:szCs w:val="24"/>
        </w:rPr>
        <w:t>d'Annunzio</w:t>
      </w:r>
      <w:proofErr w:type="spellEnd"/>
      <w:proofErr w:type="gramEnd"/>
      <w:r w:rsidRPr="007A7457">
        <w:rPr>
          <w:rFonts w:ascii="Times New Roman" w:hAnsi="Times New Roman"/>
          <w:bCs/>
          <w:szCs w:val="24"/>
        </w:rPr>
        <w:t xml:space="preserve"> Chieti, </w:t>
      </w:r>
      <w:proofErr w:type="spellStart"/>
      <w:r w:rsidRPr="007A7457">
        <w:rPr>
          <w:rFonts w:ascii="Times New Roman" w:hAnsi="Times New Roman"/>
          <w:bCs/>
          <w:szCs w:val="24"/>
        </w:rPr>
        <w:t>Chieto</w:t>
      </w:r>
      <w:proofErr w:type="spellEnd"/>
      <w:r w:rsidRPr="007A7457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A7457">
        <w:rPr>
          <w:rFonts w:ascii="Times New Roman" w:hAnsi="Times New Roman"/>
          <w:bCs/>
          <w:szCs w:val="24"/>
        </w:rPr>
        <w:t>Scalo</w:t>
      </w:r>
      <w:proofErr w:type="spellEnd"/>
      <w:r w:rsidRPr="007A7457">
        <w:rPr>
          <w:rFonts w:ascii="Times New Roman" w:hAnsi="Times New Roman"/>
          <w:bCs/>
          <w:szCs w:val="24"/>
        </w:rPr>
        <w:t>, Italy</w:t>
      </w:r>
      <w:r w:rsidR="00101100" w:rsidRPr="007A7457">
        <w:rPr>
          <w:rFonts w:ascii="Times New Roman" w:hAnsi="Times New Roman"/>
          <w:bCs/>
          <w:szCs w:val="24"/>
        </w:rPr>
        <w:t>,</w:t>
      </w:r>
      <w:r w:rsidRPr="007A7457">
        <w:rPr>
          <w:rFonts w:ascii="Times New Roman" w:hAnsi="Times New Roman"/>
          <w:bCs/>
          <w:szCs w:val="24"/>
        </w:rPr>
        <w:t xml:space="preserve"> (Research Seminar).</w:t>
      </w:r>
      <w:bookmarkEnd w:id="33"/>
      <w:bookmarkEnd w:id="34"/>
    </w:p>
    <w:p w14:paraId="20E6C994" w14:textId="77777777" w:rsidR="004F3826" w:rsidRPr="007A7457" w:rsidRDefault="004F3826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2004:</w:t>
      </w:r>
      <w:r w:rsidRPr="007A7457">
        <w:rPr>
          <w:rFonts w:ascii="Times New Roman" w:hAnsi="Times New Roman"/>
          <w:bCs/>
          <w:szCs w:val="24"/>
        </w:rPr>
        <w:tab/>
      </w:r>
      <w:bookmarkStart w:id="35" w:name="OLE_LINK21"/>
      <w:bookmarkStart w:id="36" w:name="OLE_LINK22"/>
      <w:r w:rsidRPr="007A7457">
        <w:rPr>
          <w:rFonts w:ascii="Times New Roman" w:hAnsi="Times New Roman"/>
          <w:bCs/>
          <w:szCs w:val="24"/>
        </w:rPr>
        <w:t xml:space="preserve">Tenth Annual Canine Cognition and Aging Conference, Toronto, Canada, </w:t>
      </w:r>
      <w:r w:rsidRPr="007A7457">
        <w:rPr>
          <w:rFonts w:ascii="Times New Roman" w:hAnsi="Times New Roman"/>
          <w:szCs w:val="24"/>
        </w:rPr>
        <w:t>(Symposium Speaker).</w:t>
      </w:r>
      <w:r w:rsidRPr="007A7457">
        <w:rPr>
          <w:rFonts w:ascii="Times New Roman" w:hAnsi="Times New Roman"/>
          <w:bCs/>
          <w:szCs w:val="24"/>
        </w:rPr>
        <w:t xml:space="preserve"> </w:t>
      </w:r>
      <w:bookmarkEnd w:id="35"/>
      <w:bookmarkEnd w:id="36"/>
    </w:p>
    <w:p w14:paraId="50D0087C" w14:textId="77777777" w:rsidR="00B82659" w:rsidRPr="007A7457" w:rsidRDefault="00B82659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2004:</w:t>
      </w:r>
      <w:r w:rsidRPr="007A7457">
        <w:rPr>
          <w:rFonts w:ascii="Times New Roman" w:hAnsi="Times New Roman"/>
          <w:bCs/>
          <w:szCs w:val="24"/>
        </w:rPr>
        <w:tab/>
      </w:r>
      <w:bookmarkStart w:id="37" w:name="OLE_LINK15"/>
      <w:bookmarkStart w:id="38" w:name="OLE_LINK16"/>
      <w:r w:rsidRPr="007A7457">
        <w:rPr>
          <w:rFonts w:ascii="Times New Roman" w:hAnsi="Times New Roman"/>
          <w:bCs/>
          <w:szCs w:val="24"/>
        </w:rPr>
        <w:t xml:space="preserve">Sixth International Meeting for Brain Metabolism, </w:t>
      </w:r>
      <w:r w:rsidRPr="007A7457">
        <w:rPr>
          <w:rFonts w:ascii="Times New Roman" w:hAnsi="Times New Roman"/>
          <w:szCs w:val="24"/>
        </w:rPr>
        <w:t>Heraklion, Crete</w:t>
      </w:r>
      <w:r w:rsidR="003E54BB" w:rsidRPr="007A7457">
        <w:rPr>
          <w:rFonts w:ascii="Times New Roman" w:hAnsi="Times New Roman"/>
          <w:szCs w:val="24"/>
        </w:rPr>
        <w:t>, Greece, (Symposium Speaker)</w:t>
      </w:r>
      <w:r w:rsidR="004E6824" w:rsidRPr="007A7457">
        <w:rPr>
          <w:rFonts w:ascii="Times New Roman" w:hAnsi="Times New Roman"/>
          <w:szCs w:val="24"/>
        </w:rPr>
        <w:t>.</w:t>
      </w:r>
      <w:bookmarkEnd w:id="37"/>
      <w:bookmarkEnd w:id="38"/>
      <w:r w:rsidRPr="007A7457">
        <w:rPr>
          <w:rFonts w:ascii="Times New Roman" w:hAnsi="Times New Roman"/>
          <w:color w:val="000066"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 xml:space="preserve"> </w:t>
      </w:r>
    </w:p>
    <w:p w14:paraId="57E24F18" w14:textId="77777777" w:rsidR="00863A8A" w:rsidRPr="007A7457" w:rsidRDefault="00863A8A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39" w:name="OLE_LINK11"/>
      <w:bookmarkStart w:id="40" w:name="OLE_LINK12"/>
      <w:r w:rsidRPr="007A7457">
        <w:rPr>
          <w:rFonts w:ascii="Times New Roman" w:hAnsi="Times New Roman"/>
          <w:bCs/>
          <w:szCs w:val="24"/>
        </w:rPr>
        <w:t xml:space="preserve">University of Kentucky, Department of </w:t>
      </w:r>
      <w:r w:rsidR="0024020B" w:rsidRPr="007A7457">
        <w:rPr>
          <w:rFonts w:ascii="Times New Roman" w:hAnsi="Times New Roman"/>
          <w:bCs/>
          <w:szCs w:val="24"/>
        </w:rPr>
        <w:t>Physiology</w:t>
      </w:r>
      <w:r w:rsidRPr="007A7457">
        <w:rPr>
          <w:rFonts w:ascii="Times New Roman" w:hAnsi="Times New Roman"/>
          <w:bCs/>
          <w:szCs w:val="24"/>
        </w:rPr>
        <w:t>, Lexington, KY, (Research Seminar).</w:t>
      </w:r>
      <w:bookmarkEnd w:id="39"/>
      <w:bookmarkEnd w:id="40"/>
    </w:p>
    <w:p w14:paraId="20012197" w14:textId="77777777" w:rsidR="00464ACC" w:rsidRPr="007A7457" w:rsidRDefault="003E54BB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41" w:name="OLE_LINK19"/>
      <w:bookmarkStart w:id="42" w:name="OLE_LINK20"/>
      <w:r w:rsidR="00464ACC" w:rsidRPr="007A7457">
        <w:rPr>
          <w:rFonts w:ascii="Times New Roman" w:hAnsi="Times New Roman"/>
          <w:bCs/>
          <w:szCs w:val="24"/>
        </w:rPr>
        <w:t xml:space="preserve">Mitochondria and Neuroprotection Symposium, Ft. Lauderdale, FL, </w:t>
      </w:r>
      <w:r w:rsidR="00464ACC" w:rsidRPr="007A7457">
        <w:rPr>
          <w:rFonts w:ascii="Times New Roman" w:hAnsi="Times New Roman"/>
          <w:szCs w:val="24"/>
        </w:rPr>
        <w:t>(Symposium Speaker)</w:t>
      </w:r>
      <w:r w:rsidR="004E6824" w:rsidRPr="007A7457">
        <w:rPr>
          <w:rFonts w:ascii="Times New Roman" w:hAnsi="Times New Roman"/>
          <w:szCs w:val="24"/>
        </w:rPr>
        <w:t>.</w:t>
      </w:r>
      <w:bookmarkEnd w:id="41"/>
      <w:bookmarkEnd w:id="42"/>
    </w:p>
    <w:p w14:paraId="66725779" w14:textId="77777777" w:rsidR="003E54BB" w:rsidRPr="007A7457" w:rsidRDefault="00464ACC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2004</w:t>
      </w:r>
      <w:r w:rsidRPr="007A7457">
        <w:rPr>
          <w:rFonts w:ascii="Times New Roman" w:hAnsi="Times New Roman"/>
          <w:bCs/>
          <w:szCs w:val="24"/>
        </w:rPr>
        <w:tab/>
      </w:r>
      <w:bookmarkStart w:id="43" w:name="OLE_LINK29"/>
      <w:bookmarkStart w:id="44" w:name="OLE_LINK30"/>
      <w:r w:rsidR="00101100" w:rsidRPr="007A7457">
        <w:rPr>
          <w:rFonts w:ascii="Times New Roman" w:hAnsi="Times New Roman"/>
          <w:bCs/>
          <w:szCs w:val="24"/>
        </w:rPr>
        <w:t xml:space="preserve">Hot Topics in Epilepsy NIH Symposium, </w:t>
      </w:r>
      <w:r w:rsidR="003E54BB" w:rsidRPr="007A7457">
        <w:rPr>
          <w:rFonts w:ascii="Times New Roman" w:hAnsi="Times New Roman"/>
          <w:bCs/>
          <w:szCs w:val="24"/>
        </w:rPr>
        <w:t>University of California at Irvine Epilepsy Research Center (</w:t>
      </w:r>
      <w:proofErr w:type="spellStart"/>
      <w:r w:rsidR="003E54BB" w:rsidRPr="007A7457">
        <w:rPr>
          <w:rFonts w:ascii="Times New Roman" w:hAnsi="Times New Roman"/>
          <w:bCs/>
          <w:szCs w:val="24"/>
        </w:rPr>
        <w:t>EpiCenter</w:t>
      </w:r>
      <w:proofErr w:type="spellEnd"/>
      <w:r w:rsidR="003E54BB" w:rsidRPr="007A7457">
        <w:rPr>
          <w:rFonts w:ascii="Times New Roman" w:hAnsi="Times New Roman"/>
          <w:bCs/>
          <w:szCs w:val="24"/>
        </w:rPr>
        <w:t xml:space="preserve">) Irvine, CA, </w:t>
      </w:r>
      <w:r w:rsidR="00101100" w:rsidRPr="007A7457">
        <w:rPr>
          <w:rFonts w:ascii="Times New Roman" w:hAnsi="Times New Roman"/>
          <w:bCs/>
          <w:szCs w:val="24"/>
        </w:rPr>
        <w:t>(Symposium</w:t>
      </w:r>
      <w:r w:rsidR="003E54BB" w:rsidRPr="007A7457">
        <w:rPr>
          <w:rFonts w:ascii="Times New Roman" w:hAnsi="Times New Roman"/>
          <w:bCs/>
          <w:szCs w:val="24"/>
        </w:rPr>
        <w:t xml:space="preserve"> Speaker)</w:t>
      </w:r>
      <w:r w:rsidR="004E6824" w:rsidRPr="007A7457">
        <w:rPr>
          <w:rFonts w:ascii="Times New Roman" w:hAnsi="Times New Roman"/>
          <w:bCs/>
          <w:szCs w:val="24"/>
        </w:rPr>
        <w:t>.</w:t>
      </w:r>
      <w:bookmarkEnd w:id="21"/>
      <w:bookmarkEnd w:id="22"/>
      <w:bookmarkEnd w:id="43"/>
      <w:bookmarkEnd w:id="44"/>
    </w:p>
    <w:bookmarkEnd w:id="18"/>
    <w:bookmarkEnd w:id="19"/>
    <w:p w14:paraId="4B92B0F2" w14:textId="77777777" w:rsidR="004346A8" w:rsidRPr="007A7457" w:rsidRDefault="00D46D4A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bCs/>
          <w:szCs w:val="24"/>
        </w:rPr>
        <w:t>2003:</w:t>
      </w:r>
      <w:r w:rsidR="00996174" w:rsidRPr="007A7457">
        <w:rPr>
          <w:rFonts w:ascii="Times New Roman" w:hAnsi="Times New Roman"/>
          <w:bCs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>Fourth</w:t>
      </w:r>
      <w:r w:rsidR="00236C02" w:rsidRPr="007A7457">
        <w:rPr>
          <w:rFonts w:ascii="Times New Roman" w:hAnsi="Times New Roman"/>
          <w:bCs/>
          <w:szCs w:val="24"/>
        </w:rPr>
        <w:t xml:space="preserve"> </w:t>
      </w:r>
      <w:r w:rsidRPr="007A7457">
        <w:rPr>
          <w:rFonts w:ascii="Times New Roman" w:hAnsi="Times New Roman"/>
          <w:bCs/>
          <w:szCs w:val="24"/>
        </w:rPr>
        <w:t xml:space="preserve">Annual International Zinc Signals Meeting, Cayman Islands, </w:t>
      </w:r>
      <w:r w:rsidRPr="007A7457">
        <w:rPr>
          <w:rFonts w:ascii="Times New Roman" w:hAnsi="Times New Roman"/>
          <w:szCs w:val="24"/>
        </w:rPr>
        <w:t xml:space="preserve">(Symposium </w:t>
      </w:r>
      <w:r w:rsidR="00236C02" w:rsidRPr="007A7457">
        <w:rPr>
          <w:rFonts w:ascii="Times New Roman" w:hAnsi="Times New Roman"/>
          <w:szCs w:val="24"/>
        </w:rPr>
        <w:t>S</w:t>
      </w:r>
      <w:r w:rsidRPr="007A7457">
        <w:rPr>
          <w:rFonts w:ascii="Times New Roman" w:hAnsi="Times New Roman"/>
          <w:szCs w:val="24"/>
        </w:rPr>
        <w:t>peaker)</w:t>
      </w:r>
      <w:r w:rsidR="004C5109" w:rsidRPr="007A7457">
        <w:rPr>
          <w:rFonts w:ascii="Times New Roman" w:hAnsi="Times New Roman"/>
          <w:szCs w:val="24"/>
        </w:rPr>
        <w:t>.</w:t>
      </w:r>
    </w:p>
    <w:p w14:paraId="559B14A5" w14:textId="77777777" w:rsidR="00D54C44" w:rsidRPr="007A7457" w:rsidRDefault="00D54C44" w:rsidP="002544D3">
      <w:pPr>
        <w:pStyle w:val="BodyText"/>
        <w:ind w:left="1440" w:hanging="1440"/>
        <w:jc w:val="both"/>
        <w:rPr>
          <w:rFonts w:ascii="Times New Roman" w:hAnsi="Times New Roman"/>
          <w:szCs w:val="24"/>
        </w:rPr>
      </w:pPr>
      <w:r w:rsidRPr="007A7457">
        <w:rPr>
          <w:rFonts w:ascii="Times New Roman" w:hAnsi="Times New Roman"/>
          <w:szCs w:val="24"/>
        </w:rPr>
        <w:t>2003</w:t>
      </w:r>
      <w:r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bCs/>
          <w:szCs w:val="24"/>
        </w:rPr>
        <w:t xml:space="preserve">Ninth Annual Canine Cognition and Aging Conference, Laguna Beach, CA, </w:t>
      </w:r>
      <w:r w:rsidRPr="007A7457">
        <w:rPr>
          <w:rFonts w:ascii="Times New Roman" w:hAnsi="Times New Roman"/>
          <w:szCs w:val="24"/>
        </w:rPr>
        <w:t>(Symposium Speaker).</w:t>
      </w:r>
    </w:p>
    <w:p w14:paraId="3973EAE3" w14:textId="77777777" w:rsidR="00D46D4A" w:rsidRPr="007A7457" w:rsidRDefault="00D46D4A" w:rsidP="002544D3">
      <w:pPr>
        <w:pStyle w:val="BodyText"/>
        <w:ind w:left="1440" w:hanging="1440"/>
        <w:jc w:val="both"/>
        <w:rPr>
          <w:rFonts w:ascii="Times New Roman" w:hAnsi="Times New Roman"/>
          <w:bCs/>
          <w:szCs w:val="24"/>
        </w:rPr>
      </w:pPr>
      <w:r w:rsidRPr="007A7457">
        <w:rPr>
          <w:rFonts w:ascii="Times New Roman" w:hAnsi="Times New Roman"/>
          <w:szCs w:val="24"/>
        </w:rPr>
        <w:t>2003:</w:t>
      </w:r>
      <w:r w:rsidR="00996174" w:rsidRPr="007A7457">
        <w:rPr>
          <w:rFonts w:ascii="Times New Roman" w:hAnsi="Times New Roman"/>
          <w:szCs w:val="24"/>
        </w:rPr>
        <w:tab/>
      </w:r>
      <w:r w:rsidRPr="007A7457">
        <w:rPr>
          <w:rFonts w:ascii="Times New Roman" w:hAnsi="Times New Roman"/>
          <w:szCs w:val="24"/>
        </w:rPr>
        <w:t>University of Maryland, Center on Neuroprotection,</w:t>
      </w:r>
      <w:r w:rsidR="00996174" w:rsidRPr="007A7457">
        <w:rPr>
          <w:rFonts w:ascii="Times New Roman" w:hAnsi="Times New Roman"/>
          <w:szCs w:val="24"/>
        </w:rPr>
        <w:t xml:space="preserve"> Baltimore, </w:t>
      </w:r>
      <w:r w:rsidR="00156601" w:rsidRPr="007A7457">
        <w:rPr>
          <w:rFonts w:ascii="Times New Roman" w:hAnsi="Times New Roman"/>
          <w:szCs w:val="24"/>
        </w:rPr>
        <w:t>MA</w:t>
      </w:r>
      <w:r w:rsidR="00996174" w:rsidRPr="007A7457">
        <w:rPr>
          <w:rFonts w:ascii="Times New Roman" w:hAnsi="Times New Roman"/>
          <w:szCs w:val="24"/>
        </w:rPr>
        <w:t>,</w:t>
      </w:r>
      <w:r w:rsidRPr="007A7457">
        <w:rPr>
          <w:rFonts w:ascii="Times New Roman" w:hAnsi="Times New Roman"/>
          <w:szCs w:val="24"/>
        </w:rPr>
        <w:t xml:space="preserve"> (Research Seminar).</w:t>
      </w:r>
    </w:p>
    <w:p w14:paraId="2F06E45A" w14:textId="77777777" w:rsidR="00D46D4A" w:rsidRPr="007A7457" w:rsidRDefault="00D46D4A" w:rsidP="002544D3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2002:</w:t>
      </w:r>
      <w:r w:rsidR="00996174" w:rsidRPr="007A7457">
        <w:rPr>
          <w:sz w:val="24"/>
          <w:szCs w:val="24"/>
        </w:rPr>
        <w:tab/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University of Kentucky, Department of Biology, </w:t>
      </w:r>
      <w:r w:rsidR="00996174" w:rsidRPr="007A7457">
        <w:rPr>
          <w:sz w:val="24"/>
          <w:szCs w:val="24"/>
        </w:rPr>
        <w:t xml:space="preserve">Lexington, KY, </w:t>
      </w:r>
      <w:r w:rsidRPr="007A7457">
        <w:rPr>
          <w:sz w:val="24"/>
          <w:szCs w:val="24"/>
        </w:rPr>
        <w:t>(Research Seminar).</w:t>
      </w:r>
    </w:p>
    <w:p w14:paraId="36731B06" w14:textId="77777777" w:rsidR="00D46D4A" w:rsidRPr="007A7457" w:rsidRDefault="00D46D4A" w:rsidP="002544D3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2002:</w:t>
      </w:r>
      <w:r w:rsidR="00996174" w:rsidRPr="007A7457">
        <w:rPr>
          <w:sz w:val="24"/>
          <w:szCs w:val="24"/>
        </w:rPr>
        <w:tab/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Sixth International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Symposium, </w:t>
      </w:r>
      <w:r w:rsidR="00996174" w:rsidRPr="007A7457">
        <w:rPr>
          <w:sz w:val="24"/>
          <w:szCs w:val="24"/>
        </w:rPr>
        <w:t xml:space="preserve">Orlando, FL, </w:t>
      </w:r>
      <w:r w:rsidRPr="007A7457">
        <w:rPr>
          <w:sz w:val="24"/>
          <w:szCs w:val="24"/>
        </w:rPr>
        <w:t xml:space="preserve">(Symposium </w:t>
      </w:r>
      <w:r w:rsidR="00D4277C" w:rsidRPr="007A7457">
        <w:rPr>
          <w:sz w:val="24"/>
          <w:szCs w:val="24"/>
        </w:rPr>
        <w:t>S</w:t>
      </w:r>
      <w:r w:rsidRPr="007A7457">
        <w:rPr>
          <w:sz w:val="24"/>
          <w:szCs w:val="24"/>
        </w:rPr>
        <w:t xml:space="preserve">peaker). </w:t>
      </w:r>
    </w:p>
    <w:p w14:paraId="78E09635" w14:textId="77777777" w:rsidR="00D46D4A" w:rsidRPr="007A7457" w:rsidRDefault="00D46D4A" w:rsidP="002544D3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2002:</w:t>
      </w:r>
      <w:r w:rsidR="00996174" w:rsidRPr="007A7457">
        <w:rPr>
          <w:sz w:val="24"/>
          <w:szCs w:val="24"/>
        </w:rPr>
        <w:tab/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>35</w:t>
      </w:r>
      <w:r w:rsidRPr="007A7457">
        <w:rPr>
          <w:sz w:val="24"/>
          <w:szCs w:val="24"/>
          <w:vertAlign w:val="superscript"/>
        </w:rPr>
        <w:t>th</w:t>
      </w:r>
      <w:r w:rsidRPr="007A7457">
        <w:rPr>
          <w:sz w:val="24"/>
          <w:szCs w:val="24"/>
        </w:rPr>
        <w:t xml:space="preserve"> annual Winter Conference on Brain Research, </w:t>
      </w:r>
      <w:r w:rsidR="00996174" w:rsidRPr="007A7457">
        <w:rPr>
          <w:sz w:val="24"/>
          <w:szCs w:val="24"/>
        </w:rPr>
        <w:t xml:space="preserve">Aspen, CO, </w:t>
      </w:r>
      <w:r w:rsidRPr="007A7457">
        <w:rPr>
          <w:sz w:val="24"/>
          <w:szCs w:val="24"/>
        </w:rPr>
        <w:t xml:space="preserve">(Symposium </w:t>
      </w:r>
      <w:r w:rsidR="00D4277C" w:rsidRPr="007A7457">
        <w:rPr>
          <w:sz w:val="24"/>
          <w:szCs w:val="24"/>
        </w:rPr>
        <w:t>S</w:t>
      </w:r>
      <w:r w:rsidRPr="007A7457">
        <w:rPr>
          <w:sz w:val="24"/>
          <w:szCs w:val="24"/>
        </w:rPr>
        <w:t>peaker).</w:t>
      </w:r>
    </w:p>
    <w:p w14:paraId="5AEF7812" w14:textId="77777777" w:rsidR="00D46D4A" w:rsidRPr="007A7457" w:rsidRDefault="00D46D4A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2002:</w:t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>University of Kentucky, Department of Anatomy and Neurobiology</w:t>
      </w:r>
      <w:r w:rsidR="00996174" w:rsidRPr="007A7457">
        <w:rPr>
          <w:sz w:val="24"/>
          <w:szCs w:val="24"/>
        </w:rPr>
        <w:t>, Lexington, KY</w:t>
      </w:r>
      <w:r w:rsidRPr="007A7457">
        <w:rPr>
          <w:sz w:val="24"/>
          <w:szCs w:val="24"/>
        </w:rPr>
        <w:t>, (Research Seminar).</w:t>
      </w:r>
    </w:p>
    <w:p w14:paraId="2FDE3E74" w14:textId="77777777" w:rsidR="00D46D4A" w:rsidRPr="007A7457" w:rsidRDefault="00D46D4A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2001:</w:t>
      </w:r>
      <w:r w:rsidR="00996174" w:rsidRPr="007A7457">
        <w:rPr>
          <w:sz w:val="24"/>
          <w:szCs w:val="24"/>
        </w:rPr>
        <w:tab/>
      </w:r>
      <w:r w:rsidR="00D4277C" w:rsidRPr="007A7457">
        <w:rPr>
          <w:sz w:val="24"/>
          <w:szCs w:val="24"/>
        </w:rPr>
        <w:t>U</w:t>
      </w:r>
      <w:r w:rsidRPr="007A7457">
        <w:rPr>
          <w:sz w:val="24"/>
          <w:szCs w:val="24"/>
        </w:rPr>
        <w:t>niversity of Washington, Department of Neurosurgery,</w:t>
      </w:r>
      <w:r w:rsidR="00996174" w:rsidRPr="007A7457">
        <w:rPr>
          <w:sz w:val="24"/>
          <w:szCs w:val="24"/>
        </w:rPr>
        <w:t xml:space="preserve"> Seattle, WA,</w:t>
      </w:r>
      <w:r w:rsidRPr="007A7457">
        <w:rPr>
          <w:sz w:val="24"/>
          <w:szCs w:val="24"/>
        </w:rPr>
        <w:t xml:space="preserve"> (Research Seminar).</w:t>
      </w:r>
    </w:p>
    <w:p w14:paraId="7C0EC1E7" w14:textId="77777777" w:rsidR="00D46D4A" w:rsidRPr="007A7457" w:rsidRDefault="00D46D4A" w:rsidP="002544D3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2001:</w:t>
      </w:r>
      <w:r w:rsidR="00996174" w:rsidRPr="007A7457">
        <w:rPr>
          <w:sz w:val="24"/>
          <w:szCs w:val="24"/>
        </w:rPr>
        <w:tab/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Buck Institute on Aging, Novato California, </w:t>
      </w:r>
      <w:r w:rsidR="00996174" w:rsidRPr="007A7457">
        <w:rPr>
          <w:sz w:val="24"/>
          <w:szCs w:val="24"/>
        </w:rPr>
        <w:t xml:space="preserve">San Francisco, CA, </w:t>
      </w:r>
      <w:r w:rsidRPr="007A7457">
        <w:rPr>
          <w:sz w:val="24"/>
          <w:szCs w:val="24"/>
        </w:rPr>
        <w:t>(Research Seminar).</w:t>
      </w:r>
    </w:p>
    <w:p w14:paraId="5D31ABFC" w14:textId="77777777" w:rsidR="00D46D4A" w:rsidRPr="007A7457" w:rsidRDefault="00D46D4A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2001:</w:t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Invited Speaker; 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Eighteenth Annual Symposium</w:t>
      </w:r>
      <w:r w:rsidR="00996174" w:rsidRPr="007A7457">
        <w:rPr>
          <w:sz w:val="24"/>
          <w:szCs w:val="24"/>
        </w:rPr>
        <w:t>, New Orleans, LA,</w:t>
      </w:r>
      <w:r w:rsidRPr="007A7457">
        <w:rPr>
          <w:sz w:val="24"/>
          <w:szCs w:val="24"/>
        </w:rPr>
        <w:t xml:space="preserve"> (Symposium </w:t>
      </w:r>
      <w:r w:rsidR="00D4277C" w:rsidRPr="007A7457">
        <w:rPr>
          <w:sz w:val="24"/>
          <w:szCs w:val="24"/>
        </w:rPr>
        <w:t>S</w:t>
      </w:r>
      <w:r w:rsidRPr="007A7457">
        <w:rPr>
          <w:sz w:val="24"/>
          <w:szCs w:val="24"/>
        </w:rPr>
        <w:t>peaker).</w:t>
      </w:r>
    </w:p>
    <w:p w14:paraId="559FC022" w14:textId="77777777" w:rsidR="00D46D4A" w:rsidRPr="007A7457" w:rsidRDefault="00D46D4A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2001:</w:t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University of California at Irvine, </w:t>
      </w:r>
      <w:proofErr w:type="spellStart"/>
      <w:r w:rsidRPr="007A7457">
        <w:rPr>
          <w:sz w:val="24"/>
          <w:szCs w:val="24"/>
        </w:rPr>
        <w:t>Dept</w:t>
      </w:r>
      <w:proofErr w:type="spellEnd"/>
      <w:r w:rsidRPr="007A7457">
        <w:rPr>
          <w:sz w:val="24"/>
          <w:szCs w:val="24"/>
        </w:rPr>
        <w:t xml:space="preserve"> of </w:t>
      </w:r>
      <w:r w:rsidR="00996174" w:rsidRPr="007A7457">
        <w:rPr>
          <w:sz w:val="24"/>
          <w:szCs w:val="24"/>
        </w:rPr>
        <w:t>Pediatrics</w:t>
      </w:r>
      <w:r w:rsidRPr="007A7457">
        <w:rPr>
          <w:sz w:val="24"/>
          <w:szCs w:val="24"/>
        </w:rPr>
        <w:t xml:space="preserve">, </w:t>
      </w:r>
      <w:r w:rsidR="00996174" w:rsidRPr="007A7457">
        <w:rPr>
          <w:sz w:val="24"/>
          <w:szCs w:val="24"/>
        </w:rPr>
        <w:t xml:space="preserve">Irvine, CA, </w:t>
      </w:r>
      <w:r w:rsidRPr="007A7457">
        <w:rPr>
          <w:sz w:val="24"/>
          <w:szCs w:val="24"/>
        </w:rPr>
        <w:t>(Research Seminar).</w:t>
      </w:r>
    </w:p>
    <w:p w14:paraId="6C9AAD2B" w14:textId="77777777" w:rsidR="004346A8" w:rsidRPr="007A7457" w:rsidRDefault="004346A8" w:rsidP="002544D3">
      <w:pPr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2000:</w:t>
      </w:r>
      <w:r w:rsidR="00996174" w:rsidRPr="007A7457">
        <w:rPr>
          <w:sz w:val="24"/>
          <w:szCs w:val="24"/>
        </w:rPr>
        <w:tab/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University of Florida, Florida Brain Institute, </w:t>
      </w:r>
      <w:r w:rsidR="00996174" w:rsidRPr="007A7457">
        <w:rPr>
          <w:sz w:val="24"/>
          <w:szCs w:val="24"/>
        </w:rPr>
        <w:t xml:space="preserve">Gainesville, FL, </w:t>
      </w:r>
      <w:r w:rsidRPr="007A7457">
        <w:rPr>
          <w:sz w:val="24"/>
          <w:szCs w:val="24"/>
        </w:rPr>
        <w:t>(Research Seminar).</w:t>
      </w:r>
    </w:p>
    <w:p w14:paraId="04F23C24" w14:textId="77777777" w:rsidR="004346A8" w:rsidRPr="007A7457" w:rsidRDefault="004346A8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2000:</w:t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 xml:space="preserve">University of California at Irvine, Reeve-Irvine Spinal Cord Research Center, </w:t>
      </w:r>
      <w:r w:rsidR="00996174" w:rsidRPr="007A7457">
        <w:rPr>
          <w:sz w:val="24"/>
          <w:szCs w:val="24"/>
        </w:rPr>
        <w:t xml:space="preserve">Irvine, CA, </w:t>
      </w:r>
      <w:r w:rsidRPr="007A7457">
        <w:rPr>
          <w:sz w:val="24"/>
          <w:szCs w:val="24"/>
        </w:rPr>
        <w:t>(Research Seminar).</w:t>
      </w:r>
    </w:p>
    <w:p w14:paraId="5BF9EBBF" w14:textId="77777777" w:rsidR="004346A8" w:rsidRPr="007A7457" w:rsidRDefault="004346A8" w:rsidP="002544D3">
      <w:pPr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>2000:</w:t>
      </w:r>
      <w:r w:rsidR="00996174"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>University of California at Irvine, Department of Neurobiology of Learning and Memory,</w:t>
      </w:r>
      <w:r w:rsidR="00996174" w:rsidRPr="007A7457">
        <w:rPr>
          <w:sz w:val="24"/>
          <w:szCs w:val="24"/>
        </w:rPr>
        <w:t xml:space="preserve"> Irvine, CA, </w:t>
      </w:r>
      <w:r w:rsidRPr="007A7457">
        <w:rPr>
          <w:sz w:val="24"/>
          <w:szCs w:val="24"/>
        </w:rPr>
        <w:t xml:space="preserve">(Research Seminar). </w:t>
      </w:r>
    </w:p>
    <w:p w14:paraId="1DD5E0D8" w14:textId="77777777" w:rsidR="00575F85" w:rsidRDefault="00575F85" w:rsidP="002544D3">
      <w:pPr>
        <w:spacing w:line="240" w:lineRule="exact"/>
        <w:jc w:val="both"/>
        <w:rPr>
          <w:b/>
          <w:sz w:val="24"/>
          <w:szCs w:val="24"/>
          <w:u w:val="single"/>
        </w:rPr>
      </w:pPr>
    </w:p>
    <w:p w14:paraId="311F8BDF" w14:textId="77777777" w:rsidR="000B3CDE" w:rsidRDefault="000B3CDE" w:rsidP="002544D3">
      <w:pPr>
        <w:spacing w:line="240" w:lineRule="exact"/>
        <w:jc w:val="both"/>
        <w:rPr>
          <w:b/>
          <w:sz w:val="24"/>
          <w:szCs w:val="24"/>
          <w:u w:val="single"/>
        </w:rPr>
      </w:pPr>
    </w:p>
    <w:p w14:paraId="2245B5D7" w14:textId="77777777" w:rsidR="00236C02" w:rsidRPr="007A7457" w:rsidRDefault="00236C02" w:rsidP="002544D3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7A7457">
        <w:rPr>
          <w:b/>
          <w:sz w:val="24"/>
          <w:szCs w:val="24"/>
          <w:u w:val="single"/>
        </w:rPr>
        <w:t>OTHER SCIENTIFIC PRESENTATIONS</w:t>
      </w:r>
    </w:p>
    <w:p w14:paraId="675DCC0D" w14:textId="77777777" w:rsidR="00A41B4C" w:rsidRDefault="00A41B4C" w:rsidP="002544D3">
      <w:pPr>
        <w:spacing w:line="240" w:lineRule="exact"/>
        <w:jc w:val="both"/>
        <w:rPr>
          <w:sz w:val="24"/>
          <w:szCs w:val="24"/>
        </w:rPr>
      </w:pPr>
    </w:p>
    <w:p w14:paraId="1469EB7D" w14:textId="77777777" w:rsidR="00E23C63" w:rsidRPr="007A7457" w:rsidRDefault="00E23C63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2005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Twenty Third Annual Symposium, </w:t>
      </w:r>
      <w:r w:rsidR="00BA6404" w:rsidRPr="007A7457">
        <w:rPr>
          <w:sz w:val="24"/>
          <w:szCs w:val="24"/>
        </w:rPr>
        <w:t>Washington</w:t>
      </w:r>
      <w:r w:rsidRPr="007A7457">
        <w:rPr>
          <w:sz w:val="24"/>
          <w:szCs w:val="24"/>
        </w:rPr>
        <w:t xml:space="preserve">, </w:t>
      </w:r>
      <w:r w:rsidR="008731DC" w:rsidRPr="007A7457">
        <w:rPr>
          <w:sz w:val="24"/>
          <w:szCs w:val="24"/>
        </w:rPr>
        <w:t>DC.</w:t>
      </w:r>
    </w:p>
    <w:p w14:paraId="3E7BC8F1" w14:textId="77777777" w:rsidR="00E23C63" w:rsidRPr="007A7457" w:rsidRDefault="00E23C63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2005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Society for Neuroscience Annual Meeting, </w:t>
      </w:r>
      <w:r w:rsidR="008731DC" w:rsidRPr="007A7457">
        <w:rPr>
          <w:sz w:val="24"/>
          <w:szCs w:val="24"/>
        </w:rPr>
        <w:t>Washington, DC</w:t>
      </w:r>
      <w:r w:rsidRPr="007A7457">
        <w:rPr>
          <w:sz w:val="24"/>
          <w:szCs w:val="24"/>
        </w:rPr>
        <w:t>.</w:t>
      </w:r>
    </w:p>
    <w:p w14:paraId="2DD897AC" w14:textId="77777777" w:rsidR="00655F63" w:rsidRPr="007A7457" w:rsidRDefault="00655F63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American Epilepsy Society International Meeting, New Orleans, LA.</w:t>
      </w:r>
    </w:p>
    <w:p w14:paraId="693F7E51" w14:textId="77777777" w:rsidR="00655F63" w:rsidRPr="007A7457" w:rsidRDefault="00655F63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Twenty Second Annual Symposium, San Diego, CA.</w:t>
      </w:r>
    </w:p>
    <w:p w14:paraId="43DDEBA7" w14:textId="77777777" w:rsidR="00655F63" w:rsidRPr="007A7457" w:rsidRDefault="00655F63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Society for Neuroscience Annual Meeting, San Diego, CA.</w:t>
      </w:r>
    </w:p>
    <w:p w14:paraId="33A633AB" w14:textId="77777777" w:rsidR="00303237" w:rsidRPr="007A7457" w:rsidRDefault="00303237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2003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Twenty First Annual Symposium, </w:t>
      </w:r>
      <w:r w:rsidR="00456BC2" w:rsidRPr="007A7457">
        <w:rPr>
          <w:sz w:val="24"/>
          <w:szCs w:val="24"/>
        </w:rPr>
        <w:t>Biloxi, MS</w:t>
      </w:r>
      <w:r w:rsidRPr="007A7457">
        <w:rPr>
          <w:sz w:val="24"/>
          <w:szCs w:val="24"/>
        </w:rPr>
        <w:t>.</w:t>
      </w:r>
    </w:p>
    <w:p w14:paraId="0A190456" w14:textId="77777777" w:rsidR="00303237" w:rsidRPr="007A7457" w:rsidRDefault="00303237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2003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Society for Neuroscience Annual Meeting, New Orleans, LA.</w:t>
      </w:r>
    </w:p>
    <w:p w14:paraId="7CC80937" w14:textId="77777777" w:rsidR="00303237" w:rsidRPr="007A7457" w:rsidRDefault="00303237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2003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American Epilepsy Society International Meeting, Boston, MA.</w:t>
      </w:r>
    </w:p>
    <w:p w14:paraId="2116891B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35</w:t>
      </w:r>
      <w:r w:rsidRPr="007A7457">
        <w:rPr>
          <w:sz w:val="24"/>
          <w:szCs w:val="24"/>
          <w:vertAlign w:val="superscript"/>
        </w:rPr>
        <w:t>th</w:t>
      </w:r>
      <w:r w:rsidRPr="007A7457">
        <w:rPr>
          <w:sz w:val="24"/>
          <w:szCs w:val="24"/>
        </w:rPr>
        <w:t xml:space="preserve"> Annual Winter Conference on Brain Research, Aspen, CO.</w:t>
      </w:r>
    </w:p>
    <w:p w14:paraId="789689AD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American </w:t>
      </w:r>
      <w:r w:rsidR="00303237" w:rsidRPr="007A7457">
        <w:rPr>
          <w:sz w:val="24"/>
          <w:szCs w:val="24"/>
        </w:rPr>
        <w:t>Epilepsy</w:t>
      </w:r>
      <w:r w:rsidRPr="007A7457">
        <w:rPr>
          <w:sz w:val="24"/>
          <w:szCs w:val="24"/>
        </w:rPr>
        <w:t xml:space="preserve"> Society International Meeting, Seattle, WA.</w:t>
      </w:r>
    </w:p>
    <w:p w14:paraId="422CACE1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Sixth International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Symposium, Orlando, FL.</w:t>
      </w:r>
    </w:p>
    <w:p w14:paraId="46F11778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2002</w:t>
      </w:r>
      <w:r w:rsidRPr="007A7457">
        <w:rPr>
          <w:sz w:val="24"/>
          <w:szCs w:val="24"/>
        </w:rPr>
        <w:tab/>
        <w:t>Society for Neuroscience Annual Meeting, Orlando, FL.</w:t>
      </w:r>
    </w:p>
    <w:p w14:paraId="2A1E275E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Nineteenth Annual Symposium, San Diego, CA.</w:t>
      </w:r>
    </w:p>
    <w:p w14:paraId="61D913A5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  <w:t>Society for Neuroscience Annual Meeting, San Diego, CA.</w:t>
      </w:r>
    </w:p>
    <w:p w14:paraId="5FD37A41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Eighteenth Annual Symposium, New Orleans, LA.</w:t>
      </w:r>
    </w:p>
    <w:p w14:paraId="4F05FD3C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</w:t>
      </w:r>
      <w:r w:rsidRPr="007A7457">
        <w:rPr>
          <w:sz w:val="24"/>
          <w:szCs w:val="24"/>
        </w:rPr>
        <w:tab/>
        <w:t>Society for Neuroscience Annual Meeting, New Orleans, LA.</w:t>
      </w:r>
    </w:p>
    <w:p w14:paraId="33D0B6AC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1999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Seventeenth Annual Symposium, Miami Beach, FL.</w:t>
      </w:r>
    </w:p>
    <w:p w14:paraId="68FCB016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1999 </w:t>
      </w:r>
      <w:r w:rsidRPr="007A7457">
        <w:rPr>
          <w:sz w:val="24"/>
          <w:szCs w:val="24"/>
        </w:rPr>
        <w:tab/>
        <w:t xml:space="preserve">Society for Neuroscience Annual Meeting, </w:t>
      </w:r>
      <w:r w:rsidR="008731DC" w:rsidRPr="007A7457">
        <w:rPr>
          <w:sz w:val="24"/>
          <w:szCs w:val="24"/>
        </w:rPr>
        <w:t>Miami</w:t>
      </w:r>
      <w:r w:rsidRPr="007A7457">
        <w:rPr>
          <w:sz w:val="24"/>
          <w:szCs w:val="24"/>
        </w:rPr>
        <w:t xml:space="preserve"> Beach, FL.</w:t>
      </w:r>
    </w:p>
    <w:p w14:paraId="40FC2065" w14:textId="77777777" w:rsidR="000F43DE" w:rsidRPr="007A7457" w:rsidRDefault="000F43D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1998</w:t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Sixteenth Annual Symposium, Los Angeles, CA.</w:t>
      </w:r>
    </w:p>
    <w:p w14:paraId="2373ABD1" w14:textId="77777777" w:rsidR="000F43DE" w:rsidRPr="007A7457" w:rsidRDefault="000F43D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1998</w:t>
      </w:r>
      <w:r w:rsidRPr="007A7457">
        <w:rPr>
          <w:sz w:val="24"/>
          <w:szCs w:val="24"/>
        </w:rPr>
        <w:tab/>
        <w:t>Society for Neuroscience Annual Meeting, Los Angeles, CA.</w:t>
      </w:r>
    </w:p>
    <w:p w14:paraId="279344B3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1997 </w:t>
      </w:r>
      <w:r w:rsidRPr="007A7457">
        <w:rPr>
          <w:sz w:val="24"/>
          <w:szCs w:val="24"/>
        </w:rPr>
        <w:tab/>
        <w:t xml:space="preserve">National </w:t>
      </w:r>
      <w:proofErr w:type="spellStart"/>
      <w:r w:rsidRPr="007A7457">
        <w:rPr>
          <w:sz w:val="24"/>
          <w:szCs w:val="24"/>
        </w:rPr>
        <w:t>Neurotrauma</w:t>
      </w:r>
      <w:proofErr w:type="spellEnd"/>
      <w:r w:rsidRPr="007A7457">
        <w:rPr>
          <w:sz w:val="24"/>
          <w:szCs w:val="24"/>
        </w:rPr>
        <w:t xml:space="preserve"> Fifteenth Annual Symposium, New Orleans, LA.</w:t>
      </w:r>
    </w:p>
    <w:p w14:paraId="57BF3D59" w14:textId="77777777" w:rsidR="000F43DE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1997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Society for Neuroscience Annual Meeting, New Orleans, LA.</w:t>
      </w:r>
    </w:p>
    <w:p w14:paraId="5EA1739F" w14:textId="77777777" w:rsidR="00044A80" w:rsidRDefault="00044A80" w:rsidP="002544D3">
      <w:pPr>
        <w:pStyle w:val="BodyTextIndent2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</w:p>
    <w:p w14:paraId="72DD7100" w14:textId="77777777" w:rsidR="00156601" w:rsidRPr="007A7457" w:rsidRDefault="00213E12" w:rsidP="002544D3">
      <w:pPr>
        <w:pStyle w:val="BodyTextIndent2"/>
        <w:spacing w:line="240" w:lineRule="auto"/>
        <w:ind w:left="0"/>
        <w:jc w:val="both"/>
        <w:rPr>
          <w:b/>
          <w:bCs/>
          <w:sz w:val="24"/>
          <w:szCs w:val="24"/>
          <w:u w:val="single"/>
        </w:rPr>
      </w:pPr>
      <w:r w:rsidRPr="007A7457">
        <w:rPr>
          <w:b/>
          <w:bCs/>
          <w:sz w:val="24"/>
          <w:szCs w:val="24"/>
          <w:u w:val="single"/>
        </w:rPr>
        <w:t>PROFESSIONAL SYMPOSIA AND WORKSHOPS ATTENDED</w:t>
      </w:r>
    </w:p>
    <w:p w14:paraId="51F4213A" w14:textId="0F2AD08E" w:rsidR="00897C0E" w:rsidRDefault="00897C0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Thirty Seventh </w:t>
      </w:r>
      <w:proofErr w:type="spellStart"/>
      <w:r>
        <w:rPr>
          <w:sz w:val="24"/>
          <w:szCs w:val="24"/>
        </w:rPr>
        <w:t>Neurotrauma</w:t>
      </w:r>
      <w:proofErr w:type="spellEnd"/>
      <w:r>
        <w:rPr>
          <w:sz w:val="24"/>
          <w:szCs w:val="24"/>
        </w:rPr>
        <w:t xml:space="preserve"> Society Symposium, Pittsburgh, PA.</w:t>
      </w:r>
    </w:p>
    <w:p w14:paraId="52A8149B" w14:textId="299EF39A" w:rsidR="00897C0E" w:rsidRDefault="00897C0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2019</w:t>
      </w:r>
      <w:r w:rsidRPr="00897C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Twenty Fifth </w:t>
      </w:r>
      <w:r w:rsidRPr="007A7457">
        <w:rPr>
          <w:sz w:val="24"/>
          <w:szCs w:val="24"/>
        </w:rPr>
        <w:t xml:space="preserve">Kentucky Spinal Cord and Head Injury Research Symposium, University of </w:t>
      </w:r>
      <w:r>
        <w:rPr>
          <w:sz w:val="24"/>
          <w:szCs w:val="24"/>
        </w:rPr>
        <w:t>Louisville</w:t>
      </w:r>
      <w:r w:rsidRPr="007A7457">
        <w:rPr>
          <w:sz w:val="24"/>
          <w:szCs w:val="24"/>
        </w:rPr>
        <w:t xml:space="preserve">, </w:t>
      </w:r>
      <w:r>
        <w:rPr>
          <w:sz w:val="24"/>
          <w:szCs w:val="24"/>
        </w:rPr>
        <w:t>Louisville</w:t>
      </w:r>
      <w:r w:rsidRPr="007A7457">
        <w:rPr>
          <w:sz w:val="24"/>
          <w:szCs w:val="24"/>
        </w:rPr>
        <w:t>, KY.</w:t>
      </w:r>
    </w:p>
    <w:p w14:paraId="34450FD3" w14:textId="3325F801" w:rsidR="00D25B39" w:rsidRDefault="00D25B39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</w:t>
      </w:r>
      <w:r>
        <w:rPr>
          <w:sz w:val="24"/>
          <w:szCs w:val="24"/>
        </w:rPr>
        <w:tab/>
        <w:t xml:space="preserve">Thirty Sixth National </w:t>
      </w:r>
      <w:proofErr w:type="spellStart"/>
      <w:r>
        <w:rPr>
          <w:sz w:val="24"/>
          <w:szCs w:val="24"/>
        </w:rPr>
        <w:t>Neurotrauma</w:t>
      </w:r>
      <w:proofErr w:type="spellEnd"/>
      <w:r>
        <w:rPr>
          <w:sz w:val="24"/>
          <w:szCs w:val="24"/>
        </w:rPr>
        <w:t xml:space="preserve"> Society Symposium, Toronto, CN.</w:t>
      </w:r>
    </w:p>
    <w:p w14:paraId="587CF12F" w14:textId="77777777" w:rsidR="003723AB" w:rsidRDefault="003723AB" w:rsidP="003723AB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Twenty Fourth </w:t>
      </w:r>
      <w:r w:rsidRPr="007A7457">
        <w:rPr>
          <w:sz w:val="24"/>
          <w:szCs w:val="24"/>
        </w:rPr>
        <w:t>Kentucky Spinal Cord and Head Injury Research Symposium, University of Kentucky, Lexington, KY.</w:t>
      </w:r>
    </w:p>
    <w:p w14:paraId="4C3D889E" w14:textId="77777777" w:rsidR="003E70F7" w:rsidRDefault="006314B6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Thirty Fifth </w:t>
      </w:r>
      <w:r w:rsidRPr="0085603A">
        <w:rPr>
          <w:sz w:val="24"/>
          <w:szCs w:val="24"/>
        </w:rPr>
        <w:t xml:space="preserve">National </w:t>
      </w:r>
      <w:proofErr w:type="spellStart"/>
      <w:r w:rsidRPr="0085603A">
        <w:rPr>
          <w:sz w:val="24"/>
          <w:szCs w:val="24"/>
        </w:rPr>
        <w:t>Neurotrauma</w:t>
      </w:r>
      <w:proofErr w:type="spellEnd"/>
      <w:r w:rsidRPr="0085603A">
        <w:rPr>
          <w:sz w:val="24"/>
          <w:szCs w:val="24"/>
        </w:rPr>
        <w:t xml:space="preserve"> Societ</w:t>
      </w:r>
      <w:r>
        <w:rPr>
          <w:sz w:val="24"/>
          <w:szCs w:val="24"/>
        </w:rPr>
        <w:t>y Symposium, Snowbird, Utah</w:t>
      </w:r>
      <w:r w:rsidR="00D25B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FAEE87E" w14:textId="77777777" w:rsidR="008B1769" w:rsidRDefault="008B1769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DC3925">
        <w:rPr>
          <w:sz w:val="24"/>
          <w:szCs w:val="24"/>
        </w:rPr>
        <w:t>2016</w:t>
      </w:r>
      <w:r w:rsidRPr="00DC3925">
        <w:rPr>
          <w:sz w:val="24"/>
          <w:szCs w:val="24"/>
        </w:rPr>
        <w:tab/>
        <w:t xml:space="preserve">International Symposium on </w:t>
      </w:r>
      <w:proofErr w:type="spellStart"/>
      <w:r w:rsidRPr="00DC3925">
        <w:rPr>
          <w:sz w:val="24"/>
          <w:szCs w:val="24"/>
        </w:rPr>
        <w:t>Ketongenic</w:t>
      </w:r>
      <w:proofErr w:type="spellEnd"/>
      <w:r w:rsidRPr="00DC3925">
        <w:rPr>
          <w:sz w:val="24"/>
          <w:szCs w:val="24"/>
        </w:rPr>
        <w:t xml:space="preserve"> Interventions, Banff, Canada.</w:t>
      </w:r>
    </w:p>
    <w:p w14:paraId="241A1479" w14:textId="77777777" w:rsidR="006F138B" w:rsidRDefault="006F138B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Pr="006F138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Thirty Fourth </w:t>
      </w:r>
      <w:r w:rsidRPr="0085603A">
        <w:rPr>
          <w:sz w:val="24"/>
          <w:szCs w:val="24"/>
        </w:rPr>
        <w:t xml:space="preserve">National </w:t>
      </w:r>
      <w:proofErr w:type="spellStart"/>
      <w:r w:rsidRPr="0085603A">
        <w:rPr>
          <w:sz w:val="24"/>
          <w:szCs w:val="24"/>
        </w:rPr>
        <w:t>Neurotrauma</w:t>
      </w:r>
      <w:proofErr w:type="spellEnd"/>
      <w:r w:rsidRPr="0085603A">
        <w:rPr>
          <w:sz w:val="24"/>
          <w:szCs w:val="24"/>
        </w:rPr>
        <w:t xml:space="preserve"> Societ</w:t>
      </w:r>
      <w:r>
        <w:rPr>
          <w:sz w:val="24"/>
          <w:szCs w:val="24"/>
        </w:rPr>
        <w:t>y Symposium, Lexington, KY.</w:t>
      </w:r>
    </w:p>
    <w:p w14:paraId="1790329D" w14:textId="77777777" w:rsidR="000B3CDE" w:rsidRDefault="000B3CD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 xml:space="preserve">Thirty Third </w:t>
      </w:r>
      <w:r w:rsidRPr="0085603A">
        <w:rPr>
          <w:sz w:val="24"/>
          <w:szCs w:val="24"/>
        </w:rPr>
        <w:t xml:space="preserve">National </w:t>
      </w:r>
      <w:proofErr w:type="spellStart"/>
      <w:r w:rsidRPr="0085603A">
        <w:rPr>
          <w:sz w:val="24"/>
          <w:szCs w:val="24"/>
        </w:rPr>
        <w:t>Neurotrauma</w:t>
      </w:r>
      <w:proofErr w:type="spellEnd"/>
      <w:r w:rsidRPr="0085603A">
        <w:rPr>
          <w:sz w:val="24"/>
          <w:szCs w:val="24"/>
        </w:rPr>
        <w:t xml:space="preserve"> Societ</w:t>
      </w:r>
      <w:r>
        <w:rPr>
          <w:sz w:val="24"/>
          <w:szCs w:val="24"/>
        </w:rPr>
        <w:t>y Symposium, Santa Fe, NM.</w:t>
      </w:r>
    </w:p>
    <w:p w14:paraId="11F25D8C" w14:textId="77777777" w:rsidR="00A41B4C" w:rsidRDefault="00FC263A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Twentieth </w:t>
      </w:r>
      <w:r w:rsidRPr="007A7457">
        <w:rPr>
          <w:sz w:val="24"/>
          <w:szCs w:val="24"/>
        </w:rPr>
        <w:t>Kentucky Spinal Cord and Head Injury Research Symposium, University of Kentucky, Lexington, KY.</w:t>
      </w:r>
    </w:p>
    <w:p w14:paraId="19FB734B" w14:textId="77777777" w:rsidR="00DD120E" w:rsidRDefault="00DD120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Thirty First </w:t>
      </w:r>
      <w:r w:rsidRPr="0085603A">
        <w:rPr>
          <w:sz w:val="24"/>
          <w:szCs w:val="24"/>
        </w:rPr>
        <w:t xml:space="preserve">National </w:t>
      </w:r>
      <w:proofErr w:type="spellStart"/>
      <w:r w:rsidRPr="0085603A">
        <w:rPr>
          <w:sz w:val="24"/>
          <w:szCs w:val="24"/>
        </w:rPr>
        <w:t>Neurotrauma</w:t>
      </w:r>
      <w:proofErr w:type="spellEnd"/>
      <w:r w:rsidRPr="0085603A">
        <w:rPr>
          <w:sz w:val="24"/>
          <w:szCs w:val="24"/>
        </w:rPr>
        <w:t xml:space="preserve"> Societ</w:t>
      </w:r>
      <w:r>
        <w:rPr>
          <w:sz w:val="24"/>
          <w:szCs w:val="24"/>
        </w:rPr>
        <w:t>y Symposium, Nashville, TN.</w:t>
      </w:r>
    </w:p>
    <w:p w14:paraId="5E82B6E5" w14:textId="77777777" w:rsidR="00DD120E" w:rsidRDefault="00DD120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7A7457">
        <w:rPr>
          <w:sz w:val="24"/>
          <w:szCs w:val="24"/>
        </w:rPr>
        <w:t>Society for Neuroscience Annual Meeting,</w:t>
      </w:r>
      <w:r>
        <w:rPr>
          <w:sz w:val="24"/>
          <w:szCs w:val="24"/>
        </w:rPr>
        <w:t xml:space="preserve"> New Orleans, LA</w:t>
      </w:r>
    </w:p>
    <w:p w14:paraId="57AF674D" w14:textId="77777777" w:rsidR="004C4633" w:rsidRDefault="004C4633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Eighteenth </w:t>
      </w:r>
      <w:r w:rsidRPr="007A7457">
        <w:rPr>
          <w:sz w:val="24"/>
          <w:szCs w:val="24"/>
        </w:rPr>
        <w:t>Kentucky Spinal Cord and Head Injury Research Symposium, University of Kentucky, Lexington, KY.</w:t>
      </w:r>
    </w:p>
    <w:p w14:paraId="7F1AD554" w14:textId="77777777" w:rsidR="0085603A" w:rsidRDefault="0085603A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85603A">
        <w:rPr>
          <w:sz w:val="24"/>
          <w:szCs w:val="24"/>
        </w:rPr>
        <w:t xml:space="preserve">29th Annual National </w:t>
      </w:r>
      <w:proofErr w:type="spellStart"/>
      <w:r w:rsidRPr="0085603A">
        <w:rPr>
          <w:sz w:val="24"/>
          <w:szCs w:val="24"/>
        </w:rPr>
        <w:t>Neurotrauma</w:t>
      </w:r>
      <w:proofErr w:type="spellEnd"/>
      <w:r w:rsidRPr="0085603A">
        <w:rPr>
          <w:sz w:val="24"/>
          <w:szCs w:val="24"/>
        </w:rPr>
        <w:t xml:space="preserve"> Societ</w:t>
      </w:r>
      <w:r>
        <w:rPr>
          <w:sz w:val="24"/>
          <w:szCs w:val="24"/>
        </w:rPr>
        <w:t>y Symposium, Ft. Lauderdale, FL.</w:t>
      </w:r>
      <w:r>
        <w:rPr>
          <w:sz w:val="24"/>
          <w:szCs w:val="24"/>
        </w:rPr>
        <w:tab/>
      </w:r>
    </w:p>
    <w:p w14:paraId="4376E7FC" w14:textId="77777777" w:rsidR="00FD690F" w:rsidRDefault="00FD690F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Twenty fifth International Symposium on Cerebral Blood Flow, Metabolism, and Function, Barcelona, Spain.</w:t>
      </w:r>
    </w:p>
    <w:p w14:paraId="43AE7AC0" w14:textId="77777777" w:rsidR="00C333C7" w:rsidRPr="007A7457" w:rsidRDefault="00C333C7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Sixteenth </w:t>
      </w:r>
      <w:r w:rsidRPr="007A7457">
        <w:rPr>
          <w:sz w:val="24"/>
          <w:szCs w:val="24"/>
        </w:rPr>
        <w:t>Kentucky Spinal Cord and Head Injury Research Symposium, University of Kentucky, Lexington, KY.</w:t>
      </w:r>
    </w:p>
    <w:p w14:paraId="17A7E72D" w14:textId="77777777" w:rsidR="00BB6FD1" w:rsidRPr="007A7457" w:rsidRDefault="00BB6FD1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2008</w:t>
      </w:r>
      <w:r w:rsidRPr="007A7457">
        <w:rPr>
          <w:sz w:val="24"/>
          <w:szCs w:val="24"/>
        </w:rPr>
        <w:tab/>
        <w:t>Fourteenth Kentucky Spinal Cord and Head Injury Research Symposium, University of Kentucky, Lexington, KY.</w:t>
      </w:r>
    </w:p>
    <w:p w14:paraId="1F5C7182" w14:textId="77777777" w:rsidR="006365AE" w:rsidRPr="007A7457" w:rsidRDefault="006365A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lastRenderedPageBreak/>
        <w:t>2008</w:t>
      </w:r>
      <w:r w:rsidRPr="007A7457">
        <w:rPr>
          <w:sz w:val="24"/>
          <w:szCs w:val="24"/>
        </w:rPr>
        <w:tab/>
        <w:t>NIH/NINDS Workshop on Combination Therapies</w:t>
      </w:r>
      <w:r w:rsidR="00BB6FD1" w:rsidRPr="007A7457">
        <w:rPr>
          <w:sz w:val="24"/>
          <w:szCs w:val="24"/>
        </w:rPr>
        <w:t>, Panel Member Mechanisms and Targets for Neuroprotection for TBI, Rockville, MD.</w:t>
      </w:r>
    </w:p>
    <w:p w14:paraId="387B38A2" w14:textId="77777777" w:rsidR="006365AE" w:rsidRPr="007A7457" w:rsidRDefault="006365AE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2007</w:t>
      </w:r>
      <w:r w:rsidRPr="007A7457">
        <w:rPr>
          <w:sz w:val="24"/>
          <w:szCs w:val="24"/>
        </w:rPr>
        <w:tab/>
        <w:t xml:space="preserve">Thirteenth Kentucky Spinal Cord and Head Injury Research </w:t>
      </w:r>
      <w:r w:rsidR="00BB6FD1" w:rsidRPr="007A7457">
        <w:rPr>
          <w:sz w:val="24"/>
          <w:szCs w:val="24"/>
        </w:rPr>
        <w:t>Symposium</w:t>
      </w:r>
      <w:r w:rsidRPr="007A7457">
        <w:rPr>
          <w:sz w:val="24"/>
          <w:szCs w:val="24"/>
        </w:rPr>
        <w:t>, University of Louisville, Louisville, KY.</w:t>
      </w:r>
    </w:p>
    <w:p w14:paraId="6A385F5D" w14:textId="77777777" w:rsidR="00D362EF" w:rsidRPr="007A7457" w:rsidRDefault="00D362EF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2006</w:t>
      </w:r>
      <w:r w:rsidRPr="007A7457">
        <w:rPr>
          <w:sz w:val="24"/>
          <w:szCs w:val="24"/>
        </w:rPr>
        <w:tab/>
        <w:t>Twelve Kentucky Spinal Cord and Head Injury Research Symposium, University of Kentucky, Lexington, KY.</w:t>
      </w:r>
    </w:p>
    <w:p w14:paraId="0FAF5BB0" w14:textId="77777777" w:rsidR="00B33281" w:rsidRPr="007A7457" w:rsidRDefault="00B33281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2005</w:t>
      </w:r>
      <w:r w:rsidRPr="007A7457">
        <w:rPr>
          <w:sz w:val="24"/>
          <w:szCs w:val="24"/>
        </w:rPr>
        <w:tab/>
        <w:t xml:space="preserve">Eleventh Kentucky Spinal Cord and Head Injury Research Symposium, University of Louisville, Louisville, KY. </w:t>
      </w:r>
    </w:p>
    <w:p w14:paraId="555D2DCD" w14:textId="77777777" w:rsidR="00D54C44" w:rsidRPr="007A7457" w:rsidRDefault="00D54C44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 xml:space="preserve">2004         </w:t>
      </w:r>
      <w:r w:rsidRPr="007A7457">
        <w:rPr>
          <w:sz w:val="24"/>
          <w:szCs w:val="24"/>
        </w:rPr>
        <w:tab/>
        <w:t>Tenth Annual Kentucky Spinal Cord and Head Injury Research Symposium, University of Kentucky, Lexington, KY.</w:t>
      </w:r>
    </w:p>
    <w:p w14:paraId="72B2FA85" w14:textId="77777777" w:rsidR="00D54C44" w:rsidRPr="007A7457" w:rsidRDefault="00D54C44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bCs/>
          <w:sz w:val="24"/>
          <w:szCs w:val="24"/>
        </w:rPr>
        <w:t>Tenth Annual Canine Cognition and Aging Conference, Toronto, Canada.</w:t>
      </w:r>
    </w:p>
    <w:p w14:paraId="5741B37B" w14:textId="77777777" w:rsidR="00D54C44" w:rsidRPr="007A7457" w:rsidRDefault="00D54C44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bCs/>
          <w:sz w:val="24"/>
          <w:szCs w:val="24"/>
        </w:rPr>
        <w:t xml:space="preserve">Sixth International Meeting for Brain Metabolism, </w:t>
      </w:r>
      <w:r w:rsidRPr="007A7457">
        <w:rPr>
          <w:sz w:val="24"/>
          <w:szCs w:val="24"/>
        </w:rPr>
        <w:t>Heraklion, Crete, Greece.</w:t>
      </w:r>
    </w:p>
    <w:p w14:paraId="0E8F5692" w14:textId="77777777" w:rsidR="005958C9" w:rsidRPr="007A7457" w:rsidRDefault="005958C9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bCs/>
          <w:sz w:val="24"/>
          <w:szCs w:val="24"/>
        </w:rPr>
        <w:t>Mitochondria and Neuroprotection Symposium, Ft. Lauderdale, FL.</w:t>
      </w:r>
    </w:p>
    <w:p w14:paraId="2BF8CD32" w14:textId="77777777" w:rsidR="005958C9" w:rsidRPr="007A7457" w:rsidRDefault="005958C9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2004</w:t>
      </w:r>
      <w:r w:rsidRPr="007A7457">
        <w:rPr>
          <w:sz w:val="24"/>
          <w:szCs w:val="24"/>
        </w:rPr>
        <w:tab/>
      </w:r>
      <w:r w:rsidRPr="007A7457">
        <w:rPr>
          <w:bCs/>
          <w:sz w:val="24"/>
          <w:szCs w:val="24"/>
        </w:rPr>
        <w:t>Hot Topics in Epilepsy NIH Symposium, University of California at Irvine Epilepsy Research Center (</w:t>
      </w:r>
      <w:proofErr w:type="spellStart"/>
      <w:r w:rsidRPr="007A7457">
        <w:rPr>
          <w:bCs/>
          <w:sz w:val="24"/>
          <w:szCs w:val="24"/>
        </w:rPr>
        <w:t>EpiCenter</w:t>
      </w:r>
      <w:proofErr w:type="spellEnd"/>
      <w:r w:rsidRPr="007A7457">
        <w:rPr>
          <w:bCs/>
          <w:sz w:val="24"/>
          <w:szCs w:val="24"/>
        </w:rPr>
        <w:t>) Irvine, CA.</w:t>
      </w:r>
    </w:p>
    <w:p w14:paraId="02E4CCD0" w14:textId="77777777" w:rsidR="00D54C44" w:rsidRPr="007A7457" w:rsidRDefault="00D54C44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2003</w:t>
      </w:r>
      <w:r w:rsidRPr="007A7457">
        <w:rPr>
          <w:sz w:val="24"/>
          <w:szCs w:val="24"/>
        </w:rPr>
        <w:tab/>
      </w:r>
      <w:r w:rsidRPr="007A7457">
        <w:rPr>
          <w:bCs/>
          <w:sz w:val="24"/>
          <w:szCs w:val="24"/>
        </w:rPr>
        <w:t>Ninth Annual Canine Cognition and Aging Conference, Laguna Beach, CA.</w:t>
      </w:r>
    </w:p>
    <w:p w14:paraId="1E91EC48" w14:textId="77777777" w:rsidR="0029016C" w:rsidRPr="007A7457" w:rsidRDefault="00303237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2003</w:t>
      </w:r>
      <w:r w:rsidRPr="007A7457">
        <w:rPr>
          <w:sz w:val="24"/>
          <w:szCs w:val="24"/>
        </w:rPr>
        <w:tab/>
        <w:t>Ninth Annual Kentucky Spinal Cord and Head Injury Research Symposium, University of Louisville</w:t>
      </w:r>
      <w:r w:rsidR="00D54C44" w:rsidRPr="007A7457">
        <w:rPr>
          <w:sz w:val="24"/>
          <w:szCs w:val="24"/>
        </w:rPr>
        <w:t>, Louisville, KY</w:t>
      </w:r>
      <w:r w:rsidRPr="007A7457">
        <w:rPr>
          <w:sz w:val="24"/>
          <w:szCs w:val="24"/>
        </w:rPr>
        <w:t xml:space="preserve">. </w:t>
      </w:r>
    </w:p>
    <w:p w14:paraId="5F2239C8" w14:textId="77777777" w:rsidR="0029016C" w:rsidRPr="007A7457" w:rsidRDefault="0029016C" w:rsidP="002544D3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Advanced Course on Techniques in Mitochondrial Phys</w:t>
      </w:r>
      <w:r w:rsidR="00D54C44" w:rsidRPr="007A7457">
        <w:rPr>
          <w:sz w:val="24"/>
          <w:szCs w:val="24"/>
        </w:rPr>
        <w:t xml:space="preserve">iology, Buck Institute on Aging, </w:t>
      </w:r>
    </w:p>
    <w:p w14:paraId="3F0FA445" w14:textId="77777777" w:rsidR="00FF7239" w:rsidRDefault="00D54C44" w:rsidP="00F27150">
      <w:pPr>
        <w:spacing w:line="240" w:lineRule="exact"/>
        <w:jc w:val="both"/>
        <w:rPr>
          <w:sz w:val="24"/>
          <w:szCs w:val="24"/>
        </w:rPr>
      </w:pP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San Francisco, CA.</w:t>
      </w:r>
    </w:p>
    <w:p w14:paraId="561DB325" w14:textId="77777777" w:rsidR="0029016C" w:rsidRPr="007A7457" w:rsidRDefault="0029016C" w:rsidP="002544D3">
      <w:pPr>
        <w:spacing w:line="240" w:lineRule="exact"/>
        <w:ind w:left="720" w:hanging="72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Neurobiology of Learning and Memory Symposium, Uni</w:t>
      </w:r>
      <w:r w:rsidR="00D54C44" w:rsidRPr="007A7457">
        <w:rPr>
          <w:sz w:val="24"/>
          <w:szCs w:val="24"/>
        </w:rPr>
        <w:t xml:space="preserve">versity of California at Irvine, </w:t>
      </w:r>
    </w:p>
    <w:p w14:paraId="4C6E889A" w14:textId="77777777" w:rsidR="00D54C44" w:rsidRPr="007A7457" w:rsidRDefault="00D54C44" w:rsidP="002544D3">
      <w:pPr>
        <w:spacing w:line="240" w:lineRule="exact"/>
        <w:ind w:left="720" w:hanging="72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ab/>
      </w:r>
      <w:r w:rsidRPr="007A7457">
        <w:rPr>
          <w:sz w:val="24"/>
          <w:szCs w:val="24"/>
        </w:rPr>
        <w:tab/>
        <w:t>Irvine, CA.</w:t>
      </w:r>
    </w:p>
    <w:p w14:paraId="477B66F1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2001</w:t>
      </w:r>
      <w:r w:rsidRPr="007A7457">
        <w:rPr>
          <w:sz w:val="24"/>
          <w:szCs w:val="24"/>
        </w:rPr>
        <w:tab/>
        <w:t>Roman Reed Foundation Symposium on Advances in S</w:t>
      </w:r>
      <w:r w:rsidR="00D54C44" w:rsidRPr="007A7457">
        <w:rPr>
          <w:sz w:val="24"/>
          <w:szCs w:val="24"/>
        </w:rPr>
        <w:t>pinal Cord Injury Research,</w:t>
      </w:r>
      <w:r w:rsidRPr="007A7457">
        <w:rPr>
          <w:sz w:val="24"/>
          <w:szCs w:val="24"/>
        </w:rPr>
        <w:t xml:space="preserve"> University of California at Irvine</w:t>
      </w:r>
      <w:r w:rsidR="00D54C44" w:rsidRPr="007A7457">
        <w:rPr>
          <w:sz w:val="24"/>
          <w:szCs w:val="24"/>
        </w:rPr>
        <w:t>, Irvine, CA.</w:t>
      </w:r>
    </w:p>
    <w:p w14:paraId="64291413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2000</w:t>
      </w:r>
      <w:r w:rsidRPr="007A7457">
        <w:rPr>
          <w:sz w:val="24"/>
          <w:szCs w:val="24"/>
        </w:rPr>
        <w:tab/>
        <w:t>Sixth Annual Kentucky Spinal Cord and Head Injury Research Symposium, University of Kentucky</w:t>
      </w:r>
      <w:r w:rsidR="00D54C44" w:rsidRPr="007A7457">
        <w:rPr>
          <w:sz w:val="24"/>
          <w:szCs w:val="24"/>
        </w:rPr>
        <w:t>, Lexington, KY</w:t>
      </w:r>
      <w:r w:rsidRPr="007A7457">
        <w:rPr>
          <w:sz w:val="24"/>
          <w:szCs w:val="24"/>
        </w:rPr>
        <w:t>.</w:t>
      </w:r>
    </w:p>
    <w:p w14:paraId="16F405A8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1999</w:t>
      </w:r>
      <w:r w:rsidRPr="007A7457">
        <w:rPr>
          <w:sz w:val="24"/>
          <w:szCs w:val="24"/>
        </w:rPr>
        <w:tab/>
        <w:t>Fifth Annual Kentucky Spinal Cord and Head Injury Research Symposium, University of Louisville</w:t>
      </w:r>
      <w:r w:rsidR="00D54C44" w:rsidRPr="007A7457">
        <w:rPr>
          <w:sz w:val="24"/>
          <w:szCs w:val="24"/>
        </w:rPr>
        <w:t>, Louisville, KY</w:t>
      </w:r>
      <w:r w:rsidRPr="007A7457">
        <w:rPr>
          <w:sz w:val="24"/>
          <w:szCs w:val="24"/>
        </w:rPr>
        <w:t>.</w:t>
      </w:r>
    </w:p>
    <w:p w14:paraId="2A89AEF6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1998</w:t>
      </w:r>
      <w:r w:rsidRPr="007A7457">
        <w:rPr>
          <w:sz w:val="24"/>
          <w:szCs w:val="24"/>
        </w:rPr>
        <w:tab/>
        <w:t>Fourth Annual Kentucky Spinal Cord and Head Injury Research Symposium, University of Kentucky</w:t>
      </w:r>
      <w:r w:rsidR="00D54C44" w:rsidRPr="007A7457">
        <w:rPr>
          <w:sz w:val="24"/>
          <w:szCs w:val="24"/>
        </w:rPr>
        <w:t>, Lexington, KY</w:t>
      </w:r>
      <w:r w:rsidRPr="007A7457">
        <w:rPr>
          <w:sz w:val="24"/>
          <w:szCs w:val="24"/>
        </w:rPr>
        <w:t>.</w:t>
      </w:r>
    </w:p>
    <w:p w14:paraId="7F09DE4B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1997</w:t>
      </w:r>
      <w:r w:rsidRPr="007A7457">
        <w:rPr>
          <w:sz w:val="24"/>
          <w:szCs w:val="24"/>
        </w:rPr>
        <w:tab/>
        <w:t>Messengers of Life and Death: Protective and Toxic Neuron Signaling Pathways Workshop and Symposium, University of Kentucky</w:t>
      </w:r>
      <w:r w:rsidR="00D54C44" w:rsidRPr="007A7457">
        <w:rPr>
          <w:sz w:val="24"/>
          <w:szCs w:val="24"/>
        </w:rPr>
        <w:t>, Lexington, KY.</w:t>
      </w:r>
    </w:p>
    <w:p w14:paraId="38A1D5AA" w14:textId="77777777" w:rsidR="0029016C" w:rsidRPr="007A7457" w:rsidRDefault="0029016C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1997</w:t>
      </w:r>
      <w:r w:rsidRPr="007A7457">
        <w:rPr>
          <w:sz w:val="24"/>
          <w:szCs w:val="24"/>
        </w:rPr>
        <w:tab/>
        <w:t>Third Annual Kentucky Spinal Cord and Head Injury Research Symposium, University of Louisville</w:t>
      </w:r>
      <w:r w:rsidR="00D54C44" w:rsidRPr="007A7457">
        <w:rPr>
          <w:sz w:val="24"/>
          <w:szCs w:val="24"/>
        </w:rPr>
        <w:t>, Louisville, KY.</w:t>
      </w:r>
    </w:p>
    <w:p w14:paraId="338E9C52" w14:textId="77777777" w:rsidR="00213E12" w:rsidRPr="007A7457" w:rsidRDefault="00213E12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r w:rsidRPr="007A7457">
        <w:rPr>
          <w:sz w:val="24"/>
          <w:szCs w:val="24"/>
        </w:rPr>
        <w:t>1996</w:t>
      </w:r>
      <w:r w:rsidRPr="007A7457">
        <w:rPr>
          <w:sz w:val="24"/>
          <w:szCs w:val="24"/>
        </w:rPr>
        <w:tab/>
        <w:t>Second Annual Kentucky Spinal Cord and Head Injury Trust Symposium, University of Kentucky</w:t>
      </w:r>
      <w:r w:rsidR="00D54C44" w:rsidRPr="007A7457">
        <w:rPr>
          <w:sz w:val="24"/>
          <w:szCs w:val="24"/>
        </w:rPr>
        <w:t>, Lexington, KY.</w:t>
      </w:r>
    </w:p>
    <w:p w14:paraId="010FCD29" w14:textId="77777777" w:rsidR="00213E12" w:rsidRPr="007A7457" w:rsidRDefault="00213E12" w:rsidP="002544D3">
      <w:pPr>
        <w:spacing w:line="240" w:lineRule="exact"/>
        <w:ind w:left="1440" w:hanging="1440"/>
        <w:jc w:val="both"/>
        <w:rPr>
          <w:sz w:val="24"/>
          <w:szCs w:val="24"/>
        </w:rPr>
      </w:pPr>
      <w:proofErr w:type="gramStart"/>
      <w:r w:rsidRPr="007A7457">
        <w:rPr>
          <w:sz w:val="24"/>
          <w:szCs w:val="24"/>
        </w:rPr>
        <w:t>1996</w:t>
      </w:r>
      <w:r w:rsidRPr="007A7457">
        <w:rPr>
          <w:sz w:val="24"/>
          <w:szCs w:val="24"/>
        </w:rPr>
        <w:tab/>
        <w:t>University of Kentucky</w:t>
      </w:r>
      <w:proofErr w:type="gramEnd"/>
      <w:r w:rsidRPr="007A7457">
        <w:rPr>
          <w:sz w:val="24"/>
          <w:szCs w:val="24"/>
        </w:rPr>
        <w:t xml:space="preserve"> Symposium on the Biology of Aging, University of Kentucky</w:t>
      </w:r>
      <w:r w:rsidR="00D54C44" w:rsidRPr="007A7457">
        <w:rPr>
          <w:sz w:val="24"/>
          <w:szCs w:val="24"/>
        </w:rPr>
        <w:t>, Lexington, KY.</w:t>
      </w:r>
    </w:p>
    <w:p w14:paraId="563E496D" w14:textId="77777777" w:rsidR="000E58EE" w:rsidRDefault="000E58EE" w:rsidP="00475DF1">
      <w:pPr>
        <w:rPr>
          <w:b/>
          <w:sz w:val="24"/>
          <w:szCs w:val="24"/>
          <w:u w:val="single"/>
        </w:rPr>
      </w:pPr>
    </w:p>
    <w:sectPr w:rsidR="000E58EE" w:rsidSect="00B04E71">
      <w:headerReference w:type="default" r:id="rId11"/>
      <w:footerReference w:type="default" r:id="rId12"/>
      <w:pgSz w:w="12240" w:h="15840"/>
      <w:pgMar w:top="720" w:right="1080" w:bottom="72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2085" w14:textId="77777777" w:rsidR="00486FCA" w:rsidRDefault="00486FCA">
      <w:r>
        <w:separator/>
      </w:r>
    </w:p>
  </w:endnote>
  <w:endnote w:type="continuationSeparator" w:id="0">
    <w:p w14:paraId="5A096997" w14:textId="77777777" w:rsidR="00486FCA" w:rsidRDefault="004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Pro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D691C" w14:textId="45E62379" w:rsidR="00486FCA" w:rsidRDefault="00486FCA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1FC7">
      <w:rPr>
        <w:rStyle w:val="PageNumber"/>
        <w:noProof/>
      </w:rPr>
      <w:t>30</w:t>
    </w:r>
    <w:r>
      <w:rPr>
        <w:rStyle w:val="PageNumber"/>
      </w:rPr>
      <w:fldChar w:fldCharType="end"/>
    </w:r>
  </w:p>
  <w:p w14:paraId="1A2646E5" w14:textId="77777777" w:rsidR="00486FCA" w:rsidRDefault="00486FCA">
    <w:pPr>
      <w:pStyle w:val="Footer"/>
      <w:jc w:val="center"/>
      <w:rPr>
        <w:rStyle w:val="PageNumber"/>
      </w:rPr>
    </w:pPr>
  </w:p>
  <w:p w14:paraId="497A6C00" w14:textId="77777777" w:rsidR="00486FCA" w:rsidRDefault="00486FCA">
    <w:pPr>
      <w:pStyle w:val="Footer"/>
      <w:jc w:val="center"/>
      <w:rPr>
        <w:rStyle w:val="PageNumber"/>
      </w:rPr>
    </w:pPr>
    <w:r>
      <w:rPr>
        <w:rStyle w:val="PageNumber"/>
      </w:rPr>
      <w:tab/>
      <w:t xml:space="preserve">           </w:t>
    </w:r>
  </w:p>
  <w:p w14:paraId="788E074D" w14:textId="77777777" w:rsidR="00486FCA" w:rsidRDefault="00486F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79ADD" w14:textId="77777777" w:rsidR="00486FCA" w:rsidRDefault="00486FCA">
      <w:r>
        <w:separator/>
      </w:r>
    </w:p>
  </w:footnote>
  <w:footnote w:type="continuationSeparator" w:id="0">
    <w:p w14:paraId="540EFCC4" w14:textId="77777777" w:rsidR="00486FCA" w:rsidRDefault="0048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69CF" w14:textId="77777777" w:rsidR="00486FCA" w:rsidRDefault="00486FCA">
    <w:pPr>
      <w:pStyle w:val="Header"/>
      <w:jc w:val="right"/>
      <w:rPr>
        <w:sz w:val="16"/>
      </w:rPr>
    </w:pPr>
    <w:r>
      <w:rPr>
        <w:sz w:val="16"/>
      </w:rPr>
      <w:t xml:space="preserve">Patrick Sullivan, Ph.D.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78E"/>
    <w:multiLevelType w:val="hybridMultilevel"/>
    <w:tmpl w:val="95C8A8F0"/>
    <w:lvl w:ilvl="0" w:tplc="AE9C1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53182"/>
    <w:multiLevelType w:val="hybridMultilevel"/>
    <w:tmpl w:val="F40A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FEB"/>
    <w:multiLevelType w:val="singleLevel"/>
    <w:tmpl w:val="C0B0A9DC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 w15:restartNumberingAfterBreak="0">
    <w:nsid w:val="18B93608"/>
    <w:multiLevelType w:val="singleLevel"/>
    <w:tmpl w:val="254ACD9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E8C2B57"/>
    <w:multiLevelType w:val="singleLevel"/>
    <w:tmpl w:val="A594C99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AA53CC6"/>
    <w:multiLevelType w:val="hybridMultilevel"/>
    <w:tmpl w:val="778CA46A"/>
    <w:lvl w:ilvl="0" w:tplc="A8D2FE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34F23"/>
    <w:multiLevelType w:val="singleLevel"/>
    <w:tmpl w:val="760AFD16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EBC259E"/>
    <w:multiLevelType w:val="singleLevel"/>
    <w:tmpl w:val="ACF4B374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8" w15:restartNumberingAfterBreak="0">
    <w:nsid w:val="617F7F20"/>
    <w:multiLevelType w:val="hybridMultilevel"/>
    <w:tmpl w:val="5F7EE6D8"/>
    <w:lvl w:ilvl="0" w:tplc="3AD093D8">
      <w:start w:val="1997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647361"/>
    <w:multiLevelType w:val="hybridMultilevel"/>
    <w:tmpl w:val="213C4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43B5D36"/>
    <w:multiLevelType w:val="hybridMultilevel"/>
    <w:tmpl w:val="77C2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96F94"/>
    <w:multiLevelType w:val="hybridMultilevel"/>
    <w:tmpl w:val="C0946E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8B"/>
    <w:rsid w:val="00003ABB"/>
    <w:rsid w:val="00005FDB"/>
    <w:rsid w:val="00006347"/>
    <w:rsid w:val="000101DA"/>
    <w:rsid w:val="00013D58"/>
    <w:rsid w:val="00016BD4"/>
    <w:rsid w:val="00023B0A"/>
    <w:rsid w:val="0002678F"/>
    <w:rsid w:val="000277F8"/>
    <w:rsid w:val="000315F2"/>
    <w:rsid w:val="00034958"/>
    <w:rsid w:val="000363A7"/>
    <w:rsid w:val="00036483"/>
    <w:rsid w:val="00037B23"/>
    <w:rsid w:val="00040B8F"/>
    <w:rsid w:val="00041392"/>
    <w:rsid w:val="00041998"/>
    <w:rsid w:val="00041B13"/>
    <w:rsid w:val="00044A80"/>
    <w:rsid w:val="00054CCA"/>
    <w:rsid w:val="000566D2"/>
    <w:rsid w:val="00056F1F"/>
    <w:rsid w:val="00061892"/>
    <w:rsid w:val="00063711"/>
    <w:rsid w:val="0006537F"/>
    <w:rsid w:val="00067CA2"/>
    <w:rsid w:val="0007389B"/>
    <w:rsid w:val="000762BC"/>
    <w:rsid w:val="000778F9"/>
    <w:rsid w:val="00077E8A"/>
    <w:rsid w:val="000805CA"/>
    <w:rsid w:val="00084384"/>
    <w:rsid w:val="000860A6"/>
    <w:rsid w:val="00086D5A"/>
    <w:rsid w:val="00086E15"/>
    <w:rsid w:val="00087ABC"/>
    <w:rsid w:val="00090F87"/>
    <w:rsid w:val="0009375E"/>
    <w:rsid w:val="000943A5"/>
    <w:rsid w:val="00094EF4"/>
    <w:rsid w:val="00095D81"/>
    <w:rsid w:val="000A093F"/>
    <w:rsid w:val="000A4AF4"/>
    <w:rsid w:val="000A65B6"/>
    <w:rsid w:val="000B0C58"/>
    <w:rsid w:val="000B3CDE"/>
    <w:rsid w:val="000C2906"/>
    <w:rsid w:val="000C3D31"/>
    <w:rsid w:val="000C7D35"/>
    <w:rsid w:val="000D5B4A"/>
    <w:rsid w:val="000E085B"/>
    <w:rsid w:val="000E0920"/>
    <w:rsid w:val="000E58EE"/>
    <w:rsid w:val="000F3000"/>
    <w:rsid w:val="000F43DE"/>
    <w:rsid w:val="000F469F"/>
    <w:rsid w:val="000F67B4"/>
    <w:rsid w:val="000F693B"/>
    <w:rsid w:val="000F7752"/>
    <w:rsid w:val="00101100"/>
    <w:rsid w:val="001019AA"/>
    <w:rsid w:val="0010267D"/>
    <w:rsid w:val="00102A7C"/>
    <w:rsid w:val="00106C4D"/>
    <w:rsid w:val="001107BC"/>
    <w:rsid w:val="00115D4B"/>
    <w:rsid w:val="00116EFC"/>
    <w:rsid w:val="00117F1C"/>
    <w:rsid w:val="0012083A"/>
    <w:rsid w:val="00124987"/>
    <w:rsid w:val="00133FF1"/>
    <w:rsid w:val="00135698"/>
    <w:rsid w:val="001379BF"/>
    <w:rsid w:val="0014111C"/>
    <w:rsid w:val="001478ED"/>
    <w:rsid w:val="0015013C"/>
    <w:rsid w:val="0015145A"/>
    <w:rsid w:val="00154F04"/>
    <w:rsid w:val="00155A1D"/>
    <w:rsid w:val="00156601"/>
    <w:rsid w:val="00160393"/>
    <w:rsid w:val="001617E3"/>
    <w:rsid w:val="00161993"/>
    <w:rsid w:val="001638FF"/>
    <w:rsid w:val="00163B78"/>
    <w:rsid w:val="00163F56"/>
    <w:rsid w:val="001642AD"/>
    <w:rsid w:val="00166A94"/>
    <w:rsid w:val="00166B0E"/>
    <w:rsid w:val="00173E21"/>
    <w:rsid w:val="00175C89"/>
    <w:rsid w:val="00180340"/>
    <w:rsid w:val="001821CE"/>
    <w:rsid w:val="00183915"/>
    <w:rsid w:val="001856F9"/>
    <w:rsid w:val="00186A36"/>
    <w:rsid w:val="00190FBE"/>
    <w:rsid w:val="00191AA6"/>
    <w:rsid w:val="001A2EB1"/>
    <w:rsid w:val="001A4759"/>
    <w:rsid w:val="001A5DFD"/>
    <w:rsid w:val="001B318C"/>
    <w:rsid w:val="001B4EE4"/>
    <w:rsid w:val="001B57ED"/>
    <w:rsid w:val="001B6EA6"/>
    <w:rsid w:val="001C2B96"/>
    <w:rsid w:val="001C30D6"/>
    <w:rsid w:val="001C4640"/>
    <w:rsid w:val="001C4896"/>
    <w:rsid w:val="001C5FA0"/>
    <w:rsid w:val="001C710E"/>
    <w:rsid w:val="001C764E"/>
    <w:rsid w:val="001D00FF"/>
    <w:rsid w:val="001D0F95"/>
    <w:rsid w:val="001D1E50"/>
    <w:rsid w:val="001D2171"/>
    <w:rsid w:val="001D2924"/>
    <w:rsid w:val="001E1995"/>
    <w:rsid w:val="001F1E7E"/>
    <w:rsid w:val="001F3C3C"/>
    <w:rsid w:val="001F50BD"/>
    <w:rsid w:val="001F660A"/>
    <w:rsid w:val="001F733D"/>
    <w:rsid w:val="00202063"/>
    <w:rsid w:val="00203BA1"/>
    <w:rsid w:val="002045DE"/>
    <w:rsid w:val="002051A6"/>
    <w:rsid w:val="002061EA"/>
    <w:rsid w:val="00207583"/>
    <w:rsid w:val="0021086A"/>
    <w:rsid w:val="00212163"/>
    <w:rsid w:val="00212AA1"/>
    <w:rsid w:val="0021351C"/>
    <w:rsid w:val="00213E12"/>
    <w:rsid w:val="00214CFA"/>
    <w:rsid w:val="00214D0A"/>
    <w:rsid w:val="002213FA"/>
    <w:rsid w:val="002245C7"/>
    <w:rsid w:val="00225C36"/>
    <w:rsid w:val="00230295"/>
    <w:rsid w:val="00230EAC"/>
    <w:rsid w:val="00232739"/>
    <w:rsid w:val="00236652"/>
    <w:rsid w:val="00236C02"/>
    <w:rsid w:val="0024020B"/>
    <w:rsid w:val="00244DAF"/>
    <w:rsid w:val="00247931"/>
    <w:rsid w:val="002501EB"/>
    <w:rsid w:val="00252854"/>
    <w:rsid w:val="00252894"/>
    <w:rsid w:val="002533B4"/>
    <w:rsid w:val="002544D3"/>
    <w:rsid w:val="002563F9"/>
    <w:rsid w:val="00263A75"/>
    <w:rsid w:val="00263E1D"/>
    <w:rsid w:val="00264B02"/>
    <w:rsid w:val="00264B5A"/>
    <w:rsid w:val="00265D4D"/>
    <w:rsid w:val="00267068"/>
    <w:rsid w:val="0027011A"/>
    <w:rsid w:val="0027054F"/>
    <w:rsid w:val="00275F6D"/>
    <w:rsid w:val="00276AB4"/>
    <w:rsid w:val="00277A7A"/>
    <w:rsid w:val="00285D25"/>
    <w:rsid w:val="0029016C"/>
    <w:rsid w:val="00292DFA"/>
    <w:rsid w:val="002951AA"/>
    <w:rsid w:val="00296E3C"/>
    <w:rsid w:val="002A1601"/>
    <w:rsid w:val="002A168B"/>
    <w:rsid w:val="002A236F"/>
    <w:rsid w:val="002A3DAB"/>
    <w:rsid w:val="002B1C61"/>
    <w:rsid w:val="002B26A3"/>
    <w:rsid w:val="002B384B"/>
    <w:rsid w:val="002B4217"/>
    <w:rsid w:val="002B49EB"/>
    <w:rsid w:val="002B5A61"/>
    <w:rsid w:val="002B6B5C"/>
    <w:rsid w:val="002C14CA"/>
    <w:rsid w:val="002C471B"/>
    <w:rsid w:val="002D2450"/>
    <w:rsid w:val="002D339F"/>
    <w:rsid w:val="002D3B3E"/>
    <w:rsid w:val="002D5EFC"/>
    <w:rsid w:val="002D63CE"/>
    <w:rsid w:val="002E19FF"/>
    <w:rsid w:val="002E210F"/>
    <w:rsid w:val="002E599C"/>
    <w:rsid w:val="002E5F7E"/>
    <w:rsid w:val="002E6388"/>
    <w:rsid w:val="002F2D29"/>
    <w:rsid w:val="002F2DE3"/>
    <w:rsid w:val="002F4A04"/>
    <w:rsid w:val="002F58CB"/>
    <w:rsid w:val="002F79F1"/>
    <w:rsid w:val="00303237"/>
    <w:rsid w:val="00303665"/>
    <w:rsid w:val="0030436C"/>
    <w:rsid w:val="00306C91"/>
    <w:rsid w:val="00311746"/>
    <w:rsid w:val="00314BD1"/>
    <w:rsid w:val="00315F44"/>
    <w:rsid w:val="003202FD"/>
    <w:rsid w:val="00324662"/>
    <w:rsid w:val="003300A6"/>
    <w:rsid w:val="00331F30"/>
    <w:rsid w:val="00332429"/>
    <w:rsid w:val="003335AE"/>
    <w:rsid w:val="00333D50"/>
    <w:rsid w:val="003345FE"/>
    <w:rsid w:val="0034396D"/>
    <w:rsid w:val="003459F1"/>
    <w:rsid w:val="003470A1"/>
    <w:rsid w:val="0035035E"/>
    <w:rsid w:val="00350F4F"/>
    <w:rsid w:val="00353D1F"/>
    <w:rsid w:val="00355524"/>
    <w:rsid w:val="003576AC"/>
    <w:rsid w:val="00370137"/>
    <w:rsid w:val="003723AB"/>
    <w:rsid w:val="003747CB"/>
    <w:rsid w:val="00375BD5"/>
    <w:rsid w:val="00376640"/>
    <w:rsid w:val="00376CD6"/>
    <w:rsid w:val="00376EC4"/>
    <w:rsid w:val="003803AE"/>
    <w:rsid w:val="00382187"/>
    <w:rsid w:val="00382EE7"/>
    <w:rsid w:val="0038597D"/>
    <w:rsid w:val="0039626E"/>
    <w:rsid w:val="003971C5"/>
    <w:rsid w:val="003A0A99"/>
    <w:rsid w:val="003A2216"/>
    <w:rsid w:val="003A3C4E"/>
    <w:rsid w:val="003A3C58"/>
    <w:rsid w:val="003A5702"/>
    <w:rsid w:val="003A5BDE"/>
    <w:rsid w:val="003B0D3E"/>
    <w:rsid w:val="003B2D3A"/>
    <w:rsid w:val="003B40BE"/>
    <w:rsid w:val="003B5085"/>
    <w:rsid w:val="003C0654"/>
    <w:rsid w:val="003C0D01"/>
    <w:rsid w:val="003C17F4"/>
    <w:rsid w:val="003C1977"/>
    <w:rsid w:val="003C2ACD"/>
    <w:rsid w:val="003D1365"/>
    <w:rsid w:val="003D1B90"/>
    <w:rsid w:val="003D5FD8"/>
    <w:rsid w:val="003D650B"/>
    <w:rsid w:val="003E14C1"/>
    <w:rsid w:val="003E35D8"/>
    <w:rsid w:val="003E54BB"/>
    <w:rsid w:val="003E70F7"/>
    <w:rsid w:val="003F26DF"/>
    <w:rsid w:val="003F49C5"/>
    <w:rsid w:val="003F54BA"/>
    <w:rsid w:val="003F55BB"/>
    <w:rsid w:val="003F5791"/>
    <w:rsid w:val="003F61AE"/>
    <w:rsid w:val="003F6C3D"/>
    <w:rsid w:val="0040302B"/>
    <w:rsid w:val="00411FC7"/>
    <w:rsid w:val="00413FA8"/>
    <w:rsid w:val="004140FF"/>
    <w:rsid w:val="00414E52"/>
    <w:rsid w:val="004155BF"/>
    <w:rsid w:val="00415A86"/>
    <w:rsid w:val="00415CCE"/>
    <w:rsid w:val="00416A80"/>
    <w:rsid w:val="004249E6"/>
    <w:rsid w:val="00433F92"/>
    <w:rsid w:val="00434335"/>
    <w:rsid w:val="004346A8"/>
    <w:rsid w:val="004362A6"/>
    <w:rsid w:val="0044022A"/>
    <w:rsid w:val="00445236"/>
    <w:rsid w:val="004468C0"/>
    <w:rsid w:val="00446933"/>
    <w:rsid w:val="00446AB8"/>
    <w:rsid w:val="00446FF8"/>
    <w:rsid w:val="0044738C"/>
    <w:rsid w:val="00450404"/>
    <w:rsid w:val="00454552"/>
    <w:rsid w:val="00455628"/>
    <w:rsid w:val="00456BC2"/>
    <w:rsid w:val="00456DC6"/>
    <w:rsid w:val="004606F0"/>
    <w:rsid w:val="00461BBA"/>
    <w:rsid w:val="004637AA"/>
    <w:rsid w:val="00463C3C"/>
    <w:rsid w:val="004641B8"/>
    <w:rsid w:val="00464ACC"/>
    <w:rsid w:val="00467D50"/>
    <w:rsid w:val="00471EED"/>
    <w:rsid w:val="00473305"/>
    <w:rsid w:val="00473679"/>
    <w:rsid w:val="00475DF1"/>
    <w:rsid w:val="004765B5"/>
    <w:rsid w:val="0048268E"/>
    <w:rsid w:val="00484A5C"/>
    <w:rsid w:val="004853FB"/>
    <w:rsid w:val="00486FCA"/>
    <w:rsid w:val="004921A9"/>
    <w:rsid w:val="00492EFA"/>
    <w:rsid w:val="004934D7"/>
    <w:rsid w:val="00495515"/>
    <w:rsid w:val="00495CC1"/>
    <w:rsid w:val="004969E5"/>
    <w:rsid w:val="004A265F"/>
    <w:rsid w:val="004A3AD7"/>
    <w:rsid w:val="004A64C3"/>
    <w:rsid w:val="004A64EE"/>
    <w:rsid w:val="004A6A44"/>
    <w:rsid w:val="004A7DFE"/>
    <w:rsid w:val="004B04A1"/>
    <w:rsid w:val="004B1ABA"/>
    <w:rsid w:val="004B2C50"/>
    <w:rsid w:val="004B3519"/>
    <w:rsid w:val="004B53D7"/>
    <w:rsid w:val="004B6D7B"/>
    <w:rsid w:val="004B7304"/>
    <w:rsid w:val="004B7452"/>
    <w:rsid w:val="004C1F50"/>
    <w:rsid w:val="004C4633"/>
    <w:rsid w:val="004C5109"/>
    <w:rsid w:val="004C56BE"/>
    <w:rsid w:val="004C58B1"/>
    <w:rsid w:val="004C5C3F"/>
    <w:rsid w:val="004D35CD"/>
    <w:rsid w:val="004D64A5"/>
    <w:rsid w:val="004E0224"/>
    <w:rsid w:val="004E044C"/>
    <w:rsid w:val="004E51BE"/>
    <w:rsid w:val="004E6824"/>
    <w:rsid w:val="004E7782"/>
    <w:rsid w:val="004F2B9B"/>
    <w:rsid w:val="004F3826"/>
    <w:rsid w:val="00503169"/>
    <w:rsid w:val="00503A14"/>
    <w:rsid w:val="00507437"/>
    <w:rsid w:val="00511C15"/>
    <w:rsid w:val="0051352D"/>
    <w:rsid w:val="00515D13"/>
    <w:rsid w:val="00516804"/>
    <w:rsid w:val="00517E94"/>
    <w:rsid w:val="0052164B"/>
    <w:rsid w:val="00523EA3"/>
    <w:rsid w:val="005245AC"/>
    <w:rsid w:val="00524DD6"/>
    <w:rsid w:val="00525C0A"/>
    <w:rsid w:val="00532966"/>
    <w:rsid w:val="0053332A"/>
    <w:rsid w:val="00533998"/>
    <w:rsid w:val="0053779B"/>
    <w:rsid w:val="0054148C"/>
    <w:rsid w:val="00542AB6"/>
    <w:rsid w:val="005469D0"/>
    <w:rsid w:val="00547C4C"/>
    <w:rsid w:val="0055342B"/>
    <w:rsid w:val="005557AF"/>
    <w:rsid w:val="005602A6"/>
    <w:rsid w:val="00561373"/>
    <w:rsid w:val="00561FA9"/>
    <w:rsid w:val="00565279"/>
    <w:rsid w:val="0056645B"/>
    <w:rsid w:val="00566790"/>
    <w:rsid w:val="00566CD7"/>
    <w:rsid w:val="0057169B"/>
    <w:rsid w:val="0057285E"/>
    <w:rsid w:val="00575F85"/>
    <w:rsid w:val="005851A2"/>
    <w:rsid w:val="00586E7F"/>
    <w:rsid w:val="005958C9"/>
    <w:rsid w:val="00597E3D"/>
    <w:rsid w:val="005A7F11"/>
    <w:rsid w:val="005B2689"/>
    <w:rsid w:val="005B3632"/>
    <w:rsid w:val="005B598F"/>
    <w:rsid w:val="005C01B4"/>
    <w:rsid w:val="005C1B81"/>
    <w:rsid w:val="005C3926"/>
    <w:rsid w:val="005C615A"/>
    <w:rsid w:val="005C640E"/>
    <w:rsid w:val="005D29B6"/>
    <w:rsid w:val="005D357D"/>
    <w:rsid w:val="005D7274"/>
    <w:rsid w:val="005D7D79"/>
    <w:rsid w:val="005E315D"/>
    <w:rsid w:val="005E34BC"/>
    <w:rsid w:val="005E35AD"/>
    <w:rsid w:val="005E3CF0"/>
    <w:rsid w:val="005E408B"/>
    <w:rsid w:val="005E479F"/>
    <w:rsid w:val="005F016F"/>
    <w:rsid w:val="005F2488"/>
    <w:rsid w:val="005F2AC2"/>
    <w:rsid w:val="005F3D1B"/>
    <w:rsid w:val="005F4A55"/>
    <w:rsid w:val="005F564F"/>
    <w:rsid w:val="005F6A30"/>
    <w:rsid w:val="00601450"/>
    <w:rsid w:val="0060286C"/>
    <w:rsid w:val="00603F7C"/>
    <w:rsid w:val="00605053"/>
    <w:rsid w:val="00605656"/>
    <w:rsid w:val="0061139B"/>
    <w:rsid w:val="006134E5"/>
    <w:rsid w:val="006136D6"/>
    <w:rsid w:val="006229E2"/>
    <w:rsid w:val="006234A2"/>
    <w:rsid w:val="00623BB7"/>
    <w:rsid w:val="006314B6"/>
    <w:rsid w:val="00633E11"/>
    <w:rsid w:val="006365AE"/>
    <w:rsid w:val="00636DF0"/>
    <w:rsid w:val="00647B53"/>
    <w:rsid w:val="00647C94"/>
    <w:rsid w:val="0065409F"/>
    <w:rsid w:val="00655F63"/>
    <w:rsid w:val="00660C8C"/>
    <w:rsid w:val="00661FF2"/>
    <w:rsid w:val="006646E6"/>
    <w:rsid w:val="006708AB"/>
    <w:rsid w:val="00673DA4"/>
    <w:rsid w:val="0067487E"/>
    <w:rsid w:val="0067744F"/>
    <w:rsid w:val="00677F75"/>
    <w:rsid w:val="00680A5B"/>
    <w:rsid w:val="006845DF"/>
    <w:rsid w:val="0069149B"/>
    <w:rsid w:val="0069271B"/>
    <w:rsid w:val="00693850"/>
    <w:rsid w:val="006953FE"/>
    <w:rsid w:val="0069654E"/>
    <w:rsid w:val="00697A74"/>
    <w:rsid w:val="006A3024"/>
    <w:rsid w:val="006B1592"/>
    <w:rsid w:val="006B2F2D"/>
    <w:rsid w:val="006B5A47"/>
    <w:rsid w:val="006C3422"/>
    <w:rsid w:val="006C5CC8"/>
    <w:rsid w:val="006C62F8"/>
    <w:rsid w:val="006D0987"/>
    <w:rsid w:val="006D0D57"/>
    <w:rsid w:val="006E1A03"/>
    <w:rsid w:val="006E2393"/>
    <w:rsid w:val="006E2781"/>
    <w:rsid w:val="006E6C73"/>
    <w:rsid w:val="006E7092"/>
    <w:rsid w:val="006F0944"/>
    <w:rsid w:val="006F138B"/>
    <w:rsid w:val="006F23FE"/>
    <w:rsid w:val="006F3CE1"/>
    <w:rsid w:val="006F4B52"/>
    <w:rsid w:val="006F561F"/>
    <w:rsid w:val="006F5634"/>
    <w:rsid w:val="006F58C4"/>
    <w:rsid w:val="006F6198"/>
    <w:rsid w:val="006F64C0"/>
    <w:rsid w:val="006F78C7"/>
    <w:rsid w:val="006F7C72"/>
    <w:rsid w:val="00700CBD"/>
    <w:rsid w:val="0070145B"/>
    <w:rsid w:val="0070399D"/>
    <w:rsid w:val="00703E5A"/>
    <w:rsid w:val="00706C94"/>
    <w:rsid w:val="007079F7"/>
    <w:rsid w:val="00710779"/>
    <w:rsid w:val="00712A06"/>
    <w:rsid w:val="00712FE8"/>
    <w:rsid w:val="00713F26"/>
    <w:rsid w:val="007160B0"/>
    <w:rsid w:val="00720F34"/>
    <w:rsid w:val="00721206"/>
    <w:rsid w:val="00722983"/>
    <w:rsid w:val="0072391A"/>
    <w:rsid w:val="00723931"/>
    <w:rsid w:val="00724357"/>
    <w:rsid w:val="007249B1"/>
    <w:rsid w:val="00725EA0"/>
    <w:rsid w:val="00726A4B"/>
    <w:rsid w:val="0073035C"/>
    <w:rsid w:val="007378D1"/>
    <w:rsid w:val="00737E5A"/>
    <w:rsid w:val="007412FE"/>
    <w:rsid w:val="00741F02"/>
    <w:rsid w:val="00745C37"/>
    <w:rsid w:val="007522BB"/>
    <w:rsid w:val="007548F1"/>
    <w:rsid w:val="0075630D"/>
    <w:rsid w:val="0076024C"/>
    <w:rsid w:val="0077787D"/>
    <w:rsid w:val="00777BC5"/>
    <w:rsid w:val="0078522B"/>
    <w:rsid w:val="00785E4D"/>
    <w:rsid w:val="0078723C"/>
    <w:rsid w:val="00792506"/>
    <w:rsid w:val="00793725"/>
    <w:rsid w:val="0079553F"/>
    <w:rsid w:val="00796DA6"/>
    <w:rsid w:val="007A052C"/>
    <w:rsid w:val="007A72B6"/>
    <w:rsid w:val="007A7457"/>
    <w:rsid w:val="007B1D8D"/>
    <w:rsid w:val="007B3FB2"/>
    <w:rsid w:val="007B567A"/>
    <w:rsid w:val="007B618C"/>
    <w:rsid w:val="007B7187"/>
    <w:rsid w:val="007C0A08"/>
    <w:rsid w:val="007C1BDC"/>
    <w:rsid w:val="007C27EA"/>
    <w:rsid w:val="007C3766"/>
    <w:rsid w:val="007C43FF"/>
    <w:rsid w:val="007C6AD3"/>
    <w:rsid w:val="007C7815"/>
    <w:rsid w:val="007D2DFE"/>
    <w:rsid w:val="007D3E0D"/>
    <w:rsid w:val="007D59D8"/>
    <w:rsid w:val="007D73ED"/>
    <w:rsid w:val="007D7C0B"/>
    <w:rsid w:val="007E0529"/>
    <w:rsid w:val="007E12F7"/>
    <w:rsid w:val="007E151E"/>
    <w:rsid w:val="007E2703"/>
    <w:rsid w:val="007E3415"/>
    <w:rsid w:val="007E3BD2"/>
    <w:rsid w:val="007E6660"/>
    <w:rsid w:val="007E7B1A"/>
    <w:rsid w:val="007F39AE"/>
    <w:rsid w:val="007F5D43"/>
    <w:rsid w:val="007F6133"/>
    <w:rsid w:val="00800E5C"/>
    <w:rsid w:val="00805962"/>
    <w:rsid w:val="00807293"/>
    <w:rsid w:val="00811D6F"/>
    <w:rsid w:val="0081441D"/>
    <w:rsid w:val="008146F6"/>
    <w:rsid w:val="00816BF8"/>
    <w:rsid w:val="00816DFA"/>
    <w:rsid w:val="00821416"/>
    <w:rsid w:val="0082218D"/>
    <w:rsid w:val="00824B8A"/>
    <w:rsid w:val="00824B92"/>
    <w:rsid w:val="008262A9"/>
    <w:rsid w:val="008319BB"/>
    <w:rsid w:val="008328E5"/>
    <w:rsid w:val="00833709"/>
    <w:rsid w:val="0083479A"/>
    <w:rsid w:val="00836808"/>
    <w:rsid w:val="008450A3"/>
    <w:rsid w:val="00845A9D"/>
    <w:rsid w:val="00845C5E"/>
    <w:rsid w:val="0084656B"/>
    <w:rsid w:val="008475B8"/>
    <w:rsid w:val="008555E4"/>
    <w:rsid w:val="00855640"/>
    <w:rsid w:val="00855826"/>
    <w:rsid w:val="00855993"/>
    <w:rsid w:val="00855C73"/>
    <w:rsid w:val="0085603A"/>
    <w:rsid w:val="00857015"/>
    <w:rsid w:val="00860EF1"/>
    <w:rsid w:val="00861B5E"/>
    <w:rsid w:val="00863A8A"/>
    <w:rsid w:val="0086450B"/>
    <w:rsid w:val="00865EB5"/>
    <w:rsid w:val="00870D04"/>
    <w:rsid w:val="00872744"/>
    <w:rsid w:val="008731DC"/>
    <w:rsid w:val="008757CA"/>
    <w:rsid w:val="00882689"/>
    <w:rsid w:val="0088686D"/>
    <w:rsid w:val="008868C8"/>
    <w:rsid w:val="00887C3C"/>
    <w:rsid w:val="00897C0E"/>
    <w:rsid w:val="008A4437"/>
    <w:rsid w:val="008A5E79"/>
    <w:rsid w:val="008A6118"/>
    <w:rsid w:val="008B0137"/>
    <w:rsid w:val="008B1769"/>
    <w:rsid w:val="008B18C8"/>
    <w:rsid w:val="008B6006"/>
    <w:rsid w:val="008C05B9"/>
    <w:rsid w:val="008C0AEC"/>
    <w:rsid w:val="008C2117"/>
    <w:rsid w:val="008C4457"/>
    <w:rsid w:val="008C4C8E"/>
    <w:rsid w:val="008C6D9B"/>
    <w:rsid w:val="008C7CD4"/>
    <w:rsid w:val="008D01AE"/>
    <w:rsid w:val="008D044A"/>
    <w:rsid w:val="008D129C"/>
    <w:rsid w:val="008D3F32"/>
    <w:rsid w:val="008D7C82"/>
    <w:rsid w:val="008E03D9"/>
    <w:rsid w:val="008E779B"/>
    <w:rsid w:val="008E7BD5"/>
    <w:rsid w:val="008F096E"/>
    <w:rsid w:val="008F1A71"/>
    <w:rsid w:val="00902147"/>
    <w:rsid w:val="00903ABE"/>
    <w:rsid w:val="00905F84"/>
    <w:rsid w:val="009119FB"/>
    <w:rsid w:val="00911CC9"/>
    <w:rsid w:val="0091451A"/>
    <w:rsid w:val="00915967"/>
    <w:rsid w:val="00916310"/>
    <w:rsid w:val="00916D58"/>
    <w:rsid w:val="0092260F"/>
    <w:rsid w:val="00922A22"/>
    <w:rsid w:val="009239FD"/>
    <w:rsid w:val="009244A2"/>
    <w:rsid w:val="00924523"/>
    <w:rsid w:val="00930A24"/>
    <w:rsid w:val="00931732"/>
    <w:rsid w:val="00932F1B"/>
    <w:rsid w:val="0093635D"/>
    <w:rsid w:val="0093685D"/>
    <w:rsid w:val="0094083B"/>
    <w:rsid w:val="00941A06"/>
    <w:rsid w:val="009421F9"/>
    <w:rsid w:val="009422C7"/>
    <w:rsid w:val="00947B39"/>
    <w:rsid w:val="0095433B"/>
    <w:rsid w:val="009544CF"/>
    <w:rsid w:val="00956761"/>
    <w:rsid w:val="00957080"/>
    <w:rsid w:val="0096093F"/>
    <w:rsid w:val="009615EF"/>
    <w:rsid w:val="009618A4"/>
    <w:rsid w:val="00961D9E"/>
    <w:rsid w:val="009637E0"/>
    <w:rsid w:val="00964079"/>
    <w:rsid w:val="00970862"/>
    <w:rsid w:val="00971251"/>
    <w:rsid w:val="009734FF"/>
    <w:rsid w:val="009755FF"/>
    <w:rsid w:val="00977990"/>
    <w:rsid w:val="00981FAE"/>
    <w:rsid w:val="009843F2"/>
    <w:rsid w:val="00984D16"/>
    <w:rsid w:val="00985F84"/>
    <w:rsid w:val="009939F2"/>
    <w:rsid w:val="00996174"/>
    <w:rsid w:val="00997FCA"/>
    <w:rsid w:val="009A17FD"/>
    <w:rsid w:val="009A5C40"/>
    <w:rsid w:val="009B33C6"/>
    <w:rsid w:val="009B432C"/>
    <w:rsid w:val="009B52DE"/>
    <w:rsid w:val="009B63FE"/>
    <w:rsid w:val="009C5DA7"/>
    <w:rsid w:val="009C6631"/>
    <w:rsid w:val="009D4FD3"/>
    <w:rsid w:val="009D58C7"/>
    <w:rsid w:val="009E08AF"/>
    <w:rsid w:val="009E2591"/>
    <w:rsid w:val="009E6719"/>
    <w:rsid w:val="009E759B"/>
    <w:rsid w:val="009F5906"/>
    <w:rsid w:val="009F59E1"/>
    <w:rsid w:val="00A0171E"/>
    <w:rsid w:val="00A047C5"/>
    <w:rsid w:val="00A07DD8"/>
    <w:rsid w:val="00A108A9"/>
    <w:rsid w:val="00A11B33"/>
    <w:rsid w:val="00A1286E"/>
    <w:rsid w:val="00A1465D"/>
    <w:rsid w:val="00A15DEE"/>
    <w:rsid w:val="00A256EB"/>
    <w:rsid w:val="00A26C2F"/>
    <w:rsid w:val="00A321BE"/>
    <w:rsid w:val="00A3453F"/>
    <w:rsid w:val="00A41B4C"/>
    <w:rsid w:val="00A42DED"/>
    <w:rsid w:val="00A4393D"/>
    <w:rsid w:val="00A47917"/>
    <w:rsid w:val="00A47E63"/>
    <w:rsid w:val="00A5010D"/>
    <w:rsid w:val="00A5041B"/>
    <w:rsid w:val="00A511F3"/>
    <w:rsid w:val="00A51D62"/>
    <w:rsid w:val="00A54A2F"/>
    <w:rsid w:val="00A56B68"/>
    <w:rsid w:val="00A6001A"/>
    <w:rsid w:val="00A60AB1"/>
    <w:rsid w:val="00A62821"/>
    <w:rsid w:val="00A653F2"/>
    <w:rsid w:val="00A6624F"/>
    <w:rsid w:val="00A67FD9"/>
    <w:rsid w:val="00A775C8"/>
    <w:rsid w:val="00A81023"/>
    <w:rsid w:val="00A824A5"/>
    <w:rsid w:val="00A85CA8"/>
    <w:rsid w:val="00A927B3"/>
    <w:rsid w:val="00A93EC7"/>
    <w:rsid w:val="00A94D9C"/>
    <w:rsid w:val="00A9556F"/>
    <w:rsid w:val="00AA02F6"/>
    <w:rsid w:val="00AA13A8"/>
    <w:rsid w:val="00AA73EF"/>
    <w:rsid w:val="00AA7A02"/>
    <w:rsid w:val="00AB0ED9"/>
    <w:rsid w:val="00AB3978"/>
    <w:rsid w:val="00AB4DED"/>
    <w:rsid w:val="00AB6925"/>
    <w:rsid w:val="00AC043E"/>
    <w:rsid w:val="00AC2A06"/>
    <w:rsid w:val="00AC4844"/>
    <w:rsid w:val="00AC5BF1"/>
    <w:rsid w:val="00AC74EC"/>
    <w:rsid w:val="00AD49B0"/>
    <w:rsid w:val="00AD642E"/>
    <w:rsid w:val="00AE0143"/>
    <w:rsid w:val="00AE16CC"/>
    <w:rsid w:val="00AE7B32"/>
    <w:rsid w:val="00AF0171"/>
    <w:rsid w:val="00AF0B32"/>
    <w:rsid w:val="00AF1CC9"/>
    <w:rsid w:val="00AF41E5"/>
    <w:rsid w:val="00AF505E"/>
    <w:rsid w:val="00AF5CB8"/>
    <w:rsid w:val="00B02E7D"/>
    <w:rsid w:val="00B04E71"/>
    <w:rsid w:val="00B07148"/>
    <w:rsid w:val="00B12717"/>
    <w:rsid w:val="00B131FE"/>
    <w:rsid w:val="00B1345F"/>
    <w:rsid w:val="00B155FB"/>
    <w:rsid w:val="00B16A02"/>
    <w:rsid w:val="00B21BBC"/>
    <w:rsid w:val="00B23B00"/>
    <w:rsid w:val="00B265F8"/>
    <w:rsid w:val="00B302D7"/>
    <w:rsid w:val="00B33281"/>
    <w:rsid w:val="00B33D22"/>
    <w:rsid w:val="00B36F0D"/>
    <w:rsid w:val="00B37085"/>
    <w:rsid w:val="00B40D42"/>
    <w:rsid w:val="00B429D0"/>
    <w:rsid w:val="00B42E75"/>
    <w:rsid w:val="00B45EFC"/>
    <w:rsid w:val="00B52A3F"/>
    <w:rsid w:val="00B53645"/>
    <w:rsid w:val="00B55995"/>
    <w:rsid w:val="00B55C95"/>
    <w:rsid w:val="00B56A82"/>
    <w:rsid w:val="00B57010"/>
    <w:rsid w:val="00B57854"/>
    <w:rsid w:val="00B627C9"/>
    <w:rsid w:val="00B62EA5"/>
    <w:rsid w:val="00B6707D"/>
    <w:rsid w:val="00B70909"/>
    <w:rsid w:val="00B72025"/>
    <w:rsid w:val="00B73A17"/>
    <w:rsid w:val="00B73A58"/>
    <w:rsid w:val="00B76CF5"/>
    <w:rsid w:val="00B7753A"/>
    <w:rsid w:val="00B82659"/>
    <w:rsid w:val="00B8459E"/>
    <w:rsid w:val="00B87F34"/>
    <w:rsid w:val="00B9496A"/>
    <w:rsid w:val="00B959CC"/>
    <w:rsid w:val="00BA147D"/>
    <w:rsid w:val="00BA3F78"/>
    <w:rsid w:val="00BA5018"/>
    <w:rsid w:val="00BA6404"/>
    <w:rsid w:val="00BB01FD"/>
    <w:rsid w:val="00BB6FD1"/>
    <w:rsid w:val="00BB7225"/>
    <w:rsid w:val="00BB77A2"/>
    <w:rsid w:val="00BC1F94"/>
    <w:rsid w:val="00BC3073"/>
    <w:rsid w:val="00BC38FC"/>
    <w:rsid w:val="00BC536B"/>
    <w:rsid w:val="00BC5D6C"/>
    <w:rsid w:val="00BC6689"/>
    <w:rsid w:val="00BD0654"/>
    <w:rsid w:val="00BD0A7A"/>
    <w:rsid w:val="00BD0C6F"/>
    <w:rsid w:val="00BD2291"/>
    <w:rsid w:val="00BD2DE4"/>
    <w:rsid w:val="00BD658D"/>
    <w:rsid w:val="00BD6E61"/>
    <w:rsid w:val="00BE1663"/>
    <w:rsid w:val="00BE501C"/>
    <w:rsid w:val="00BF0251"/>
    <w:rsid w:val="00BF06A4"/>
    <w:rsid w:val="00BF07BB"/>
    <w:rsid w:val="00BF0C8E"/>
    <w:rsid w:val="00BF1232"/>
    <w:rsid w:val="00BF3E42"/>
    <w:rsid w:val="00BF5EE5"/>
    <w:rsid w:val="00C00A0D"/>
    <w:rsid w:val="00C063D4"/>
    <w:rsid w:val="00C0761B"/>
    <w:rsid w:val="00C07E92"/>
    <w:rsid w:val="00C10ADB"/>
    <w:rsid w:val="00C121FC"/>
    <w:rsid w:val="00C123C2"/>
    <w:rsid w:val="00C14EF0"/>
    <w:rsid w:val="00C2109C"/>
    <w:rsid w:val="00C278EB"/>
    <w:rsid w:val="00C309A5"/>
    <w:rsid w:val="00C30CA8"/>
    <w:rsid w:val="00C333C7"/>
    <w:rsid w:val="00C36AA2"/>
    <w:rsid w:val="00C36B15"/>
    <w:rsid w:val="00C401AB"/>
    <w:rsid w:val="00C46DBE"/>
    <w:rsid w:val="00C52DAB"/>
    <w:rsid w:val="00C53A60"/>
    <w:rsid w:val="00C57079"/>
    <w:rsid w:val="00C60D0D"/>
    <w:rsid w:val="00C62758"/>
    <w:rsid w:val="00C630AB"/>
    <w:rsid w:val="00C652D0"/>
    <w:rsid w:val="00C66058"/>
    <w:rsid w:val="00C70072"/>
    <w:rsid w:val="00C7086E"/>
    <w:rsid w:val="00C74A73"/>
    <w:rsid w:val="00C811DC"/>
    <w:rsid w:val="00C851B4"/>
    <w:rsid w:val="00C93509"/>
    <w:rsid w:val="00C9660D"/>
    <w:rsid w:val="00CA5A6B"/>
    <w:rsid w:val="00CA6934"/>
    <w:rsid w:val="00CA7B7E"/>
    <w:rsid w:val="00CA7C4C"/>
    <w:rsid w:val="00CB00E9"/>
    <w:rsid w:val="00CB3450"/>
    <w:rsid w:val="00CB359C"/>
    <w:rsid w:val="00CB52F5"/>
    <w:rsid w:val="00CB6505"/>
    <w:rsid w:val="00CB7830"/>
    <w:rsid w:val="00CC0029"/>
    <w:rsid w:val="00CC4CAD"/>
    <w:rsid w:val="00CC4F78"/>
    <w:rsid w:val="00CD1AA9"/>
    <w:rsid w:val="00CD21AB"/>
    <w:rsid w:val="00CE022C"/>
    <w:rsid w:val="00CE197C"/>
    <w:rsid w:val="00CE3045"/>
    <w:rsid w:val="00CE382E"/>
    <w:rsid w:val="00CE3EB5"/>
    <w:rsid w:val="00CE5722"/>
    <w:rsid w:val="00CF14CA"/>
    <w:rsid w:val="00CF2658"/>
    <w:rsid w:val="00CF3205"/>
    <w:rsid w:val="00CF396A"/>
    <w:rsid w:val="00CF5C03"/>
    <w:rsid w:val="00CF60A9"/>
    <w:rsid w:val="00D063A0"/>
    <w:rsid w:val="00D12F05"/>
    <w:rsid w:val="00D14B5B"/>
    <w:rsid w:val="00D2033E"/>
    <w:rsid w:val="00D21EE5"/>
    <w:rsid w:val="00D21FF5"/>
    <w:rsid w:val="00D2516F"/>
    <w:rsid w:val="00D25B39"/>
    <w:rsid w:val="00D2651B"/>
    <w:rsid w:val="00D3150D"/>
    <w:rsid w:val="00D33E3F"/>
    <w:rsid w:val="00D362EF"/>
    <w:rsid w:val="00D4277C"/>
    <w:rsid w:val="00D43594"/>
    <w:rsid w:val="00D4453F"/>
    <w:rsid w:val="00D46D4A"/>
    <w:rsid w:val="00D50196"/>
    <w:rsid w:val="00D50C5A"/>
    <w:rsid w:val="00D54712"/>
    <w:rsid w:val="00D54C44"/>
    <w:rsid w:val="00D57490"/>
    <w:rsid w:val="00D63CC4"/>
    <w:rsid w:val="00D66EA2"/>
    <w:rsid w:val="00D67376"/>
    <w:rsid w:val="00D710A1"/>
    <w:rsid w:val="00D714F7"/>
    <w:rsid w:val="00D715FD"/>
    <w:rsid w:val="00D73A0E"/>
    <w:rsid w:val="00D755D3"/>
    <w:rsid w:val="00D7683D"/>
    <w:rsid w:val="00D81916"/>
    <w:rsid w:val="00D828B5"/>
    <w:rsid w:val="00D87CE2"/>
    <w:rsid w:val="00D87DE5"/>
    <w:rsid w:val="00D92BCD"/>
    <w:rsid w:val="00D92CEE"/>
    <w:rsid w:val="00D952F3"/>
    <w:rsid w:val="00D96E2E"/>
    <w:rsid w:val="00DA7B02"/>
    <w:rsid w:val="00DB0D04"/>
    <w:rsid w:val="00DB174B"/>
    <w:rsid w:val="00DB57CE"/>
    <w:rsid w:val="00DC23BD"/>
    <w:rsid w:val="00DC37F8"/>
    <w:rsid w:val="00DC3925"/>
    <w:rsid w:val="00DD0FF2"/>
    <w:rsid w:val="00DD120E"/>
    <w:rsid w:val="00DD6112"/>
    <w:rsid w:val="00DD7A30"/>
    <w:rsid w:val="00DE34A3"/>
    <w:rsid w:val="00DE4147"/>
    <w:rsid w:val="00DF66F9"/>
    <w:rsid w:val="00DF7E20"/>
    <w:rsid w:val="00DF7F51"/>
    <w:rsid w:val="00E012C4"/>
    <w:rsid w:val="00E01839"/>
    <w:rsid w:val="00E0335B"/>
    <w:rsid w:val="00E04046"/>
    <w:rsid w:val="00E04B84"/>
    <w:rsid w:val="00E10FE8"/>
    <w:rsid w:val="00E11F85"/>
    <w:rsid w:val="00E1379C"/>
    <w:rsid w:val="00E163EE"/>
    <w:rsid w:val="00E211A7"/>
    <w:rsid w:val="00E23C63"/>
    <w:rsid w:val="00E23FD4"/>
    <w:rsid w:val="00E25740"/>
    <w:rsid w:val="00E36246"/>
    <w:rsid w:val="00E424D4"/>
    <w:rsid w:val="00E45F02"/>
    <w:rsid w:val="00E50813"/>
    <w:rsid w:val="00E620E2"/>
    <w:rsid w:val="00E6395C"/>
    <w:rsid w:val="00E65CE9"/>
    <w:rsid w:val="00E66CD3"/>
    <w:rsid w:val="00E67D96"/>
    <w:rsid w:val="00E722D9"/>
    <w:rsid w:val="00E723A8"/>
    <w:rsid w:val="00E72BD1"/>
    <w:rsid w:val="00E732C6"/>
    <w:rsid w:val="00E73E34"/>
    <w:rsid w:val="00E750FD"/>
    <w:rsid w:val="00E843F0"/>
    <w:rsid w:val="00E90AA3"/>
    <w:rsid w:val="00E941A7"/>
    <w:rsid w:val="00E945ED"/>
    <w:rsid w:val="00EA4B39"/>
    <w:rsid w:val="00EA4D98"/>
    <w:rsid w:val="00EA56E6"/>
    <w:rsid w:val="00EA5DC3"/>
    <w:rsid w:val="00EA5E5F"/>
    <w:rsid w:val="00EB0BFA"/>
    <w:rsid w:val="00EB1296"/>
    <w:rsid w:val="00EB6E97"/>
    <w:rsid w:val="00EC3124"/>
    <w:rsid w:val="00EC6D80"/>
    <w:rsid w:val="00ED026D"/>
    <w:rsid w:val="00ED1D27"/>
    <w:rsid w:val="00ED2C8F"/>
    <w:rsid w:val="00ED5CA1"/>
    <w:rsid w:val="00ED6400"/>
    <w:rsid w:val="00EE31D7"/>
    <w:rsid w:val="00EE4C3F"/>
    <w:rsid w:val="00EE6203"/>
    <w:rsid w:val="00EE6FE6"/>
    <w:rsid w:val="00EF003C"/>
    <w:rsid w:val="00EF033E"/>
    <w:rsid w:val="00EF0DCB"/>
    <w:rsid w:val="00EF2488"/>
    <w:rsid w:val="00EF2DB3"/>
    <w:rsid w:val="00EF3B66"/>
    <w:rsid w:val="00EF4E58"/>
    <w:rsid w:val="00EF7164"/>
    <w:rsid w:val="00EF74B1"/>
    <w:rsid w:val="00EF755E"/>
    <w:rsid w:val="00EF7F3E"/>
    <w:rsid w:val="00F0019A"/>
    <w:rsid w:val="00F00810"/>
    <w:rsid w:val="00F00820"/>
    <w:rsid w:val="00F03DFD"/>
    <w:rsid w:val="00F040E6"/>
    <w:rsid w:val="00F0511D"/>
    <w:rsid w:val="00F074FA"/>
    <w:rsid w:val="00F120CD"/>
    <w:rsid w:val="00F1261C"/>
    <w:rsid w:val="00F238FB"/>
    <w:rsid w:val="00F27150"/>
    <w:rsid w:val="00F32DED"/>
    <w:rsid w:val="00F33981"/>
    <w:rsid w:val="00F34AD8"/>
    <w:rsid w:val="00F358A2"/>
    <w:rsid w:val="00F44E42"/>
    <w:rsid w:val="00F455A2"/>
    <w:rsid w:val="00F524B6"/>
    <w:rsid w:val="00F52A86"/>
    <w:rsid w:val="00F572DD"/>
    <w:rsid w:val="00F60B8F"/>
    <w:rsid w:val="00F61364"/>
    <w:rsid w:val="00F627B4"/>
    <w:rsid w:val="00F636D3"/>
    <w:rsid w:val="00F659A2"/>
    <w:rsid w:val="00F71F79"/>
    <w:rsid w:val="00F73735"/>
    <w:rsid w:val="00F75D06"/>
    <w:rsid w:val="00F76F40"/>
    <w:rsid w:val="00F81A27"/>
    <w:rsid w:val="00F83D95"/>
    <w:rsid w:val="00F83E74"/>
    <w:rsid w:val="00F8557D"/>
    <w:rsid w:val="00F865E0"/>
    <w:rsid w:val="00F87C83"/>
    <w:rsid w:val="00F94324"/>
    <w:rsid w:val="00F95B39"/>
    <w:rsid w:val="00F973CE"/>
    <w:rsid w:val="00F977BD"/>
    <w:rsid w:val="00FA6F26"/>
    <w:rsid w:val="00FB4E9D"/>
    <w:rsid w:val="00FB7F69"/>
    <w:rsid w:val="00FC1CA9"/>
    <w:rsid w:val="00FC263A"/>
    <w:rsid w:val="00FD1834"/>
    <w:rsid w:val="00FD690F"/>
    <w:rsid w:val="00FE121F"/>
    <w:rsid w:val="00FE3D03"/>
    <w:rsid w:val="00FE6145"/>
    <w:rsid w:val="00FF2A3F"/>
    <w:rsid w:val="00FF4362"/>
    <w:rsid w:val="00FF5A3D"/>
    <w:rsid w:val="00FF6705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D4E82"/>
  <w15:docId w15:val="{88E2E6F9-E126-47FB-8F5B-6145874F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04"/>
  </w:style>
  <w:style w:type="paragraph" w:styleId="Heading1">
    <w:name w:val="heading 1"/>
    <w:basedOn w:val="Normal"/>
    <w:next w:val="Normal"/>
    <w:qFormat/>
    <w:rsid w:val="00B04E7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04E71"/>
    <w:pPr>
      <w:keepNext/>
      <w:ind w:left="2160" w:hanging="216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E71"/>
    <w:pPr>
      <w:jc w:val="center"/>
    </w:pPr>
    <w:rPr>
      <w:sz w:val="24"/>
    </w:rPr>
  </w:style>
  <w:style w:type="paragraph" w:styleId="Subtitle">
    <w:name w:val="Subtitle"/>
    <w:basedOn w:val="Normal"/>
    <w:qFormat/>
    <w:rsid w:val="00B04E71"/>
    <w:pPr>
      <w:jc w:val="center"/>
    </w:pPr>
    <w:rPr>
      <w:b/>
      <w:sz w:val="24"/>
      <w:u w:val="single"/>
    </w:rPr>
  </w:style>
  <w:style w:type="character" w:styleId="Hyperlink">
    <w:name w:val="Hyperlink"/>
    <w:basedOn w:val="DefaultParagraphFont"/>
    <w:rsid w:val="00B04E7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4E71"/>
    <w:pPr>
      <w:ind w:left="2160" w:hanging="2160"/>
    </w:pPr>
    <w:rPr>
      <w:sz w:val="24"/>
    </w:rPr>
  </w:style>
  <w:style w:type="paragraph" w:styleId="BodyText">
    <w:name w:val="Body Text"/>
    <w:basedOn w:val="Normal"/>
    <w:rsid w:val="00B04E71"/>
    <w:rPr>
      <w:rFonts w:ascii="Arial" w:hAnsi="Arial"/>
      <w:sz w:val="24"/>
    </w:rPr>
  </w:style>
  <w:style w:type="paragraph" w:styleId="Header">
    <w:name w:val="header"/>
    <w:basedOn w:val="Normal"/>
    <w:rsid w:val="00B04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4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4E71"/>
  </w:style>
  <w:style w:type="paragraph" w:styleId="DocumentMap">
    <w:name w:val="Document Map"/>
    <w:basedOn w:val="Normal"/>
    <w:semiHidden/>
    <w:rsid w:val="00B04E71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B04E71"/>
    <w:rPr>
      <w:color w:val="800080"/>
      <w:u w:val="single"/>
    </w:rPr>
  </w:style>
  <w:style w:type="paragraph" w:styleId="HTMLPreformatted">
    <w:name w:val="HTML Preformatted"/>
    <w:basedOn w:val="Normal"/>
    <w:rsid w:val="00B0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sid w:val="00160393"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semiHidden/>
    <w:rsid w:val="00AC74EC"/>
    <w:rPr>
      <w:rFonts w:ascii="Tahoma" w:hAnsi="Tahoma" w:cs="Tahoma"/>
      <w:sz w:val="16"/>
      <w:szCs w:val="16"/>
    </w:rPr>
  </w:style>
  <w:style w:type="character" w:customStyle="1" w:styleId="EmailStyle281">
    <w:name w:val="EmailStyle281"/>
    <w:basedOn w:val="DefaultParagraphFont"/>
    <w:semiHidden/>
    <w:rsid w:val="00C063D4"/>
    <w:rPr>
      <w:rFonts w:ascii="Arial" w:hAnsi="Arial" w:cs="Arial"/>
      <w:color w:val="000080"/>
      <w:sz w:val="20"/>
      <w:szCs w:val="20"/>
    </w:rPr>
  </w:style>
  <w:style w:type="paragraph" w:styleId="BodyTextIndent2">
    <w:name w:val="Body Text Indent 2"/>
    <w:basedOn w:val="Normal"/>
    <w:rsid w:val="00236C02"/>
    <w:pPr>
      <w:spacing w:after="120" w:line="480" w:lineRule="auto"/>
      <w:ind w:left="360"/>
    </w:pPr>
  </w:style>
  <w:style w:type="paragraph" w:customStyle="1" w:styleId="DataField11pt-Single">
    <w:name w:val="Data Field 11pt-Single"/>
    <w:basedOn w:val="Normal"/>
    <w:link w:val="DataField11pt-SingleChar"/>
    <w:rsid w:val="009B432C"/>
    <w:pPr>
      <w:autoSpaceDE w:val="0"/>
      <w:autoSpaceDN w:val="0"/>
    </w:pPr>
    <w:rPr>
      <w:rFonts w:ascii="Arial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9B432C"/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0E58EE"/>
    <w:rPr>
      <w:sz w:val="24"/>
    </w:rPr>
  </w:style>
  <w:style w:type="paragraph" w:styleId="ListParagraph">
    <w:name w:val="List Paragraph"/>
    <w:basedOn w:val="Normal"/>
    <w:uiPriority w:val="34"/>
    <w:qFormat/>
    <w:rsid w:val="00B131FE"/>
    <w:pPr>
      <w:ind w:left="720"/>
    </w:pPr>
  </w:style>
  <w:style w:type="character" w:customStyle="1" w:styleId="apple-style-span">
    <w:name w:val="apple-style-span"/>
    <w:basedOn w:val="DefaultParagraphFont"/>
    <w:rsid w:val="00415CCE"/>
  </w:style>
  <w:style w:type="character" w:customStyle="1" w:styleId="apple-converted-space">
    <w:name w:val="apple-converted-space"/>
    <w:basedOn w:val="DefaultParagraphFont"/>
    <w:rsid w:val="00415CCE"/>
  </w:style>
  <w:style w:type="character" w:customStyle="1" w:styleId="jrnl">
    <w:name w:val="jrnl"/>
    <w:basedOn w:val="DefaultParagraphFont"/>
    <w:rsid w:val="00207583"/>
  </w:style>
  <w:style w:type="character" w:customStyle="1" w:styleId="highlight">
    <w:name w:val="highlight"/>
    <w:basedOn w:val="DefaultParagraphFont"/>
    <w:rsid w:val="00B56A82"/>
  </w:style>
  <w:style w:type="character" w:customStyle="1" w:styleId="labs-docsum-authors">
    <w:name w:val="labs-docsum-authors"/>
    <w:basedOn w:val="DefaultParagraphFont"/>
    <w:rsid w:val="002B384B"/>
  </w:style>
  <w:style w:type="character" w:customStyle="1" w:styleId="labs-docsum-journal-citation">
    <w:name w:val="labs-docsum-journal-citation"/>
    <w:basedOn w:val="DefaultParagraphFont"/>
    <w:rsid w:val="002B384B"/>
  </w:style>
  <w:style w:type="character" w:customStyle="1" w:styleId="citation-part">
    <w:name w:val="citation-part"/>
    <w:basedOn w:val="DefaultParagraphFont"/>
    <w:rsid w:val="002B384B"/>
  </w:style>
  <w:style w:type="character" w:customStyle="1" w:styleId="docsum-pmid">
    <w:name w:val="docsum-pmid"/>
    <w:basedOn w:val="DefaultParagraphFont"/>
    <w:rsid w:val="002B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7932">
          <w:marLeft w:val="149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028070360">
              <w:marLeft w:val="0"/>
              <w:marRight w:val="0"/>
              <w:marTop w:val="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9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04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19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91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567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0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6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847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34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5901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974">
          <w:marLeft w:val="1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632">
                  <w:marLeft w:val="0"/>
                  <w:marRight w:val="0"/>
                  <w:marTop w:val="0"/>
                  <w:marBottom w:val="150"/>
                  <w:divBdr>
                    <w:top w:val="single" w:sz="4" w:space="5" w:color="CBCACA"/>
                    <w:left w:val="single" w:sz="4" w:space="5" w:color="CBCACA"/>
                    <w:bottom w:val="single" w:sz="4" w:space="5" w:color="CBCACA"/>
                    <w:right w:val="single" w:sz="4" w:space="5" w:color="CBCACA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Sullivan@uky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cbi.nlm.nih.gov/pubmed/32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016/j.prdoa.2019.07.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E069-E802-44D3-8DA3-7B715E25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9922</Words>
  <Characters>65761</Characters>
  <Application>Microsoft Office Word</Application>
  <DocSecurity>0</DocSecurity>
  <Lines>548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R &amp; M Biometrics, Inc.</Company>
  <LinksUpToDate>false</LinksUpToDate>
  <CharactersWithSpaces>75532</CharactersWithSpaces>
  <SharedDoc>false</SharedDoc>
  <HLinks>
    <vt:vector size="6" baseType="variant">
      <vt:variant>
        <vt:i4>8061021</vt:i4>
      </vt:variant>
      <vt:variant>
        <vt:i4>0</vt:i4>
      </vt:variant>
      <vt:variant>
        <vt:i4>0</vt:i4>
      </vt:variant>
      <vt:variant>
        <vt:i4>5</vt:i4>
      </vt:variant>
      <vt:variant>
        <vt:lpwstr>mailto:PatSullivan@uky.edu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Preferred Customer</dc:creator>
  <cp:lastModifiedBy>Sullivan, Patrick G.</cp:lastModifiedBy>
  <cp:revision>3</cp:revision>
  <cp:lastPrinted>2019-10-14T14:52:00Z</cp:lastPrinted>
  <dcterms:created xsi:type="dcterms:W3CDTF">2020-07-10T16:48:00Z</dcterms:created>
  <dcterms:modified xsi:type="dcterms:W3CDTF">2020-07-10T16:50:00Z</dcterms:modified>
</cp:coreProperties>
</file>