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399ED" w14:textId="77777777" w:rsidR="0014053F" w:rsidRDefault="0014053F" w:rsidP="0014053F">
      <w:pPr>
        <w:pStyle w:val="BodyText"/>
        <w:rPr>
          <w:rFonts w:ascii="Times New Roman"/>
          <w:sz w:val="20"/>
        </w:rPr>
      </w:pPr>
    </w:p>
    <w:p w14:paraId="0D94F3B0" w14:textId="77777777" w:rsidR="0014053F" w:rsidRDefault="0014053F" w:rsidP="0014053F">
      <w:pPr>
        <w:pStyle w:val="BodyText"/>
        <w:rPr>
          <w:rFonts w:ascii="Times New Roman"/>
          <w:sz w:val="20"/>
        </w:rPr>
      </w:pPr>
    </w:p>
    <w:p w14:paraId="26557191" w14:textId="77777777" w:rsidR="0014053F" w:rsidRDefault="0014053F" w:rsidP="0014053F">
      <w:pPr>
        <w:pStyle w:val="BodyText"/>
        <w:rPr>
          <w:rFonts w:ascii="Times New Roman"/>
          <w:sz w:val="20"/>
        </w:rPr>
      </w:pPr>
    </w:p>
    <w:p w14:paraId="36F29E38" w14:textId="77777777" w:rsidR="0014053F" w:rsidRDefault="0014053F" w:rsidP="0014053F">
      <w:pPr>
        <w:pStyle w:val="BodyText"/>
        <w:rPr>
          <w:rFonts w:ascii="Times New Roman"/>
          <w:sz w:val="20"/>
        </w:rPr>
      </w:pPr>
    </w:p>
    <w:p w14:paraId="14AC9C51" w14:textId="77777777" w:rsidR="0014053F" w:rsidRDefault="0014053F" w:rsidP="0014053F">
      <w:pPr>
        <w:pStyle w:val="BodyText"/>
        <w:rPr>
          <w:rFonts w:ascii="Times New Roman"/>
          <w:sz w:val="20"/>
        </w:rPr>
      </w:pPr>
    </w:p>
    <w:p w14:paraId="3CF59E53" w14:textId="77777777" w:rsidR="0014053F" w:rsidRDefault="0014053F" w:rsidP="0014053F">
      <w:pPr>
        <w:pStyle w:val="BodyText"/>
        <w:rPr>
          <w:rFonts w:ascii="Times New Roman"/>
          <w:sz w:val="20"/>
        </w:rPr>
      </w:pPr>
    </w:p>
    <w:p w14:paraId="35C7BA42" w14:textId="77777777" w:rsidR="0014053F" w:rsidRDefault="0014053F" w:rsidP="0014053F">
      <w:pPr>
        <w:pStyle w:val="BodyText"/>
        <w:spacing w:before="1"/>
        <w:rPr>
          <w:rFonts w:ascii="Times New Roman"/>
          <w:sz w:val="17"/>
        </w:rPr>
      </w:pPr>
    </w:p>
    <w:p w14:paraId="4A41433A" w14:textId="77777777" w:rsidR="0014053F" w:rsidRDefault="0014053F" w:rsidP="0014053F">
      <w:pPr>
        <w:spacing w:before="114" w:line="254" w:lineRule="auto"/>
        <w:ind w:left="1143" w:right="1438" w:firstLine="1217"/>
        <w:rPr>
          <w:b/>
          <w:sz w:val="36"/>
        </w:rPr>
      </w:pPr>
      <w:r>
        <w:rPr>
          <w:b/>
          <w:color w:val="2E74B5"/>
          <w:sz w:val="36"/>
        </w:rPr>
        <w:t>GRADUATE CERTIFICATE IN</w:t>
      </w:r>
      <w:r>
        <w:rPr>
          <w:b/>
          <w:color w:val="2E74B5"/>
          <w:spacing w:val="1"/>
          <w:sz w:val="36"/>
        </w:rPr>
        <w:t xml:space="preserve"> </w:t>
      </w:r>
      <w:r>
        <w:rPr>
          <w:b/>
          <w:color w:val="2E74B5"/>
          <w:sz w:val="36"/>
        </w:rPr>
        <w:t>CLINICAL</w:t>
      </w:r>
      <w:r>
        <w:rPr>
          <w:b/>
          <w:color w:val="2E74B5"/>
          <w:spacing w:val="-14"/>
          <w:sz w:val="36"/>
        </w:rPr>
        <w:t xml:space="preserve"> </w:t>
      </w:r>
      <w:r>
        <w:rPr>
          <w:b/>
          <w:color w:val="2E74B5"/>
          <w:sz w:val="36"/>
        </w:rPr>
        <w:t>AND</w:t>
      </w:r>
      <w:r>
        <w:rPr>
          <w:b/>
          <w:color w:val="2E74B5"/>
          <w:spacing w:val="-14"/>
          <w:sz w:val="36"/>
        </w:rPr>
        <w:t xml:space="preserve"> </w:t>
      </w:r>
      <w:r>
        <w:rPr>
          <w:b/>
          <w:color w:val="2E74B5"/>
          <w:sz w:val="36"/>
        </w:rPr>
        <w:t>TRANSLATIONAL</w:t>
      </w:r>
      <w:r>
        <w:rPr>
          <w:b/>
          <w:color w:val="2E74B5"/>
          <w:spacing w:val="-13"/>
          <w:sz w:val="36"/>
        </w:rPr>
        <w:t xml:space="preserve"> </w:t>
      </w:r>
      <w:r>
        <w:rPr>
          <w:b/>
          <w:color w:val="2E74B5"/>
          <w:sz w:val="36"/>
        </w:rPr>
        <w:t>SCIENCE</w:t>
      </w:r>
    </w:p>
    <w:p w14:paraId="44BCEC53" w14:textId="22BE4E0B" w:rsidR="0014053F" w:rsidRDefault="0014053F" w:rsidP="0014053F">
      <w:pPr>
        <w:spacing w:line="256" w:lineRule="auto"/>
        <w:ind w:left="3866" w:right="2114" w:hanging="2047"/>
        <w:rPr>
          <w:b/>
          <w:sz w:val="36"/>
        </w:rPr>
      </w:pPr>
      <w:r>
        <w:rPr>
          <w:b/>
          <w:color w:val="2E74B5"/>
          <w:sz w:val="36"/>
        </w:rPr>
        <w:t>GRADUATE</w:t>
      </w:r>
      <w:r>
        <w:rPr>
          <w:b/>
          <w:color w:val="2E74B5"/>
          <w:spacing w:val="-17"/>
          <w:sz w:val="36"/>
        </w:rPr>
        <w:t xml:space="preserve"> </w:t>
      </w:r>
      <w:r>
        <w:rPr>
          <w:b/>
          <w:color w:val="2E74B5"/>
          <w:sz w:val="36"/>
        </w:rPr>
        <w:t>STUDENT</w:t>
      </w:r>
      <w:r>
        <w:rPr>
          <w:b/>
          <w:color w:val="2E74B5"/>
          <w:spacing w:val="-16"/>
          <w:sz w:val="36"/>
        </w:rPr>
        <w:t xml:space="preserve"> </w:t>
      </w:r>
      <w:r>
        <w:rPr>
          <w:b/>
          <w:color w:val="2E74B5"/>
          <w:sz w:val="36"/>
        </w:rPr>
        <w:t>HANDBOOK</w:t>
      </w:r>
      <w:r>
        <w:rPr>
          <w:b/>
          <w:color w:val="2E74B5"/>
          <w:spacing w:val="-97"/>
          <w:sz w:val="36"/>
        </w:rPr>
        <w:t xml:space="preserve"> </w:t>
      </w:r>
      <w:r>
        <w:rPr>
          <w:b/>
          <w:color w:val="2E74B5"/>
          <w:w w:val="105"/>
          <w:sz w:val="36"/>
        </w:rPr>
        <w:t>202</w:t>
      </w:r>
      <w:r w:rsidR="002D59FC">
        <w:rPr>
          <w:b/>
          <w:color w:val="2E74B5"/>
          <w:w w:val="105"/>
          <w:sz w:val="36"/>
        </w:rPr>
        <w:t>5</w:t>
      </w:r>
      <w:r>
        <w:rPr>
          <w:b/>
          <w:color w:val="2E74B5"/>
          <w:spacing w:val="-8"/>
          <w:w w:val="105"/>
          <w:sz w:val="36"/>
        </w:rPr>
        <w:t xml:space="preserve"> </w:t>
      </w:r>
      <w:r>
        <w:rPr>
          <w:b/>
          <w:color w:val="2E74B5"/>
          <w:w w:val="105"/>
          <w:sz w:val="36"/>
        </w:rPr>
        <w:t>-</w:t>
      </w:r>
      <w:r>
        <w:rPr>
          <w:b/>
          <w:color w:val="2E74B5"/>
          <w:spacing w:val="-8"/>
          <w:w w:val="105"/>
          <w:sz w:val="36"/>
        </w:rPr>
        <w:t xml:space="preserve"> </w:t>
      </w:r>
      <w:r>
        <w:rPr>
          <w:b/>
          <w:color w:val="2E74B5"/>
          <w:w w:val="105"/>
          <w:sz w:val="36"/>
        </w:rPr>
        <w:t>202</w:t>
      </w:r>
      <w:r w:rsidR="002D59FC">
        <w:rPr>
          <w:b/>
          <w:color w:val="2E74B5"/>
          <w:w w:val="105"/>
          <w:sz w:val="36"/>
        </w:rPr>
        <w:t>6</w:t>
      </w:r>
    </w:p>
    <w:p w14:paraId="1EC30758" w14:textId="77777777" w:rsidR="0014053F" w:rsidRDefault="0014053F" w:rsidP="0014053F">
      <w:pPr>
        <w:pStyle w:val="BodyText"/>
        <w:spacing w:before="9"/>
        <w:rPr>
          <w:b/>
          <w:sz w:val="37"/>
        </w:rPr>
      </w:pPr>
    </w:p>
    <w:p w14:paraId="3AFD709E" w14:textId="77777777" w:rsidR="0014053F" w:rsidRDefault="0014053F" w:rsidP="0014053F">
      <w:pPr>
        <w:spacing w:line="254" w:lineRule="auto"/>
        <w:ind w:left="1906" w:right="2204"/>
        <w:jc w:val="center"/>
        <w:rPr>
          <w:b/>
          <w:sz w:val="36"/>
        </w:rPr>
      </w:pPr>
      <w:r>
        <w:rPr>
          <w:b/>
          <w:color w:val="2E74B5"/>
          <w:sz w:val="36"/>
        </w:rPr>
        <w:t>Department</w:t>
      </w:r>
      <w:r>
        <w:rPr>
          <w:b/>
          <w:color w:val="2E74B5"/>
          <w:spacing w:val="2"/>
          <w:sz w:val="36"/>
        </w:rPr>
        <w:t xml:space="preserve"> </w:t>
      </w:r>
      <w:r>
        <w:rPr>
          <w:b/>
          <w:color w:val="2E74B5"/>
          <w:sz w:val="36"/>
        </w:rPr>
        <w:t>of</w:t>
      </w:r>
      <w:r>
        <w:rPr>
          <w:b/>
          <w:color w:val="2E74B5"/>
          <w:spacing w:val="3"/>
          <w:sz w:val="36"/>
        </w:rPr>
        <w:t xml:space="preserve"> </w:t>
      </w:r>
      <w:r>
        <w:rPr>
          <w:b/>
          <w:color w:val="2E74B5"/>
          <w:sz w:val="36"/>
        </w:rPr>
        <w:t>Behavioral</w:t>
      </w:r>
      <w:r>
        <w:rPr>
          <w:b/>
          <w:color w:val="2E74B5"/>
          <w:spacing w:val="2"/>
          <w:sz w:val="36"/>
        </w:rPr>
        <w:t xml:space="preserve"> </w:t>
      </w:r>
      <w:r>
        <w:rPr>
          <w:b/>
          <w:color w:val="2E74B5"/>
          <w:sz w:val="36"/>
        </w:rPr>
        <w:t>Science</w:t>
      </w:r>
      <w:r>
        <w:rPr>
          <w:b/>
          <w:color w:val="2E74B5"/>
          <w:spacing w:val="-97"/>
          <w:sz w:val="36"/>
        </w:rPr>
        <w:t xml:space="preserve"> </w:t>
      </w:r>
      <w:r>
        <w:rPr>
          <w:b/>
          <w:color w:val="2E74B5"/>
          <w:sz w:val="36"/>
        </w:rPr>
        <w:t>College</w:t>
      </w:r>
      <w:r>
        <w:rPr>
          <w:b/>
          <w:color w:val="2E74B5"/>
          <w:spacing w:val="1"/>
          <w:sz w:val="36"/>
        </w:rPr>
        <w:t xml:space="preserve"> </w:t>
      </w:r>
      <w:r>
        <w:rPr>
          <w:b/>
          <w:color w:val="2E74B5"/>
          <w:sz w:val="36"/>
        </w:rPr>
        <w:t>of</w:t>
      </w:r>
      <w:r>
        <w:rPr>
          <w:b/>
          <w:color w:val="2E74B5"/>
          <w:spacing w:val="1"/>
          <w:sz w:val="36"/>
        </w:rPr>
        <w:t xml:space="preserve"> </w:t>
      </w:r>
      <w:r>
        <w:rPr>
          <w:b/>
          <w:color w:val="2E74B5"/>
          <w:sz w:val="36"/>
        </w:rPr>
        <w:t>Medicine</w:t>
      </w:r>
    </w:p>
    <w:p w14:paraId="27D63956" w14:textId="77777777" w:rsidR="0014053F" w:rsidRDefault="0014053F" w:rsidP="0014053F">
      <w:pPr>
        <w:spacing w:before="1"/>
        <w:ind w:left="1906" w:right="2203"/>
        <w:jc w:val="center"/>
        <w:rPr>
          <w:b/>
          <w:sz w:val="36"/>
        </w:rPr>
      </w:pPr>
      <w:r>
        <w:rPr>
          <w:b/>
          <w:color w:val="2E74B5"/>
          <w:sz w:val="36"/>
        </w:rPr>
        <w:t>University</w:t>
      </w:r>
      <w:r>
        <w:rPr>
          <w:b/>
          <w:color w:val="2E74B5"/>
          <w:spacing w:val="-11"/>
          <w:sz w:val="36"/>
        </w:rPr>
        <w:t xml:space="preserve"> </w:t>
      </w:r>
      <w:r>
        <w:rPr>
          <w:b/>
          <w:color w:val="2E74B5"/>
          <w:sz w:val="36"/>
        </w:rPr>
        <w:t>of</w:t>
      </w:r>
      <w:r>
        <w:rPr>
          <w:b/>
          <w:color w:val="2E74B5"/>
          <w:spacing w:val="-11"/>
          <w:sz w:val="36"/>
        </w:rPr>
        <w:t xml:space="preserve"> </w:t>
      </w:r>
      <w:r>
        <w:rPr>
          <w:b/>
          <w:color w:val="2E74B5"/>
          <w:sz w:val="36"/>
        </w:rPr>
        <w:t>Kentucky</w:t>
      </w:r>
    </w:p>
    <w:p w14:paraId="60626D36" w14:textId="77777777" w:rsidR="0014053F" w:rsidRDefault="0014053F" w:rsidP="0014053F">
      <w:pPr>
        <w:pStyle w:val="BodyText"/>
        <w:spacing w:before="7"/>
        <w:rPr>
          <w:b/>
          <w:sz w:val="61"/>
        </w:rPr>
      </w:pPr>
    </w:p>
    <w:p w14:paraId="3B0489B5" w14:textId="77777777" w:rsidR="0014053F" w:rsidRDefault="0014053F" w:rsidP="0014053F">
      <w:pPr>
        <w:pStyle w:val="Heading2"/>
      </w:pPr>
      <w:r>
        <w:rPr>
          <w:color w:val="2E74B5"/>
        </w:rPr>
        <w:t>Important</w:t>
      </w:r>
      <w:r>
        <w:rPr>
          <w:color w:val="2E74B5"/>
          <w:spacing w:val="-5"/>
        </w:rPr>
        <w:t xml:space="preserve"> </w:t>
      </w:r>
      <w:r>
        <w:rPr>
          <w:color w:val="2E74B5"/>
        </w:rPr>
        <w:t>Links:</w:t>
      </w:r>
    </w:p>
    <w:p w14:paraId="3823BD78" w14:textId="77777777" w:rsidR="0014053F" w:rsidRDefault="0014053F" w:rsidP="0014053F">
      <w:pPr>
        <w:pStyle w:val="BodyText"/>
        <w:spacing w:before="11"/>
        <w:rPr>
          <w:b/>
          <w:sz w:val="23"/>
        </w:rPr>
      </w:pPr>
    </w:p>
    <w:p w14:paraId="4E2880D4" w14:textId="77777777" w:rsidR="0014053F" w:rsidRPr="008E40F1" w:rsidRDefault="0014053F" w:rsidP="0014053F">
      <w:pPr>
        <w:pStyle w:val="BodyText"/>
        <w:spacing w:line="261" w:lineRule="auto"/>
        <w:ind w:left="160" w:right="4575"/>
        <w:rPr>
          <w:rFonts w:ascii="Avenir Book" w:hAnsi="Avenir Book"/>
          <w:color w:val="0000FF"/>
          <w:w w:val="95"/>
          <w:u w:val="single" w:color="0000FF"/>
        </w:rPr>
      </w:pPr>
      <w:r w:rsidRPr="00395E1B">
        <w:rPr>
          <w:rFonts w:ascii="Avenir Book" w:hAnsi="Avenir Book"/>
        </w:rPr>
        <w:t>Academic</w:t>
      </w:r>
      <w:r w:rsidRPr="00395E1B">
        <w:rPr>
          <w:rFonts w:ascii="Avenir Book" w:hAnsi="Avenir Book"/>
          <w:spacing w:val="3"/>
        </w:rPr>
        <w:t xml:space="preserve"> </w:t>
      </w:r>
      <w:r w:rsidRPr="00395E1B">
        <w:rPr>
          <w:rFonts w:ascii="Avenir Book" w:hAnsi="Avenir Book"/>
        </w:rPr>
        <w:t>Calendar:</w:t>
      </w:r>
      <w:r w:rsidRPr="00395E1B">
        <w:rPr>
          <w:rFonts w:ascii="Avenir Book" w:hAnsi="Avenir Book"/>
          <w:spacing w:val="1"/>
        </w:rPr>
        <w:t xml:space="preserve"> </w:t>
      </w:r>
      <w:hyperlink r:id="rId7">
        <w:r w:rsidRPr="00395E1B">
          <w:rPr>
            <w:rFonts w:ascii="Avenir Book" w:hAnsi="Avenir Book"/>
            <w:color w:val="0000FF"/>
            <w:w w:val="95"/>
            <w:u w:val="single" w:color="0000FF"/>
          </w:rPr>
          <w:t>http://www.uky.edu/registrar/registrar-academic-calendar</w:t>
        </w:r>
      </w:hyperlink>
    </w:p>
    <w:p w14:paraId="02E335DD" w14:textId="77777777" w:rsidR="0014053F" w:rsidRPr="00395E1B" w:rsidRDefault="0014053F" w:rsidP="0014053F">
      <w:pPr>
        <w:pStyle w:val="BodyText"/>
        <w:spacing w:before="9"/>
        <w:rPr>
          <w:rFonts w:ascii="Avenir Book" w:hAnsi="Avenir Book"/>
        </w:rPr>
      </w:pPr>
    </w:p>
    <w:p w14:paraId="61960187" w14:textId="03BFD22F" w:rsidR="0014053F" w:rsidRDefault="0014053F" w:rsidP="0014053F">
      <w:pPr>
        <w:pStyle w:val="BodyText"/>
        <w:spacing w:before="112" w:line="261" w:lineRule="auto"/>
        <w:ind w:left="160" w:right="5181"/>
      </w:pPr>
      <w:r>
        <w:rPr>
          <w:rFonts w:ascii="Avenir Book" w:hAnsi="Avenir Book"/>
        </w:rPr>
        <w:t xml:space="preserve">University of Kentucky Graduate School </w:t>
      </w:r>
      <w:r w:rsidR="00B441A9">
        <w:rPr>
          <w:rFonts w:ascii="Avenir Book" w:hAnsi="Avenir Book"/>
        </w:rPr>
        <w:t>Catalog</w:t>
      </w:r>
      <w:r>
        <w:rPr>
          <w:rFonts w:ascii="Avenir Book" w:hAnsi="Avenir Book"/>
        </w:rPr>
        <w:t xml:space="preserve">: </w:t>
      </w:r>
    </w:p>
    <w:p w14:paraId="79730F58" w14:textId="28E63511" w:rsidR="002D294C" w:rsidRDefault="002D294C" w:rsidP="0014053F">
      <w:pPr>
        <w:pStyle w:val="BodyText"/>
        <w:spacing w:before="112" w:line="261" w:lineRule="auto"/>
        <w:ind w:left="160" w:right="5181"/>
        <w:rPr>
          <w:rFonts w:ascii="Avenir Book" w:hAnsi="Avenir Book"/>
        </w:rPr>
      </w:pPr>
      <w:hyperlink r:id="rId8" w:history="1">
        <w:r w:rsidRPr="002E70A1">
          <w:rPr>
            <w:rStyle w:val="Hyperlink"/>
            <w:rFonts w:ascii="Avenir Book" w:hAnsi="Avenir Book"/>
          </w:rPr>
          <w:t>http://catalogs.uky.edu/index.php</w:t>
        </w:r>
      </w:hyperlink>
    </w:p>
    <w:p w14:paraId="52C57242" w14:textId="77777777" w:rsidR="0014053F" w:rsidRPr="00395E1B" w:rsidRDefault="0014053F" w:rsidP="0014053F">
      <w:pPr>
        <w:pStyle w:val="BodyText"/>
        <w:spacing w:before="8"/>
        <w:rPr>
          <w:rFonts w:ascii="Avenir Book" w:hAnsi="Avenir Book"/>
        </w:rPr>
      </w:pPr>
    </w:p>
    <w:p w14:paraId="7BBD3320" w14:textId="77777777" w:rsidR="0014053F" w:rsidRPr="00395E1B" w:rsidRDefault="0014053F" w:rsidP="0014053F">
      <w:pPr>
        <w:pStyle w:val="BodyText"/>
        <w:spacing w:before="113" w:line="261" w:lineRule="auto"/>
        <w:ind w:left="160" w:right="4930"/>
        <w:rPr>
          <w:rFonts w:ascii="Avenir Book" w:hAnsi="Avenir Book"/>
        </w:rPr>
      </w:pPr>
      <w:r>
        <w:rPr>
          <w:rFonts w:ascii="Avenir Book" w:hAnsi="Avenir Book"/>
        </w:rPr>
        <w:t xml:space="preserve">Additional resources can be found at: </w:t>
      </w:r>
      <w:hyperlink r:id="rId9">
        <w:r w:rsidRPr="00395E1B">
          <w:rPr>
            <w:rFonts w:ascii="Avenir Book" w:hAnsi="Avenir Book"/>
            <w:color w:val="0000FF"/>
            <w:u w:val="single" w:color="0000FF"/>
          </w:rPr>
          <w:t>http://gradschool.uky.edu/student-resources-0</w:t>
        </w:r>
      </w:hyperlink>
    </w:p>
    <w:p w14:paraId="245F5B12" w14:textId="77777777" w:rsidR="0014053F" w:rsidRPr="00395E1B" w:rsidRDefault="0014053F" w:rsidP="0014053F">
      <w:pPr>
        <w:pStyle w:val="BodyText"/>
        <w:spacing w:before="8"/>
        <w:rPr>
          <w:rFonts w:ascii="Avenir Book" w:hAnsi="Avenir Book"/>
        </w:rPr>
      </w:pPr>
    </w:p>
    <w:p w14:paraId="79359289" w14:textId="77777777" w:rsidR="0014053F" w:rsidRPr="00395E1B" w:rsidRDefault="0014053F" w:rsidP="0014053F">
      <w:pPr>
        <w:pStyle w:val="BodyText"/>
        <w:spacing w:before="112" w:line="266" w:lineRule="auto"/>
        <w:ind w:left="160" w:right="6535"/>
        <w:rPr>
          <w:rFonts w:ascii="Avenir Book" w:hAnsi="Avenir Book"/>
        </w:rPr>
      </w:pPr>
      <w:r w:rsidRPr="00395E1B">
        <w:rPr>
          <w:rFonts w:ascii="Avenir Book" w:hAnsi="Avenir Book"/>
        </w:rPr>
        <w:t>Registrar:</w:t>
      </w:r>
      <w:r w:rsidRPr="00395E1B">
        <w:rPr>
          <w:rFonts w:ascii="Avenir Book" w:hAnsi="Avenir Book"/>
          <w:spacing w:val="1"/>
        </w:rPr>
        <w:t xml:space="preserve"> </w:t>
      </w:r>
      <w:hyperlink r:id="rId10">
        <w:r w:rsidRPr="00395E1B">
          <w:rPr>
            <w:rFonts w:ascii="Avenir Book" w:hAnsi="Avenir Book"/>
            <w:color w:val="0000FF"/>
            <w:w w:val="95"/>
            <w:u w:val="single" w:color="0000FF"/>
          </w:rPr>
          <w:t>http://www.uky.edu/registrar/</w:t>
        </w:r>
      </w:hyperlink>
    </w:p>
    <w:p w14:paraId="1743792C" w14:textId="77777777" w:rsidR="0014053F" w:rsidRPr="00395E1B" w:rsidRDefault="0014053F" w:rsidP="0014053F">
      <w:pPr>
        <w:pStyle w:val="BodyText"/>
        <w:spacing w:before="4"/>
        <w:rPr>
          <w:rFonts w:ascii="Avenir Book" w:hAnsi="Avenir Book"/>
        </w:rPr>
      </w:pPr>
    </w:p>
    <w:p w14:paraId="128C59F0" w14:textId="77777777" w:rsidR="0014053F" w:rsidRDefault="0014053F" w:rsidP="0014053F">
      <w:pPr>
        <w:pStyle w:val="Heading2"/>
      </w:pPr>
      <w:r>
        <w:rPr>
          <w:color w:val="2E74B5"/>
        </w:rPr>
        <w:t>Director of Graduate Studies (DGS):</w:t>
      </w:r>
    </w:p>
    <w:p w14:paraId="2D631492" w14:textId="77777777" w:rsidR="0014053F" w:rsidRPr="00395E1B" w:rsidRDefault="0014053F" w:rsidP="0014053F">
      <w:pPr>
        <w:pStyle w:val="BodyText"/>
        <w:spacing w:before="112" w:line="261" w:lineRule="auto"/>
        <w:ind w:left="160" w:right="6535"/>
        <w:rPr>
          <w:rFonts w:ascii="Avenir Book" w:hAnsi="Avenir Book"/>
        </w:rPr>
      </w:pPr>
      <w:r w:rsidRPr="00395E1B">
        <w:rPr>
          <w:rFonts w:ascii="Avenir Book" w:hAnsi="Avenir Book"/>
        </w:rPr>
        <w:t>Dr. Claire</w:t>
      </w:r>
      <w:r w:rsidRPr="00395E1B">
        <w:rPr>
          <w:rFonts w:ascii="Avenir Book" w:hAnsi="Avenir Book"/>
          <w:spacing w:val="2"/>
        </w:rPr>
        <w:t xml:space="preserve"> </w:t>
      </w:r>
      <w:r w:rsidRPr="00395E1B">
        <w:rPr>
          <w:rFonts w:ascii="Avenir Book" w:hAnsi="Avenir Book"/>
        </w:rPr>
        <w:t>Clark</w:t>
      </w:r>
    </w:p>
    <w:p w14:paraId="4D18EA59" w14:textId="77777777" w:rsidR="0014053F" w:rsidRPr="00395E1B" w:rsidRDefault="0014053F" w:rsidP="0014053F">
      <w:pPr>
        <w:pStyle w:val="BodyText"/>
        <w:spacing w:before="2"/>
        <w:ind w:left="160"/>
        <w:rPr>
          <w:rFonts w:ascii="Avenir Book" w:hAnsi="Avenir Book"/>
        </w:rPr>
      </w:pPr>
      <w:r w:rsidRPr="00395E1B">
        <w:rPr>
          <w:rFonts w:ascii="Avenir Book" w:hAnsi="Avenir Book"/>
          <w:w w:val="90"/>
        </w:rPr>
        <w:t>Email:</w:t>
      </w:r>
      <w:r w:rsidRPr="00395E1B">
        <w:rPr>
          <w:rFonts w:ascii="Avenir Book" w:hAnsi="Avenir Book"/>
          <w:spacing w:val="54"/>
        </w:rPr>
        <w:t xml:space="preserve"> </w:t>
      </w:r>
      <w:hyperlink r:id="rId11">
        <w:r w:rsidRPr="00395E1B">
          <w:rPr>
            <w:rFonts w:ascii="Avenir Book" w:hAnsi="Avenir Book"/>
            <w:color w:val="0000FF"/>
            <w:w w:val="90"/>
            <w:u w:val="single" w:color="0000FF"/>
          </w:rPr>
          <w:t>claire.clark@uky.edu</w:t>
        </w:r>
      </w:hyperlink>
    </w:p>
    <w:p w14:paraId="4FE332D8" w14:textId="77777777" w:rsidR="0014053F" w:rsidRPr="00395E1B" w:rsidRDefault="0014053F" w:rsidP="0014053F">
      <w:pPr>
        <w:pStyle w:val="BodyText"/>
        <w:spacing w:before="7"/>
        <w:rPr>
          <w:rFonts w:ascii="Avenir Book" w:hAnsi="Avenir Book"/>
        </w:rPr>
      </w:pPr>
    </w:p>
    <w:p w14:paraId="5A22727E" w14:textId="77777777" w:rsidR="0014053F" w:rsidRDefault="0014053F" w:rsidP="0014053F">
      <w:pPr>
        <w:pStyle w:val="Heading2"/>
      </w:pPr>
      <w:r>
        <w:rPr>
          <w:color w:val="2E74B5"/>
        </w:rPr>
        <w:t>Curriculum Coordinator:</w:t>
      </w:r>
    </w:p>
    <w:p w14:paraId="768F266F" w14:textId="77777777" w:rsidR="0014053F" w:rsidRPr="00395E1B" w:rsidRDefault="0014053F" w:rsidP="0014053F">
      <w:pPr>
        <w:pStyle w:val="BodyText"/>
        <w:spacing w:before="112" w:line="266" w:lineRule="auto"/>
        <w:ind w:left="160" w:right="7160"/>
        <w:rPr>
          <w:rFonts w:ascii="Avenir Book" w:hAnsi="Avenir Book"/>
        </w:rPr>
      </w:pPr>
      <w:r w:rsidRPr="00395E1B">
        <w:rPr>
          <w:rFonts w:ascii="Avenir Book" w:hAnsi="Avenir Book"/>
        </w:rPr>
        <w:t>Sarah</w:t>
      </w:r>
      <w:r w:rsidRPr="00395E1B">
        <w:rPr>
          <w:rFonts w:ascii="Avenir Book" w:hAnsi="Avenir Book"/>
          <w:spacing w:val="-1"/>
        </w:rPr>
        <w:t xml:space="preserve"> </w:t>
      </w:r>
      <w:r w:rsidRPr="00395E1B">
        <w:rPr>
          <w:rFonts w:ascii="Avenir Book" w:hAnsi="Avenir Book"/>
        </w:rPr>
        <w:t>Treberg</w:t>
      </w:r>
    </w:p>
    <w:p w14:paraId="6CC26848" w14:textId="77777777" w:rsidR="0014053F" w:rsidRPr="00395E1B" w:rsidRDefault="0014053F" w:rsidP="0014053F">
      <w:pPr>
        <w:pStyle w:val="BodyText"/>
        <w:spacing w:line="238" w:lineRule="exact"/>
        <w:ind w:left="160"/>
        <w:rPr>
          <w:rFonts w:ascii="Avenir Book" w:hAnsi="Avenir Book"/>
        </w:rPr>
      </w:pPr>
      <w:r w:rsidRPr="00395E1B">
        <w:rPr>
          <w:rFonts w:ascii="Avenir Book" w:hAnsi="Avenir Book"/>
          <w:w w:val="95"/>
        </w:rPr>
        <w:t>Email:</w:t>
      </w:r>
      <w:r w:rsidRPr="00395E1B">
        <w:rPr>
          <w:rFonts w:ascii="Avenir Book" w:hAnsi="Avenir Book"/>
          <w:spacing w:val="6"/>
          <w:w w:val="95"/>
        </w:rPr>
        <w:t xml:space="preserve"> </w:t>
      </w:r>
      <w:hyperlink r:id="rId12">
        <w:r w:rsidRPr="00395E1B">
          <w:rPr>
            <w:rFonts w:ascii="Avenir Book" w:hAnsi="Avenir Book"/>
            <w:color w:val="0000FF"/>
            <w:w w:val="95"/>
            <w:u w:val="single" w:color="0000FF"/>
          </w:rPr>
          <w:t>sarah.treberg@uky.edu</w:t>
        </w:r>
      </w:hyperlink>
    </w:p>
    <w:p w14:paraId="79278B03" w14:textId="77777777" w:rsidR="0014053F" w:rsidRDefault="0014053F" w:rsidP="0014053F">
      <w:pPr>
        <w:spacing w:line="238" w:lineRule="exact"/>
      </w:pPr>
    </w:p>
    <w:p w14:paraId="7D0CF1D7" w14:textId="77777777" w:rsidR="0014053F" w:rsidRDefault="0014053F" w:rsidP="0014053F">
      <w:pPr>
        <w:spacing w:line="238" w:lineRule="exact"/>
        <w:sectPr w:rsidR="0014053F" w:rsidSect="0014053F">
          <w:footerReference w:type="default" r:id="rId13"/>
          <w:pgSz w:w="12240" w:h="15840"/>
          <w:pgMar w:top="1500" w:right="980" w:bottom="1220" w:left="1280" w:header="0" w:footer="1037" w:gutter="0"/>
          <w:pgNumType w:start="1"/>
          <w:cols w:space="720"/>
        </w:sectPr>
      </w:pPr>
    </w:p>
    <w:p w14:paraId="74A6B9C4" w14:textId="77777777" w:rsidR="0014053F" w:rsidRPr="008E40F1" w:rsidRDefault="0014053F" w:rsidP="00FB2736">
      <w:pPr>
        <w:pStyle w:val="Heading1"/>
        <w:spacing w:before="95"/>
        <w:ind w:hanging="160"/>
        <w:rPr>
          <w:rFonts w:ascii="Arial Black" w:hAnsi="Arial Black"/>
        </w:rPr>
      </w:pPr>
      <w:r w:rsidRPr="008E40F1">
        <w:rPr>
          <w:rFonts w:ascii="Arial Black" w:hAnsi="Arial Black"/>
          <w:color w:val="2E74B5"/>
        </w:rPr>
        <w:lastRenderedPageBreak/>
        <w:t>Introduction</w:t>
      </w:r>
    </w:p>
    <w:p w14:paraId="3B318D5D" w14:textId="77777777" w:rsidR="0014053F" w:rsidRDefault="0014053F" w:rsidP="0014053F">
      <w:pPr>
        <w:rPr>
          <w:rFonts w:ascii="Avenir Book" w:hAnsi="Avenir Book"/>
          <w:sz w:val="21"/>
          <w:szCs w:val="21"/>
        </w:rPr>
      </w:pPr>
    </w:p>
    <w:p w14:paraId="7FB723CA" w14:textId="77777777" w:rsidR="00E16A11" w:rsidRPr="00E16A11" w:rsidRDefault="00E16A11" w:rsidP="00E16A11">
      <w:pPr>
        <w:rPr>
          <w:rFonts w:ascii="Avenir Book" w:hAnsi="Avenir Book"/>
          <w:sz w:val="21"/>
          <w:szCs w:val="21"/>
        </w:rPr>
      </w:pPr>
      <w:r w:rsidRPr="00E16A11">
        <w:rPr>
          <w:rFonts w:ascii="Avenir Book" w:hAnsi="Avenir Book"/>
          <w:sz w:val="21"/>
          <w:szCs w:val="21"/>
        </w:rPr>
        <w:t>We are delighted to welcome you to the Department of Behavioral Science and the Certificate in Clinical and Translational Science (CTS) program at the University of Kentucky. By joining us, you become part of a vibrant academic community committed to advancing research that improves health outcomes in Kentucky and beyond.</w:t>
      </w:r>
    </w:p>
    <w:p w14:paraId="79A605F1" w14:textId="77777777" w:rsidR="00E16A11" w:rsidRDefault="00E16A11" w:rsidP="00E16A11">
      <w:pPr>
        <w:rPr>
          <w:rFonts w:ascii="Avenir Book" w:hAnsi="Avenir Book"/>
          <w:sz w:val="21"/>
          <w:szCs w:val="21"/>
        </w:rPr>
      </w:pPr>
    </w:p>
    <w:p w14:paraId="49281A7D" w14:textId="43B9EC75" w:rsidR="00232667" w:rsidRDefault="00E16A11" w:rsidP="0014053F">
      <w:pPr>
        <w:rPr>
          <w:rFonts w:ascii="Avenir Book" w:hAnsi="Avenir Book"/>
          <w:sz w:val="21"/>
          <w:szCs w:val="21"/>
        </w:rPr>
      </w:pPr>
      <w:r w:rsidRPr="00E16A11">
        <w:rPr>
          <w:rFonts w:ascii="Avenir Book" w:hAnsi="Avenir Book"/>
          <w:sz w:val="21"/>
          <w:szCs w:val="21"/>
        </w:rPr>
        <w:t>Our department is home to a diverse and multidisciplinary faculty with expertise across Anthropology, Communications, Epidemiology and Statistics, Psychology, Sociology, Social Work, and more. What unites us is our shared commitment to education, research, and collaboration in the pursuit of clinical and translational science. Together, we work to train the next generation of CTS researchers, and we are excited for you to be a part of that mission.</w:t>
      </w:r>
    </w:p>
    <w:p w14:paraId="18D1A31D" w14:textId="77777777" w:rsidR="00232667" w:rsidRDefault="00232667" w:rsidP="0014053F">
      <w:pPr>
        <w:rPr>
          <w:rFonts w:ascii="Avenir Book" w:hAnsi="Avenir Book"/>
          <w:sz w:val="21"/>
          <w:szCs w:val="21"/>
        </w:rPr>
      </w:pPr>
    </w:p>
    <w:p w14:paraId="51A4012B" w14:textId="6FE678B2" w:rsidR="00090EDE" w:rsidRDefault="00090EDE" w:rsidP="00090EDE">
      <w:pPr>
        <w:rPr>
          <w:rFonts w:ascii="Avenir Book" w:hAnsi="Avenir Book"/>
          <w:sz w:val="21"/>
          <w:szCs w:val="21"/>
        </w:rPr>
      </w:pPr>
      <w:r w:rsidRPr="00D36B19">
        <w:rPr>
          <w:rFonts w:ascii="Avenir Book" w:hAnsi="Avenir Book"/>
          <w:sz w:val="21"/>
          <w:szCs w:val="21"/>
        </w:rPr>
        <w:t xml:space="preserve">This </w:t>
      </w:r>
      <w:r>
        <w:rPr>
          <w:rFonts w:ascii="Avenir Book" w:hAnsi="Avenir Book"/>
          <w:sz w:val="21"/>
          <w:szCs w:val="21"/>
        </w:rPr>
        <w:t>manual</w:t>
      </w:r>
      <w:r w:rsidRPr="00D36B19">
        <w:rPr>
          <w:rFonts w:ascii="Avenir Book" w:hAnsi="Avenir Book"/>
          <w:sz w:val="21"/>
          <w:szCs w:val="21"/>
        </w:rPr>
        <w:t xml:space="preserve"> is designed to help orient you to the CTS Certificate Program—its structure, resources, policies, and the people who are here to support your success. While it provides important information, it is not intended to replace official university resources. Please refer to th</w:t>
      </w:r>
      <w:r w:rsidR="001573F1">
        <w:rPr>
          <w:rFonts w:ascii="Avenir Book" w:hAnsi="Avenir Book"/>
          <w:sz w:val="21"/>
          <w:szCs w:val="21"/>
        </w:rPr>
        <w:t xml:space="preserve">e </w:t>
      </w:r>
      <w:hyperlink r:id="rId14" w:history="1">
        <w:r w:rsidR="001573F1" w:rsidRPr="001573F1">
          <w:rPr>
            <w:rStyle w:val="Hyperlink"/>
            <w:rFonts w:ascii="Avenir Book" w:hAnsi="Avenir Book"/>
            <w:sz w:val="21"/>
            <w:szCs w:val="21"/>
          </w:rPr>
          <w:t>Graduate School Resources</w:t>
        </w:r>
      </w:hyperlink>
      <w:r w:rsidR="001573F1">
        <w:rPr>
          <w:rFonts w:ascii="Avenir Book" w:hAnsi="Avenir Book"/>
          <w:sz w:val="21"/>
          <w:szCs w:val="21"/>
        </w:rPr>
        <w:t xml:space="preserve"> </w:t>
      </w:r>
      <w:r w:rsidRPr="00D36B19">
        <w:rPr>
          <w:rFonts w:ascii="Avenir Book" w:hAnsi="Avenir Book"/>
          <w:sz w:val="21"/>
          <w:szCs w:val="21"/>
        </w:rPr>
        <w:t xml:space="preserve">for the most current policies and procedures. In the event of any discrepancies, </w:t>
      </w:r>
      <w:proofErr w:type="gramStart"/>
      <w:r w:rsidRPr="00D36B19">
        <w:rPr>
          <w:rFonts w:ascii="Avenir Book" w:hAnsi="Avenir Book"/>
          <w:sz w:val="21"/>
          <w:szCs w:val="21"/>
        </w:rPr>
        <w:t>the Graduate</w:t>
      </w:r>
      <w:proofErr w:type="gramEnd"/>
      <w:r w:rsidRPr="00D36B19">
        <w:rPr>
          <w:rFonts w:ascii="Avenir Book" w:hAnsi="Avenir Book"/>
          <w:sz w:val="21"/>
          <w:szCs w:val="21"/>
        </w:rPr>
        <w:t xml:space="preserve"> School </w:t>
      </w:r>
      <w:r w:rsidR="001573F1">
        <w:rPr>
          <w:rFonts w:ascii="Avenir Book" w:hAnsi="Avenir Book"/>
          <w:sz w:val="21"/>
          <w:szCs w:val="21"/>
        </w:rPr>
        <w:t>Resources</w:t>
      </w:r>
      <w:r w:rsidRPr="00D36B19">
        <w:rPr>
          <w:rFonts w:ascii="Avenir Book" w:hAnsi="Avenir Book"/>
          <w:sz w:val="21"/>
          <w:szCs w:val="21"/>
        </w:rPr>
        <w:t xml:space="preserve"> </w:t>
      </w:r>
      <w:proofErr w:type="gramStart"/>
      <w:r w:rsidRPr="00D36B19">
        <w:rPr>
          <w:rFonts w:ascii="Avenir Book" w:hAnsi="Avenir Book"/>
          <w:sz w:val="21"/>
          <w:szCs w:val="21"/>
        </w:rPr>
        <w:t>takes</w:t>
      </w:r>
      <w:proofErr w:type="gramEnd"/>
      <w:r w:rsidRPr="00D36B19">
        <w:rPr>
          <w:rFonts w:ascii="Avenir Book" w:hAnsi="Avenir Book"/>
          <w:sz w:val="21"/>
          <w:szCs w:val="21"/>
        </w:rPr>
        <w:t xml:space="preserve"> precedence.</w:t>
      </w:r>
      <w:r>
        <w:rPr>
          <w:rFonts w:ascii="Avenir Book" w:hAnsi="Avenir Book"/>
          <w:sz w:val="21"/>
          <w:szCs w:val="21"/>
        </w:rPr>
        <w:t xml:space="preserve"> </w:t>
      </w:r>
    </w:p>
    <w:p w14:paraId="29CA5177" w14:textId="77777777" w:rsidR="00090EDE" w:rsidRDefault="00090EDE" w:rsidP="0071537C">
      <w:pPr>
        <w:rPr>
          <w:rFonts w:ascii="Avenir Book" w:hAnsi="Avenir Book"/>
          <w:sz w:val="21"/>
          <w:szCs w:val="21"/>
        </w:rPr>
      </w:pPr>
    </w:p>
    <w:p w14:paraId="4A31641B" w14:textId="584352BF" w:rsidR="0071537C" w:rsidRPr="0071537C" w:rsidRDefault="0071537C" w:rsidP="0071537C">
      <w:pPr>
        <w:rPr>
          <w:rFonts w:ascii="Avenir Book" w:hAnsi="Avenir Book"/>
          <w:sz w:val="21"/>
          <w:szCs w:val="21"/>
        </w:rPr>
      </w:pPr>
      <w:r w:rsidRPr="0071537C">
        <w:rPr>
          <w:rFonts w:ascii="Avenir Book" w:hAnsi="Avenir Book"/>
          <w:sz w:val="21"/>
          <w:szCs w:val="21"/>
        </w:rPr>
        <w:t>The goal of the CTS Certificate Program is to equip professionals with the knowledge and skills to conduct rigorous, interdisciplinary research that translates scientific discoveries into meaningful health improvements. The curriculum focuses on core CTS competencies, advanced interdisciplinary training, and personalized research experiences aligned with your individual goals and interests.</w:t>
      </w:r>
      <w:r w:rsidR="002B09BA">
        <w:rPr>
          <w:rFonts w:ascii="Avenir Book" w:hAnsi="Avenir Book"/>
          <w:sz w:val="21"/>
          <w:szCs w:val="21"/>
        </w:rPr>
        <w:t xml:space="preserve"> </w:t>
      </w:r>
      <w:r w:rsidRPr="0071537C">
        <w:rPr>
          <w:rFonts w:ascii="Avenir Book" w:hAnsi="Avenir Book"/>
          <w:sz w:val="21"/>
          <w:szCs w:val="21"/>
        </w:rPr>
        <w:t>As a graduate scholar, you are encouraged to take an active role in shaping your academic experience. We urge you to regularly connect with faculty mentors, seek guidance, and engage fully with the many opportunities this program offers.</w:t>
      </w:r>
    </w:p>
    <w:p w14:paraId="1CDCCB21" w14:textId="77777777" w:rsidR="00090EDE" w:rsidRDefault="00090EDE" w:rsidP="0014053F">
      <w:pPr>
        <w:rPr>
          <w:rFonts w:ascii="Avenir Book" w:hAnsi="Avenir Book"/>
          <w:sz w:val="21"/>
          <w:szCs w:val="21"/>
        </w:rPr>
      </w:pPr>
    </w:p>
    <w:p w14:paraId="5CACA517" w14:textId="684D0AAB" w:rsidR="00232667" w:rsidRDefault="00D36B19" w:rsidP="0014053F">
      <w:pPr>
        <w:rPr>
          <w:rFonts w:ascii="Avenir Book" w:hAnsi="Avenir Book"/>
          <w:sz w:val="21"/>
          <w:szCs w:val="21"/>
        </w:rPr>
      </w:pPr>
      <w:r w:rsidRPr="00D36B19">
        <w:rPr>
          <w:rFonts w:ascii="Avenir Book" w:hAnsi="Avenir Book"/>
          <w:sz w:val="21"/>
          <w:szCs w:val="21"/>
        </w:rPr>
        <w:t xml:space="preserve">This handbook contains live links to useful resources, so we recommend keeping a digital copy on hand for easy reference. If you encounter any broken links or have questions about the program, please don’t hesitate to reach out to our Director of Graduate Studies, Dr. Claire Clark, at </w:t>
      </w:r>
      <w:hyperlink r:id="rId15" w:history="1">
        <w:r w:rsidR="00173042" w:rsidRPr="00D7005C">
          <w:rPr>
            <w:rStyle w:val="Hyperlink"/>
            <w:rFonts w:ascii="Avenir Book" w:hAnsi="Avenir Book"/>
            <w:sz w:val="21"/>
            <w:szCs w:val="21"/>
          </w:rPr>
          <w:t>claire.clark@uky.edu</w:t>
        </w:r>
      </w:hyperlink>
      <w:r w:rsidRPr="00D36B19">
        <w:rPr>
          <w:rFonts w:ascii="Avenir Book" w:hAnsi="Avenir Book"/>
          <w:sz w:val="21"/>
          <w:szCs w:val="21"/>
        </w:rPr>
        <w:t>.</w:t>
      </w:r>
      <w:r w:rsidR="00173042">
        <w:rPr>
          <w:rFonts w:ascii="Avenir Book" w:hAnsi="Avenir Book"/>
          <w:sz w:val="21"/>
          <w:szCs w:val="21"/>
        </w:rPr>
        <w:t xml:space="preserve"> </w:t>
      </w:r>
    </w:p>
    <w:p w14:paraId="32B455A9" w14:textId="77777777" w:rsidR="00232667" w:rsidRDefault="00232667" w:rsidP="0014053F">
      <w:pPr>
        <w:rPr>
          <w:rFonts w:ascii="Avenir Book" w:hAnsi="Avenir Book"/>
          <w:sz w:val="21"/>
          <w:szCs w:val="21"/>
        </w:rPr>
      </w:pPr>
    </w:p>
    <w:p w14:paraId="7EA6B4BA" w14:textId="77777777" w:rsidR="00232667" w:rsidRDefault="00232667" w:rsidP="0014053F">
      <w:pPr>
        <w:rPr>
          <w:rFonts w:ascii="Avenir Book" w:hAnsi="Avenir Book"/>
          <w:sz w:val="21"/>
          <w:szCs w:val="21"/>
        </w:rPr>
      </w:pPr>
    </w:p>
    <w:p w14:paraId="2984435E" w14:textId="77777777" w:rsidR="0014053F" w:rsidRDefault="0014053F" w:rsidP="0014053F">
      <w:pPr>
        <w:sectPr w:rsidR="0014053F">
          <w:pgSz w:w="12240" w:h="15840"/>
          <w:pgMar w:top="1360" w:right="980" w:bottom="1220" w:left="1280" w:header="0" w:footer="1037" w:gutter="0"/>
          <w:cols w:space="720"/>
        </w:sectPr>
      </w:pPr>
    </w:p>
    <w:p w14:paraId="29B7A3C8" w14:textId="172280F6" w:rsidR="0014053F" w:rsidRPr="002269B0" w:rsidRDefault="0014053F" w:rsidP="00FB2736">
      <w:pPr>
        <w:pStyle w:val="Heading1"/>
        <w:spacing w:before="95"/>
        <w:ind w:firstLine="20"/>
        <w:rPr>
          <w:rFonts w:ascii="Arial Black" w:hAnsi="Arial Black"/>
          <w:color w:val="2E74B5"/>
        </w:rPr>
      </w:pPr>
      <w:r w:rsidRPr="002269B0">
        <w:rPr>
          <w:rFonts w:ascii="Arial Black" w:hAnsi="Arial Black"/>
          <w:color w:val="2E74B5"/>
        </w:rPr>
        <w:lastRenderedPageBreak/>
        <w:t xml:space="preserve">Curriculum </w:t>
      </w:r>
    </w:p>
    <w:p w14:paraId="7D35BCD5" w14:textId="77777777" w:rsidR="00640092" w:rsidRDefault="00640092" w:rsidP="0014053F">
      <w:pPr>
        <w:pStyle w:val="Heading1"/>
        <w:spacing w:before="95"/>
        <w:rPr>
          <w:rFonts w:ascii="Avenir Book" w:hAnsi="Avenir Book"/>
          <w:b w:val="0"/>
          <w:bCs w:val="0"/>
          <w:color w:val="000000" w:themeColor="text1"/>
          <w:sz w:val="21"/>
          <w:szCs w:val="21"/>
        </w:rPr>
      </w:pPr>
    </w:p>
    <w:p w14:paraId="0512EFB9" w14:textId="21BA254D" w:rsidR="0014053F" w:rsidRDefault="0014053F" w:rsidP="0014053F">
      <w:pPr>
        <w:pStyle w:val="Heading1"/>
        <w:spacing w:before="95"/>
        <w:rPr>
          <w:rFonts w:ascii="Avenir Book" w:hAnsi="Avenir Book"/>
          <w:b w:val="0"/>
          <w:bCs w:val="0"/>
          <w:color w:val="000000" w:themeColor="text1"/>
          <w:sz w:val="21"/>
          <w:szCs w:val="21"/>
        </w:rPr>
      </w:pPr>
      <w:r w:rsidRPr="00C50389">
        <w:rPr>
          <w:rFonts w:ascii="Avenir Book" w:hAnsi="Avenir Book"/>
          <w:b w:val="0"/>
          <w:bCs w:val="0"/>
          <w:color w:val="000000" w:themeColor="text1"/>
          <w:sz w:val="21"/>
          <w:szCs w:val="21"/>
        </w:rPr>
        <w:t>The Certificate in CTS requires the completion of a Core Curriculum with a grade point average (GPA) of 3.0 or better. The Core Curriculum is designed to establish knowledge-based and skill-based competencies in communication; professionalism; critical thinking; synthesis of knowledge; planning; management; assessment; and leadership in four areas: 1) CTS methods and technologies; 2) scientific knowledge; 3) measurement and statistics; and 4) research integrity (research ethics and responsible conduct of research</w:t>
      </w:r>
      <w:r>
        <w:rPr>
          <w:rFonts w:ascii="Avenir Book" w:hAnsi="Avenir Book"/>
          <w:b w:val="0"/>
          <w:bCs w:val="0"/>
          <w:color w:val="000000" w:themeColor="text1"/>
          <w:sz w:val="21"/>
          <w:szCs w:val="21"/>
        </w:rPr>
        <w:t>)</w:t>
      </w:r>
      <w:r w:rsidRPr="00C50389">
        <w:rPr>
          <w:rFonts w:ascii="Avenir Book" w:hAnsi="Avenir Book"/>
          <w:b w:val="0"/>
          <w:bCs w:val="0"/>
          <w:color w:val="000000" w:themeColor="text1"/>
          <w:sz w:val="21"/>
          <w:szCs w:val="21"/>
        </w:rPr>
        <w:t>. It is expected that most Certificate students will complete the Core Curriculum in 1-2 years.</w:t>
      </w:r>
    </w:p>
    <w:p w14:paraId="42834B4C" w14:textId="77777777" w:rsidR="0014053F" w:rsidRPr="00C50389" w:rsidRDefault="0014053F" w:rsidP="0014053F">
      <w:pPr>
        <w:pStyle w:val="Heading1"/>
        <w:spacing w:before="95"/>
        <w:rPr>
          <w:rFonts w:ascii="Avenir Book" w:hAnsi="Avenir Book"/>
          <w:b w:val="0"/>
          <w:bCs w:val="0"/>
          <w:color w:val="000000" w:themeColor="text1"/>
          <w:sz w:val="21"/>
          <w:szCs w:val="21"/>
        </w:rPr>
      </w:pPr>
    </w:p>
    <w:p w14:paraId="41EC7A33" w14:textId="77777777" w:rsidR="0014053F" w:rsidRPr="00C50389" w:rsidRDefault="0014053F" w:rsidP="0014053F">
      <w:pPr>
        <w:pStyle w:val="Heading1"/>
        <w:spacing w:before="95"/>
        <w:rPr>
          <w:rFonts w:ascii="Avenir Book" w:hAnsi="Avenir Book"/>
          <w:b w:val="0"/>
          <w:bCs w:val="0"/>
          <w:color w:val="000000" w:themeColor="text1"/>
          <w:sz w:val="21"/>
          <w:szCs w:val="21"/>
        </w:rPr>
      </w:pPr>
      <w:r w:rsidRPr="00C50389">
        <w:rPr>
          <w:rFonts w:ascii="Avenir Book" w:hAnsi="Avenir Book"/>
          <w:b w:val="0"/>
          <w:bCs w:val="0"/>
          <w:color w:val="000000" w:themeColor="text1"/>
          <w:sz w:val="21"/>
          <w:szCs w:val="21"/>
        </w:rPr>
        <w:t>The following courses are the Core Curriculum for the Certificate program:</w:t>
      </w:r>
    </w:p>
    <w:p w14:paraId="2818DD55" w14:textId="77777777" w:rsidR="0014053F" w:rsidRPr="00C50389" w:rsidRDefault="0014053F" w:rsidP="0014053F">
      <w:pPr>
        <w:pStyle w:val="Heading1"/>
        <w:spacing w:before="95"/>
        <w:rPr>
          <w:rFonts w:ascii="Avenir Book" w:hAnsi="Avenir Book"/>
          <w:b w:val="0"/>
          <w:bCs w:val="0"/>
          <w:color w:val="000000" w:themeColor="text1"/>
          <w:sz w:val="21"/>
          <w:szCs w:val="21"/>
        </w:rPr>
      </w:pPr>
    </w:p>
    <w:tbl>
      <w:tblPr>
        <w:tblW w:w="0" w:type="auto"/>
        <w:tblInd w:w="117" w:type="dxa"/>
        <w:tblLayout w:type="fixed"/>
        <w:tblCellMar>
          <w:left w:w="0" w:type="dxa"/>
          <w:right w:w="0" w:type="dxa"/>
        </w:tblCellMar>
        <w:tblLook w:val="01E0" w:firstRow="1" w:lastRow="1" w:firstColumn="1" w:lastColumn="1" w:noHBand="0" w:noVBand="0"/>
      </w:tblPr>
      <w:tblGrid>
        <w:gridCol w:w="1399"/>
        <w:gridCol w:w="5803"/>
        <w:gridCol w:w="1376"/>
      </w:tblGrid>
      <w:tr w:rsidR="0014053F" w:rsidRPr="00C50389" w14:paraId="5DDDC85A" w14:textId="77777777" w:rsidTr="00E77F32">
        <w:trPr>
          <w:trHeight w:val="239"/>
        </w:trPr>
        <w:tc>
          <w:tcPr>
            <w:tcW w:w="1399" w:type="dxa"/>
          </w:tcPr>
          <w:p w14:paraId="5CEFC172" w14:textId="77777777" w:rsidR="0014053F" w:rsidRPr="00C50389" w:rsidRDefault="0014053F" w:rsidP="00E77F32">
            <w:pPr>
              <w:pStyle w:val="Heading1"/>
              <w:spacing w:before="95"/>
              <w:rPr>
                <w:rFonts w:ascii="Avenir Book" w:hAnsi="Avenir Book"/>
                <w:b w:val="0"/>
                <w:bCs w:val="0"/>
                <w:color w:val="000000" w:themeColor="text1"/>
                <w:sz w:val="21"/>
                <w:szCs w:val="21"/>
              </w:rPr>
            </w:pPr>
            <w:r w:rsidRPr="00C50389">
              <w:rPr>
                <w:rFonts w:ascii="Avenir Book" w:hAnsi="Avenir Book"/>
                <w:b w:val="0"/>
                <w:bCs w:val="0"/>
                <w:color w:val="000000" w:themeColor="text1"/>
                <w:sz w:val="21"/>
                <w:szCs w:val="21"/>
              </w:rPr>
              <w:t>BSC 731</w:t>
            </w:r>
          </w:p>
        </w:tc>
        <w:tc>
          <w:tcPr>
            <w:tcW w:w="5803" w:type="dxa"/>
          </w:tcPr>
          <w:p w14:paraId="74DD1BC3" w14:textId="77777777" w:rsidR="0014053F" w:rsidRPr="00C50389" w:rsidRDefault="0014053F" w:rsidP="00E77F32">
            <w:pPr>
              <w:pStyle w:val="Heading1"/>
              <w:spacing w:before="95"/>
              <w:rPr>
                <w:rFonts w:ascii="Avenir Book" w:hAnsi="Avenir Book"/>
                <w:b w:val="0"/>
                <w:bCs w:val="0"/>
                <w:color w:val="000000" w:themeColor="text1"/>
                <w:sz w:val="21"/>
                <w:szCs w:val="21"/>
              </w:rPr>
            </w:pPr>
            <w:r w:rsidRPr="00C50389">
              <w:rPr>
                <w:rFonts w:ascii="Avenir Book" w:hAnsi="Avenir Book"/>
                <w:b w:val="0"/>
                <w:bCs w:val="0"/>
                <w:color w:val="000000" w:themeColor="text1"/>
                <w:sz w:val="21"/>
                <w:szCs w:val="21"/>
              </w:rPr>
              <w:t>Methods and Technologies in CTS</w:t>
            </w:r>
          </w:p>
        </w:tc>
        <w:tc>
          <w:tcPr>
            <w:tcW w:w="1376" w:type="dxa"/>
          </w:tcPr>
          <w:p w14:paraId="617EF083" w14:textId="77777777" w:rsidR="0014053F" w:rsidRPr="00C50389" w:rsidRDefault="0014053F" w:rsidP="00E77F32">
            <w:pPr>
              <w:pStyle w:val="Heading1"/>
              <w:spacing w:before="95"/>
              <w:rPr>
                <w:rFonts w:ascii="Avenir Book" w:hAnsi="Avenir Book"/>
                <w:b w:val="0"/>
                <w:bCs w:val="0"/>
                <w:color w:val="000000" w:themeColor="text1"/>
                <w:sz w:val="21"/>
                <w:szCs w:val="21"/>
              </w:rPr>
            </w:pPr>
            <w:r w:rsidRPr="00C50389">
              <w:rPr>
                <w:rFonts w:ascii="Avenir Book" w:hAnsi="Avenir Book"/>
                <w:b w:val="0"/>
                <w:bCs w:val="0"/>
                <w:color w:val="000000" w:themeColor="text1"/>
                <w:sz w:val="21"/>
                <w:szCs w:val="21"/>
              </w:rPr>
              <w:t>(3 credits)</w:t>
            </w:r>
          </w:p>
        </w:tc>
      </w:tr>
      <w:tr w:rsidR="0014053F" w:rsidRPr="00C50389" w14:paraId="658B41EF" w14:textId="77777777" w:rsidTr="00E77F32">
        <w:trPr>
          <w:trHeight w:val="245"/>
        </w:trPr>
        <w:tc>
          <w:tcPr>
            <w:tcW w:w="1399" w:type="dxa"/>
          </w:tcPr>
          <w:p w14:paraId="205BFAB7" w14:textId="77777777" w:rsidR="0014053F" w:rsidRPr="00C50389" w:rsidRDefault="0014053F" w:rsidP="00E77F32">
            <w:pPr>
              <w:pStyle w:val="Heading1"/>
              <w:spacing w:before="95"/>
              <w:rPr>
                <w:rFonts w:ascii="Avenir Book" w:hAnsi="Avenir Book"/>
                <w:b w:val="0"/>
                <w:bCs w:val="0"/>
                <w:color w:val="000000" w:themeColor="text1"/>
                <w:sz w:val="21"/>
                <w:szCs w:val="21"/>
              </w:rPr>
            </w:pPr>
            <w:r w:rsidRPr="00C50389">
              <w:rPr>
                <w:rFonts w:ascii="Avenir Book" w:hAnsi="Avenir Book"/>
                <w:b w:val="0"/>
                <w:bCs w:val="0"/>
                <w:color w:val="000000" w:themeColor="text1"/>
                <w:sz w:val="21"/>
                <w:szCs w:val="21"/>
              </w:rPr>
              <w:t>BSC 732</w:t>
            </w:r>
          </w:p>
        </w:tc>
        <w:tc>
          <w:tcPr>
            <w:tcW w:w="5803" w:type="dxa"/>
          </w:tcPr>
          <w:p w14:paraId="03AE060A" w14:textId="77777777" w:rsidR="0014053F" w:rsidRPr="00C50389" w:rsidRDefault="0014053F" w:rsidP="00E77F32">
            <w:pPr>
              <w:pStyle w:val="Heading1"/>
              <w:spacing w:before="95"/>
              <w:rPr>
                <w:rFonts w:ascii="Avenir Book" w:hAnsi="Avenir Book"/>
                <w:b w:val="0"/>
                <w:bCs w:val="0"/>
                <w:color w:val="000000" w:themeColor="text1"/>
                <w:sz w:val="21"/>
                <w:szCs w:val="21"/>
              </w:rPr>
            </w:pPr>
            <w:r w:rsidRPr="00C50389">
              <w:rPr>
                <w:rFonts w:ascii="Avenir Book" w:hAnsi="Avenir Book"/>
                <w:b w:val="0"/>
                <w:bCs w:val="0"/>
                <w:color w:val="000000" w:themeColor="text1"/>
                <w:sz w:val="21"/>
                <w:szCs w:val="21"/>
              </w:rPr>
              <w:t>Interdisciplinary Protocol Development</w:t>
            </w:r>
          </w:p>
        </w:tc>
        <w:tc>
          <w:tcPr>
            <w:tcW w:w="1376" w:type="dxa"/>
          </w:tcPr>
          <w:p w14:paraId="462A7304" w14:textId="77777777" w:rsidR="0014053F" w:rsidRPr="00C50389" w:rsidRDefault="0014053F" w:rsidP="00E77F32">
            <w:pPr>
              <w:pStyle w:val="Heading1"/>
              <w:spacing w:before="95"/>
              <w:rPr>
                <w:rFonts w:ascii="Avenir Book" w:hAnsi="Avenir Book"/>
                <w:b w:val="0"/>
                <w:bCs w:val="0"/>
                <w:color w:val="000000" w:themeColor="text1"/>
                <w:sz w:val="21"/>
                <w:szCs w:val="21"/>
              </w:rPr>
            </w:pPr>
            <w:r w:rsidRPr="00C50389">
              <w:rPr>
                <w:rFonts w:ascii="Avenir Book" w:hAnsi="Avenir Book"/>
                <w:b w:val="0"/>
                <w:bCs w:val="0"/>
                <w:color w:val="000000" w:themeColor="text1"/>
                <w:sz w:val="21"/>
                <w:szCs w:val="21"/>
              </w:rPr>
              <w:t>(3 credits)</w:t>
            </w:r>
          </w:p>
        </w:tc>
      </w:tr>
      <w:tr w:rsidR="0014053F" w:rsidRPr="00C50389" w14:paraId="2668E291" w14:textId="77777777" w:rsidTr="00E77F32">
        <w:trPr>
          <w:trHeight w:val="245"/>
        </w:trPr>
        <w:tc>
          <w:tcPr>
            <w:tcW w:w="1399" w:type="dxa"/>
          </w:tcPr>
          <w:p w14:paraId="2A6D53BA" w14:textId="77777777" w:rsidR="0014053F" w:rsidRPr="00C50389" w:rsidRDefault="0014053F" w:rsidP="00E77F32">
            <w:pPr>
              <w:pStyle w:val="Heading1"/>
              <w:spacing w:before="95"/>
              <w:rPr>
                <w:rFonts w:ascii="Avenir Book" w:hAnsi="Avenir Book"/>
                <w:b w:val="0"/>
                <w:bCs w:val="0"/>
                <w:color w:val="000000" w:themeColor="text1"/>
                <w:sz w:val="21"/>
                <w:szCs w:val="21"/>
              </w:rPr>
            </w:pPr>
            <w:r w:rsidRPr="00C50389">
              <w:rPr>
                <w:rFonts w:ascii="Avenir Book" w:hAnsi="Avenir Book"/>
                <w:b w:val="0"/>
                <w:bCs w:val="0"/>
                <w:color w:val="000000" w:themeColor="text1"/>
                <w:sz w:val="21"/>
                <w:szCs w:val="21"/>
              </w:rPr>
              <w:t>BSC 733</w:t>
            </w:r>
          </w:p>
        </w:tc>
        <w:tc>
          <w:tcPr>
            <w:tcW w:w="5803" w:type="dxa"/>
          </w:tcPr>
          <w:p w14:paraId="3F31E19C" w14:textId="77777777" w:rsidR="0014053F" w:rsidRPr="00C50389" w:rsidRDefault="0014053F" w:rsidP="00E77F32">
            <w:pPr>
              <w:pStyle w:val="Heading1"/>
              <w:spacing w:before="95"/>
              <w:rPr>
                <w:rFonts w:ascii="Avenir Book" w:hAnsi="Avenir Book"/>
                <w:b w:val="0"/>
                <w:bCs w:val="0"/>
                <w:color w:val="000000" w:themeColor="text1"/>
                <w:sz w:val="21"/>
                <w:szCs w:val="21"/>
              </w:rPr>
            </w:pPr>
            <w:r w:rsidRPr="00C50389">
              <w:rPr>
                <w:rFonts w:ascii="Avenir Book" w:hAnsi="Avenir Book"/>
                <w:b w:val="0"/>
                <w:bCs w:val="0"/>
                <w:color w:val="000000" w:themeColor="text1"/>
                <w:sz w:val="21"/>
                <w:szCs w:val="21"/>
              </w:rPr>
              <w:t>Seminar in Clinical &amp; Translational Science</w:t>
            </w:r>
          </w:p>
        </w:tc>
        <w:tc>
          <w:tcPr>
            <w:tcW w:w="1376" w:type="dxa"/>
          </w:tcPr>
          <w:p w14:paraId="77A8EBBE" w14:textId="77777777" w:rsidR="0014053F" w:rsidRPr="00C50389" w:rsidRDefault="0014053F" w:rsidP="00E77F32">
            <w:pPr>
              <w:pStyle w:val="Heading1"/>
              <w:spacing w:before="95"/>
              <w:rPr>
                <w:rFonts w:ascii="Avenir Book" w:hAnsi="Avenir Book"/>
                <w:b w:val="0"/>
                <w:bCs w:val="0"/>
                <w:color w:val="000000" w:themeColor="text1"/>
                <w:sz w:val="21"/>
                <w:szCs w:val="21"/>
              </w:rPr>
            </w:pPr>
            <w:r w:rsidRPr="00C50389">
              <w:rPr>
                <w:rFonts w:ascii="Avenir Book" w:hAnsi="Avenir Book"/>
                <w:b w:val="0"/>
                <w:bCs w:val="0"/>
                <w:color w:val="000000" w:themeColor="text1"/>
                <w:sz w:val="21"/>
                <w:szCs w:val="21"/>
              </w:rPr>
              <w:t>(1 credit)</w:t>
            </w:r>
          </w:p>
        </w:tc>
      </w:tr>
      <w:tr w:rsidR="0014053F" w:rsidRPr="00C50389" w14:paraId="552C952C" w14:textId="77777777" w:rsidTr="00E77F32">
        <w:trPr>
          <w:trHeight w:val="245"/>
        </w:trPr>
        <w:tc>
          <w:tcPr>
            <w:tcW w:w="1399" w:type="dxa"/>
          </w:tcPr>
          <w:p w14:paraId="20C8A8F9" w14:textId="77777777" w:rsidR="0014053F" w:rsidRPr="00C50389" w:rsidRDefault="0014053F" w:rsidP="00E77F32">
            <w:pPr>
              <w:pStyle w:val="Heading1"/>
              <w:spacing w:before="95"/>
              <w:rPr>
                <w:rFonts w:ascii="Avenir Book" w:hAnsi="Avenir Book"/>
                <w:b w:val="0"/>
                <w:bCs w:val="0"/>
                <w:color w:val="000000" w:themeColor="text1"/>
                <w:sz w:val="21"/>
                <w:szCs w:val="21"/>
              </w:rPr>
            </w:pPr>
            <w:r w:rsidRPr="00C50389">
              <w:rPr>
                <w:rFonts w:ascii="Avenir Book" w:hAnsi="Avenir Book"/>
                <w:b w:val="0"/>
                <w:bCs w:val="0"/>
                <w:color w:val="000000" w:themeColor="text1"/>
                <w:sz w:val="21"/>
                <w:szCs w:val="21"/>
              </w:rPr>
              <w:t>BSC 534</w:t>
            </w:r>
          </w:p>
        </w:tc>
        <w:tc>
          <w:tcPr>
            <w:tcW w:w="5803" w:type="dxa"/>
          </w:tcPr>
          <w:p w14:paraId="4D071932" w14:textId="77777777" w:rsidR="0014053F" w:rsidRPr="00C50389" w:rsidRDefault="0014053F" w:rsidP="00E77F32">
            <w:pPr>
              <w:pStyle w:val="Heading1"/>
              <w:spacing w:before="95"/>
              <w:rPr>
                <w:rFonts w:ascii="Avenir Book" w:hAnsi="Avenir Book"/>
                <w:b w:val="0"/>
                <w:bCs w:val="0"/>
                <w:color w:val="000000" w:themeColor="text1"/>
                <w:sz w:val="21"/>
                <w:szCs w:val="21"/>
              </w:rPr>
            </w:pPr>
            <w:r w:rsidRPr="00C50389">
              <w:rPr>
                <w:rFonts w:ascii="Avenir Book" w:hAnsi="Avenir Book"/>
                <w:b w:val="0"/>
                <w:bCs w:val="0"/>
                <w:color w:val="000000" w:themeColor="text1"/>
                <w:sz w:val="21"/>
                <w:szCs w:val="21"/>
              </w:rPr>
              <w:t>Ethics and Responsibility in Clinical Research</w:t>
            </w:r>
          </w:p>
        </w:tc>
        <w:tc>
          <w:tcPr>
            <w:tcW w:w="1376" w:type="dxa"/>
          </w:tcPr>
          <w:p w14:paraId="245E6A9B" w14:textId="77777777" w:rsidR="0014053F" w:rsidRPr="00C50389" w:rsidRDefault="0014053F" w:rsidP="00E77F32">
            <w:pPr>
              <w:pStyle w:val="Heading1"/>
              <w:spacing w:before="95"/>
              <w:rPr>
                <w:rFonts w:ascii="Avenir Book" w:hAnsi="Avenir Book"/>
                <w:b w:val="0"/>
                <w:bCs w:val="0"/>
                <w:color w:val="000000" w:themeColor="text1"/>
                <w:sz w:val="21"/>
                <w:szCs w:val="21"/>
              </w:rPr>
            </w:pPr>
            <w:r w:rsidRPr="00C50389">
              <w:rPr>
                <w:rFonts w:ascii="Avenir Book" w:hAnsi="Avenir Book"/>
                <w:b w:val="0"/>
                <w:bCs w:val="0"/>
                <w:color w:val="000000" w:themeColor="text1"/>
                <w:sz w:val="21"/>
                <w:szCs w:val="21"/>
              </w:rPr>
              <w:t>(3 credits)</w:t>
            </w:r>
          </w:p>
        </w:tc>
      </w:tr>
      <w:tr w:rsidR="0014053F" w:rsidRPr="00C50389" w14:paraId="2BB93DED" w14:textId="77777777" w:rsidTr="00E77F32">
        <w:trPr>
          <w:trHeight w:val="245"/>
        </w:trPr>
        <w:tc>
          <w:tcPr>
            <w:tcW w:w="1399" w:type="dxa"/>
          </w:tcPr>
          <w:p w14:paraId="2A63A329" w14:textId="77777777" w:rsidR="0014053F" w:rsidRPr="00C50389" w:rsidRDefault="0014053F" w:rsidP="00E77F32">
            <w:pPr>
              <w:pStyle w:val="Heading1"/>
              <w:spacing w:before="95"/>
              <w:rPr>
                <w:rFonts w:ascii="Avenir Book" w:hAnsi="Avenir Book"/>
                <w:b w:val="0"/>
                <w:bCs w:val="0"/>
                <w:color w:val="000000" w:themeColor="text1"/>
                <w:sz w:val="21"/>
                <w:szCs w:val="21"/>
              </w:rPr>
            </w:pPr>
            <w:r w:rsidRPr="00C50389">
              <w:rPr>
                <w:rFonts w:ascii="Avenir Book" w:hAnsi="Avenir Book"/>
                <w:b w:val="0"/>
                <w:bCs w:val="0"/>
                <w:color w:val="000000" w:themeColor="text1"/>
                <w:sz w:val="21"/>
                <w:szCs w:val="21"/>
              </w:rPr>
              <w:t>BSC 625</w:t>
            </w:r>
          </w:p>
        </w:tc>
        <w:tc>
          <w:tcPr>
            <w:tcW w:w="5803" w:type="dxa"/>
          </w:tcPr>
          <w:p w14:paraId="4B771E21" w14:textId="77777777" w:rsidR="0014053F" w:rsidRPr="00C50389" w:rsidRDefault="0014053F" w:rsidP="00E77F32">
            <w:pPr>
              <w:pStyle w:val="Heading1"/>
              <w:spacing w:before="95"/>
              <w:rPr>
                <w:rFonts w:ascii="Avenir Book" w:hAnsi="Avenir Book"/>
                <w:b w:val="0"/>
                <w:bCs w:val="0"/>
                <w:color w:val="000000" w:themeColor="text1"/>
                <w:sz w:val="21"/>
                <w:szCs w:val="21"/>
              </w:rPr>
            </w:pPr>
            <w:r w:rsidRPr="00C50389">
              <w:rPr>
                <w:rFonts w:ascii="Avenir Book" w:hAnsi="Avenir Book"/>
                <w:b w:val="0"/>
                <w:bCs w:val="0"/>
                <w:color w:val="000000" w:themeColor="text1"/>
                <w:sz w:val="21"/>
                <w:szCs w:val="21"/>
              </w:rPr>
              <w:t>Fundamentals of Biostatistics for Clinical and</w:t>
            </w:r>
          </w:p>
        </w:tc>
        <w:tc>
          <w:tcPr>
            <w:tcW w:w="1376" w:type="dxa"/>
          </w:tcPr>
          <w:p w14:paraId="33CBC7B5" w14:textId="77777777" w:rsidR="0014053F" w:rsidRPr="00C50389" w:rsidRDefault="0014053F" w:rsidP="00E77F32">
            <w:pPr>
              <w:pStyle w:val="Heading1"/>
              <w:spacing w:before="95"/>
              <w:rPr>
                <w:rFonts w:ascii="Avenir Book" w:hAnsi="Avenir Book"/>
                <w:b w:val="0"/>
                <w:bCs w:val="0"/>
                <w:color w:val="000000" w:themeColor="text1"/>
                <w:sz w:val="21"/>
                <w:szCs w:val="21"/>
              </w:rPr>
            </w:pPr>
            <w:r w:rsidRPr="00C50389">
              <w:rPr>
                <w:rFonts w:ascii="Avenir Book" w:hAnsi="Avenir Book"/>
                <w:b w:val="0"/>
                <w:bCs w:val="0"/>
                <w:color w:val="000000" w:themeColor="text1"/>
                <w:sz w:val="21"/>
                <w:szCs w:val="21"/>
              </w:rPr>
              <w:t>(3 credits)</w:t>
            </w:r>
          </w:p>
        </w:tc>
      </w:tr>
      <w:tr w:rsidR="0014053F" w:rsidRPr="00C50389" w14:paraId="2E4396F4" w14:textId="77777777" w:rsidTr="00E77F32">
        <w:trPr>
          <w:trHeight w:val="243"/>
        </w:trPr>
        <w:tc>
          <w:tcPr>
            <w:tcW w:w="1399" w:type="dxa"/>
          </w:tcPr>
          <w:p w14:paraId="7C897866" w14:textId="382F422E" w:rsidR="0014053F" w:rsidRPr="00C50389" w:rsidRDefault="0014053F" w:rsidP="00E77F32">
            <w:pPr>
              <w:pStyle w:val="Heading1"/>
              <w:spacing w:before="95"/>
              <w:rPr>
                <w:rFonts w:ascii="Avenir Book" w:hAnsi="Avenir Book"/>
                <w:b w:val="0"/>
                <w:bCs w:val="0"/>
                <w:color w:val="000000" w:themeColor="text1"/>
                <w:sz w:val="21"/>
                <w:szCs w:val="21"/>
              </w:rPr>
            </w:pPr>
          </w:p>
        </w:tc>
        <w:tc>
          <w:tcPr>
            <w:tcW w:w="5803" w:type="dxa"/>
          </w:tcPr>
          <w:p w14:paraId="40DCCFF3" w14:textId="2893A3A3" w:rsidR="0014053F" w:rsidRPr="00C50389" w:rsidRDefault="0014053F" w:rsidP="00E77F32">
            <w:pPr>
              <w:pStyle w:val="Heading1"/>
              <w:spacing w:before="95"/>
              <w:rPr>
                <w:rFonts w:ascii="Avenir Book" w:hAnsi="Avenir Book"/>
                <w:b w:val="0"/>
                <w:bCs w:val="0"/>
                <w:color w:val="000000" w:themeColor="text1"/>
                <w:sz w:val="21"/>
                <w:szCs w:val="21"/>
              </w:rPr>
            </w:pPr>
            <w:r w:rsidRPr="00C50389">
              <w:rPr>
                <w:rFonts w:ascii="Avenir Book" w:hAnsi="Avenir Book"/>
                <w:b w:val="0"/>
                <w:bCs w:val="0"/>
                <w:color w:val="000000" w:themeColor="text1"/>
                <w:sz w:val="21"/>
                <w:szCs w:val="21"/>
              </w:rPr>
              <w:t>Translational Research (or STA 580, Biostatistics)</w:t>
            </w:r>
          </w:p>
        </w:tc>
        <w:tc>
          <w:tcPr>
            <w:tcW w:w="1376" w:type="dxa"/>
          </w:tcPr>
          <w:p w14:paraId="72227085" w14:textId="19037F54" w:rsidR="0014053F" w:rsidRPr="00C50389" w:rsidRDefault="0014053F" w:rsidP="00E77F32">
            <w:pPr>
              <w:pStyle w:val="Heading1"/>
              <w:spacing w:before="95"/>
              <w:rPr>
                <w:rFonts w:ascii="Avenir Book" w:hAnsi="Avenir Book"/>
                <w:b w:val="0"/>
                <w:bCs w:val="0"/>
                <w:color w:val="000000" w:themeColor="text1"/>
                <w:sz w:val="21"/>
                <w:szCs w:val="21"/>
              </w:rPr>
            </w:pPr>
          </w:p>
        </w:tc>
      </w:tr>
      <w:tr w:rsidR="0014053F" w:rsidRPr="00C50389" w14:paraId="0E99A43D" w14:textId="77777777" w:rsidTr="00E77F32">
        <w:trPr>
          <w:trHeight w:val="239"/>
        </w:trPr>
        <w:tc>
          <w:tcPr>
            <w:tcW w:w="1399" w:type="dxa"/>
          </w:tcPr>
          <w:p w14:paraId="7202D333" w14:textId="77777777" w:rsidR="0014053F" w:rsidRPr="00C50389" w:rsidRDefault="0014053F" w:rsidP="00E77F32">
            <w:pPr>
              <w:pStyle w:val="Heading1"/>
              <w:spacing w:before="95"/>
              <w:rPr>
                <w:rFonts w:ascii="Avenir Book" w:hAnsi="Avenir Book"/>
                <w:b w:val="0"/>
                <w:bCs w:val="0"/>
                <w:color w:val="000000" w:themeColor="text1"/>
                <w:sz w:val="21"/>
                <w:szCs w:val="21"/>
              </w:rPr>
            </w:pPr>
            <w:r w:rsidRPr="00C50389">
              <w:rPr>
                <w:rFonts w:ascii="Avenir Book" w:hAnsi="Avenir Book"/>
                <w:b w:val="0"/>
                <w:bCs w:val="0"/>
                <w:color w:val="000000" w:themeColor="text1"/>
                <w:sz w:val="21"/>
                <w:szCs w:val="21"/>
              </w:rPr>
              <w:t>BSC 790</w:t>
            </w:r>
          </w:p>
        </w:tc>
        <w:tc>
          <w:tcPr>
            <w:tcW w:w="5803" w:type="dxa"/>
          </w:tcPr>
          <w:p w14:paraId="716D2D15" w14:textId="77777777" w:rsidR="0014053F" w:rsidRPr="00C50389" w:rsidRDefault="0014053F" w:rsidP="00E77F32">
            <w:pPr>
              <w:pStyle w:val="Heading1"/>
              <w:spacing w:before="95"/>
              <w:rPr>
                <w:rFonts w:ascii="Avenir Book" w:hAnsi="Avenir Book"/>
                <w:b w:val="0"/>
                <w:bCs w:val="0"/>
                <w:color w:val="000000" w:themeColor="text1"/>
                <w:sz w:val="21"/>
                <w:szCs w:val="21"/>
              </w:rPr>
            </w:pPr>
            <w:r w:rsidRPr="00C50389">
              <w:rPr>
                <w:rFonts w:ascii="Avenir Book" w:hAnsi="Avenir Book"/>
                <w:b w:val="0"/>
                <w:bCs w:val="0"/>
                <w:color w:val="000000" w:themeColor="text1"/>
                <w:sz w:val="21"/>
                <w:szCs w:val="21"/>
              </w:rPr>
              <w:t>Research in Medical Behavioral Science</w:t>
            </w:r>
          </w:p>
        </w:tc>
        <w:tc>
          <w:tcPr>
            <w:tcW w:w="1376" w:type="dxa"/>
          </w:tcPr>
          <w:p w14:paraId="04676BA7" w14:textId="77777777" w:rsidR="0014053F" w:rsidRPr="00C50389" w:rsidRDefault="0014053F" w:rsidP="00E77F32">
            <w:pPr>
              <w:pStyle w:val="Heading1"/>
              <w:spacing w:before="95"/>
              <w:rPr>
                <w:rFonts w:ascii="Avenir Book" w:hAnsi="Avenir Book"/>
                <w:b w:val="0"/>
                <w:bCs w:val="0"/>
                <w:color w:val="000000" w:themeColor="text1"/>
                <w:sz w:val="21"/>
                <w:szCs w:val="21"/>
              </w:rPr>
            </w:pPr>
            <w:r w:rsidRPr="00C50389">
              <w:rPr>
                <w:rFonts w:ascii="Avenir Book" w:hAnsi="Avenir Book"/>
                <w:b w:val="0"/>
                <w:bCs w:val="0"/>
                <w:color w:val="000000" w:themeColor="text1"/>
                <w:sz w:val="21"/>
                <w:szCs w:val="21"/>
              </w:rPr>
              <w:t>(1 credit)</w:t>
            </w:r>
          </w:p>
        </w:tc>
      </w:tr>
    </w:tbl>
    <w:p w14:paraId="373E5EF9" w14:textId="77777777" w:rsidR="0014053F" w:rsidRDefault="0014053F" w:rsidP="0014053F">
      <w:pPr>
        <w:pStyle w:val="BodyText"/>
        <w:spacing w:before="10"/>
        <w:rPr>
          <w:sz w:val="25"/>
        </w:rPr>
      </w:pPr>
    </w:p>
    <w:p w14:paraId="6ECE53BD" w14:textId="77777777" w:rsidR="0014053F" w:rsidRDefault="0014053F" w:rsidP="0014053F">
      <w:pPr>
        <w:rPr>
          <w:b/>
          <w:color w:val="2E74B5"/>
          <w:sz w:val="21"/>
        </w:rPr>
      </w:pPr>
      <w:r>
        <w:rPr>
          <w:b/>
          <w:color w:val="2E74B5"/>
          <w:sz w:val="21"/>
        </w:rPr>
        <w:t>Course</w:t>
      </w:r>
      <w:r>
        <w:rPr>
          <w:b/>
          <w:color w:val="2E74B5"/>
          <w:spacing w:val="29"/>
          <w:sz w:val="21"/>
        </w:rPr>
        <w:t xml:space="preserve"> </w:t>
      </w:r>
      <w:r>
        <w:rPr>
          <w:b/>
          <w:color w:val="2E74B5"/>
          <w:sz w:val="21"/>
        </w:rPr>
        <w:t>Descriptions</w:t>
      </w:r>
      <w:r>
        <w:rPr>
          <w:b/>
          <w:color w:val="2E74B5"/>
          <w:spacing w:val="30"/>
          <w:sz w:val="21"/>
        </w:rPr>
        <w:t xml:space="preserve"> </w:t>
      </w:r>
      <w:r>
        <w:rPr>
          <w:b/>
          <w:color w:val="2E74B5"/>
          <w:sz w:val="21"/>
        </w:rPr>
        <w:t>for</w:t>
      </w:r>
      <w:r>
        <w:rPr>
          <w:b/>
          <w:color w:val="2E74B5"/>
          <w:spacing w:val="28"/>
          <w:sz w:val="21"/>
        </w:rPr>
        <w:t xml:space="preserve"> </w:t>
      </w:r>
      <w:r>
        <w:rPr>
          <w:b/>
          <w:color w:val="2E74B5"/>
          <w:sz w:val="21"/>
        </w:rPr>
        <w:t>Core</w:t>
      </w:r>
      <w:r>
        <w:rPr>
          <w:b/>
          <w:color w:val="2E74B5"/>
          <w:spacing w:val="30"/>
          <w:sz w:val="21"/>
        </w:rPr>
        <w:t xml:space="preserve"> </w:t>
      </w:r>
      <w:r>
        <w:rPr>
          <w:b/>
          <w:color w:val="2E74B5"/>
          <w:sz w:val="21"/>
        </w:rPr>
        <w:t>Curriculum</w:t>
      </w:r>
      <w:r>
        <w:rPr>
          <w:b/>
          <w:color w:val="2E74B5"/>
          <w:spacing w:val="31"/>
          <w:sz w:val="21"/>
        </w:rPr>
        <w:t xml:space="preserve"> </w:t>
      </w:r>
      <w:r>
        <w:rPr>
          <w:b/>
          <w:color w:val="2E74B5"/>
          <w:sz w:val="21"/>
        </w:rPr>
        <w:t>(14</w:t>
      </w:r>
      <w:r>
        <w:rPr>
          <w:b/>
          <w:color w:val="2E74B5"/>
          <w:spacing w:val="28"/>
          <w:sz w:val="21"/>
        </w:rPr>
        <w:t xml:space="preserve"> </w:t>
      </w:r>
      <w:r>
        <w:rPr>
          <w:b/>
          <w:color w:val="2E74B5"/>
          <w:sz w:val="21"/>
        </w:rPr>
        <w:t>credit</w:t>
      </w:r>
      <w:r>
        <w:rPr>
          <w:b/>
          <w:color w:val="2E74B5"/>
          <w:spacing w:val="29"/>
          <w:sz w:val="21"/>
        </w:rPr>
        <w:t xml:space="preserve"> </w:t>
      </w:r>
      <w:r>
        <w:rPr>
          <w:b/>
          <w:color w:val="2E74B5"/>
          <w:sz w:val="21"/>
        </w:rPr>
        <w:t xml:space="preserve">hours) </w:t>
      </w:r>
    </w:p>
    <w:p w14:paraId="7C6F7F54" w14:textId="77777777" w:rsidR="0014053F" w:rsidRDefault="0014053F" w:rsidP="0014053F">
      <w:pPr>
        <w:rPr>
          <w:b/>
          <w:color w:val="2E74B5"/>
          <w:sz w:val="21"/>
        </w:rPr>
      </w:pPr>
    </w:p>
    <w:p w14:paraId="5C74BB84" w14:textId="77777777" w:rsidR="0014053F" w:rsidRPr="00650966" w:rsidRDefault="0014053F" w:rsidP="0014053F">
      <w:pPr>
        <w:ind w:firstLine="720"/>
        <w:rPr>
          <w:rFonts w:ascii="Avenir Book" w:hAnsi="Avenir Book"/>
          <w:color w:val="000000" w:themeColor="text1"/>
          <w:sz w:val="21"/>
          <w:szCs w:val="21"/>
          <w:u w:val="single"/>
        </w:rPr>
      </w:pPr>
      <w:r w:rsidRPr="00650966">
        <w:rPr>
          <w:rFonts w:ascii="Avenir Book" w:hAnsi="Avenir Book"/>
          <w:color w:val="000000" w:themeColor="text1"/>
          <w:sz w:val="21"/>
          <w:szCs w:val="21"/>
          <w:u w:val="single"/>
        </w:rPr>
        <w:t>BSC 731: Methods and Technologies in Clinical and Translational Science</w:t>
      </w:r>
    </w:p>
    <w:p w14:paraId="054A967E" w14:textId="77777777" w:rsidR="0014053F" w:rsidRPr="00650966" w:rsidRDefault="0014053F" w:rsidP="0014053F">
      <w:pPr>
        <w:ind w:left="160" w:firstLine="560"/>
        <w:rPr>
          <w:rFonts w:ascii="Avenir Book" w:hAnsi="Avenir Book"/>
          <w:color w:val="000000" w:themeColor="text1"/>
          <w:sz w:val="21"/>
          <w:szCs w:val="21"/>
        </w:rPr>
      </w:pPr>
      <w:r w:rsidRPr="00650966">
        <w:rPr>
          <w:rFonts w:ascii="Avenir Book" w:hAnsi="Avenir Book"/>
          <w:color w:val="000000" w:themeColor="text1"/>
          <w:sz w:val="21"/>
          <w:szCs w:val="21"/>
        </w:rPr>
        <w:t>(3 credit hours – Spring and Fall)</w:t>
      </w:r>
    </w:p>
    <w:p w14:paraId="197C0398" w14:textId="7718380B" w:rsidR="0014053F" w:rsidRPr="00650966" w:rsidRDefault="0014053F" w:rsidP="0014053F">
      <w:pPr>
        <w:ind w:left="720"/>
        <w:rPr>
          <w:rFonts w:ascii="Avenir Book" w:hAnsi="Avenir Book"/>
          <w:color w:val="000000" w:themeColor="text1"/>
          <w:sz w:val="21"/>
          <w:szCs w:val="21"/>
        </w:rPr>
      </w:pPr>
      <w:r w:rsidRPr="00650966">
        <w:rPr>
          <w:rFonts w:ascii="Avenir Book" w:hAnsi="Avenir Book"/>
          <w:color w:val="000000" w:themeColor="text1"/>
          <w:sz w:val="21"/>
          <w:szCs w:val="21"/>
        </w:rPr>
        <w:t>This overview course is designed to introduce the student to the major methods and technologies of clinical and translational science (CTS) with an emphasis on human subject</w:t>
      </w:r>
      <w:r w:rsidR="00F24CBE">
        <w:rPr>
          <w:rFonts w:ascii="Avenir Book" w:hAnsi="Avenir Book"/>
          <w:color w:val="000000" w:themeColor="text1"/>
          <w:sz w:val="21"/>
          <w:szCs w:val="21"/>
        </w:rPr>
        <w:t>’</w:t>
      </w:r>
      <w:r w:rsidRPr="00650966">
        <w:rPr>
          <w:rFonts w:ascii="Avenir Book" w:hAnsi="Avenir Book"/>
          <w:color w:val="000000" w:themeColor="text1"/>
          <w:sz w:val="21"/>
          <w:szCs w:val="21"/>
        </w:rPr>
        <w:t>s research. This course teaches students how to formulate research questions and write literature reviews; apply CTS research methods, including experimental, survey, and qualitative research methodologies, to diverse areas of research by aligning appropriate methodologies to research questions of interest; and enhance interdisciplinary communication skills.</w:t>
      </w:r>
    </w:p>
    <w:p w14:paraId="45A28AF3" w14:textId="77777777" w:rsidR="0014053F" w:rsidRDefault="0014053F" w:rsidP="0014053F">
      <w:pPr>
        <w:ind w:left="160"/>
        <w:rPr>
          <w:rFonts w:ascii="Avenir Book" w:hAnsi="Avenir Book"/>
          <w:color w:val="000000" w:themeColor="text1"/>
          <w:sz w:val="21"/>
          <w:szCs w:val="21"/>
        </w:rPr>
      </w:pPr>
    </w:p>
    <w:p w14:paraId="07B976FB" w14:textId="77777777" w:rsidR="0014053F" w:rsidRPr="00650966" w:rsidRDefault="0014053F" w:rsidP="0014053F">
      <w:pPr>
        <w:ind w:left="720"/>
        <w:rPr>
          <w:rFonts w:ascii="Avenir Book" w:hAnsi="Avenir Book"/>
          <w:color w:val="000000" w:themeColor="text1"/>
          <w:sz w:val="21"/>
          <w:szCs w:val="21"/>
        </w:rPr>
      </w:pPr>
      <w:r w:rsidRPr="0037473B">
        <w:rPr>
          <w:rFonts w:ascii="Avenir Book" w:hAnsi="Avenir Book"/>
          <w:color w:val="000000" w:themeColor="text1"/>
          <w:sz w:val="21"/>
          <w:szCs w:val="21"/>
          <w:u w:val="single"/>
        </w:rPr>
        <w:t>Prerequisites</w:t>
      </w:r>
      <w:r w:rsidRPr="00650966">
        <w:rPr>
          <w:rFonts w:ascii="Avenir Book" w:hAnsi="Avenir Book"/>
          <w:color w:val="000000" w:themeColor="text1"/>
          <w:sz w:val="21"/>
          <w:szCs w:val="21"/>
        </w:rPr>
        <w:t>: Graduate standing, permission of instructor</w:t>
      </w:r>
    </w:p>
    <w:p w14:paraId="7BDC489B" w14:textId="77777777" w:rsidR="00182C59" w:rsidRDefault="00182C59" w:rsidP="0014053F">
      <w:pPr>
        <w:rPr>
          <w:rFonts w:ascii="Avenir Book" w:hAnsi="Avenir Book"/>
          <w:color w:val="000000" w:themeColor="text1"/>
          <w:sz w:val="21"/>
          <w:szCs w:val="21"/>
        </w:rPr>
      </w:pPr>
    </w:p>
    <w:p w14:paraId="4CDA4BCF" w14:textId="77777777" w:rsidR="00182C59" w:rsidRPr="00650966" w:rsidRDefault="00182C59" w:rsidP="00182C59">
      <w:pPr>
        <w:ind w:firstLine="720"/>
        <w:rPr>
          <w:rFonts w:ascii="Avenir Book" w:hAnsi="Avenir Book"/>
          <w:color w:val="000000" w:themeColor="text1"/>
          <w:sz w:val="21"/>
          <w:szCs w:val="21"/>
          <w:u w:val="single"/>
        </w:rPr>
      </w:pPr>
      <w:r w:rsidRPr="00650966">
        <w:rPr>
          <w:rFonts w:ascii="Avenir Book" w:hAnsi="Avenir Book"/>
          <w:color w:val="000000" w:themeColor="text1"/>
          <w:sz w:val="21"/>
          <w:szCs w:val="21"/>
          <w:u w:val="single"/>
        </w:rPr>
        <w:t>BSC 732: Interdisciplinary Protocol Development</w:t>
      </w:r>
    </w:p>
    <w:p w14:paraId="6D9B1472" w14:textId="77777777" w:rsidR="00182C59" w:rsidRPr="00650966" w:rsidRDefault="00182C59" w:rsidP="00182C59">
      <w:pPr>
        <w:ind w:left="160" w:firstLine="560"/>
        <w:rPr>
          <w:rFonts w:ascii="Avenir Book" w:hAnsi="Avenir Book"/>
          <w:color w:val="000000" w:themeColor="text1"/>
          <w:sz w:val="21"/>
          <w:szCs w:val="21"/>
        </w:rPr>
      </w:pPr>
      <w:r w:rsidRPr="00650966">
        <w:rPr>
          <w:rFonts w:ascii="Avenir Book" w:hAnsi="Avenir Book"/>
          <w:color w:val="000000" w:themeColor="text1"/>
          <w:sz w:val="21"/>
          <w:szCs w:val="21"/>
        </w:rPr>
        <w:t>(3 credit hours – Spring and Fall)</w:t>
      </w:r>
    </w:p>
    <w:p w14:paraId="716C47DB" w14:textId="77777777" w:rsidR="00182C59" w:rsidRPr="00650966" w:rsidRDefault="00182C59" w:rsidP="00182C59">
      <w:pPr>
        <w:ind w:left="720"/>
        <w:rPr>
          <w:rFonts w:ascii="Avenir Book" w:hAnsi="Avenir Book"/>
          <w:color w:val="000000" w:themeColor="text1"/>
          <w:sz w:val="21"/>
          <w:szCs w:val="21"/>
        </w:rPr>
      </w:pPr>
      <w:r w:rsidRPr="00650966">
        <w:rPr>
          <w:rFonts w:ascii="Avenir Book" w:hAnsi="Avenir Book"/>
          <w:color w:val="000000" w:themeColor="text1"/>
          <w:sz w:val="21"/>
          <w:szCs w:val="21"/>
        </w:rPr>
        <w:t xml:space="preserve">This course will introduce students to the processes involved in the development and implementation of interdisciplinary research. Students will consider </w:t>
      </w:r>
      <w:proofErr w:type="gramStart"/>
      <w:r w:rsidRPr="00650966">
        <w:rPr>
          <w:rFonts w:ascii="Avenir Book" w:hAnsi="Avenir Book"/>
          <w:color w:val="000000" w:themeColor="text1"/>
          <w:sz w:val="21"/>
          <w:szCs w:val="21"/>
        </w:rPr>
        <w:t>key</w:t>
      </w:r>
      <w:proofErr w:type="gramEnd"/>
      <w:r w:rsidRPr="00650966">
        <w:rPr>
          <w:rFonts w:ascii="Avenir Book" w:hAnsi="Avenir Book"/>
          <w:color w:val="000000" w:themeColor="text1"/>
          <w:sz w:val="21"/>
          <w:szCs w:val="21"/>
        </w:rPr>
        <w:t xml:space="preserve"> aspects of leadership, communication, and teamwork involved in conducting interdisciplinary research. Students will also learn about the structure and functioning of the National Institutes of Health (NIH) as well as the NIH grant application and review process. Finally, using their knowledge regarding the research methods and technologies of clinical and translational science, students will develop an NIH-format research grant application.</w:t>
      </w:r>
    </w:p>
    <w:p w14:paraId="620D92DE" w14:textId="77777777" w:rsidR="00182C59" w:rsidRDefault="00182C59" w:rsidP="00182C59">
      <w:pPr>
        <w:ind w:left="160"/>
        <w:rPr>
          <w:rFonts w:ascii="Avenir Book" w:hAnsi="Avenir Book"/>
          <w:color w:val="000000" w:themeColor="text1"/>
          <w:sz w:val="21"/>
          <w:szCs w:val="21"/>
        </w:rPr>
      </w:pPr>
    </w:p>
    <w:p w14:paraId="3DC847A8" w14:textId="77777777" w:rsidR="00182C59" w:rsidRPr="00650966" w:rsidRDefault="00182C59" w:rsidP="00182C59">
      <w:pPr>
        <w:ind w:left="160" w:firstLine="560"/>
        <w:rPr>
          <w:rFonts w:ascii="Avenir Book" w:hAnsi="Avenir Book"/>
          <w:color w:val="000000" w:themeColor="text1"/>
          <w:sz w:val="21"/>
          <w:szCs w:val="21"/>
        </w:rPr>
      </w:pPr>
      <w:r w:rsidRPr="0037473B">
        <w:rPr>
          <w:rFonts w:ascii="Avenir Book" w:hAnsi="Avenir Book"/>
          <w:color w:val="000000" w:themeColor="text1"/>
          <w:sz w:val="21"/>
          <w:szCs w:val="21"/>
          <w:u w:val="single"/>
        </w:rPr>
        <w:t>Prerequisites</w:t>
      </w:r>
      <w:r w:rsidRPr="00650966">
        <w:rPr>
          <w:rFonts w:ascii="Avenir Book" w:hAnsi="Avenir Book"/>
          <w:color w:val="000000" w:themeColor="text1"/>
          <w:sz w:val="21"/>
          <w:szCs w:val="21"/>
        </w:rPr>
        <w:t>: Graduate standing, BSC 731, permission of instructor.</w:t>
      </w:r>
    </w:p>
    <w:p w14:paraId="4771DF48" w14:textId="77777777" w:rsidR="00182C59" w:rsidRPr="00650966" w:rsidRDefault="00182C59" w:rsidP="00182C59">
      <w:pPr>
        <w:ind w:left="160"/>
        <w:rPr>
          <w:rFonts w:ascii="Avenir Book" w:hAnsi="Avenir Book"/>
          <w:color w:val="000000" w:themeColor="text1"/>
          <w:sz w:val="21"/>
          <w:szCs w:val="21"/>
        </w:rPr>
      </w:pPr>
    </w:p>
    <w:p w14:paraId="27984E60" w14:textId="77777777" w:rsidR="00182C59" w:rsidRPr="00650966" w:rsidRDefault="00182C59" w:rsidP="0014053F">
      <w:pPr>
        <w:rPr>
          <w:rFonts w:ascii="Avenir Book" w:hAnsi="Avenir Book"/>
          <w:color w:val="000000" w:themeColor="text1"/>
          <w:sz w:val="21"/>
          <w:szCs w:val="21"/>
        </w:rPr>
        <w:sectPr w:rsidR="00182C59" w:rsidRPr="00650966">
          <w:pgSz w:w="12240" w:h="15840"/>
          <w:pgMar w:top="1360" w:right="980" w:bottom="1220" w:left="1280" w:header="0" w:footer="1037" w:gutter="0"/>
          <w:cols w:space="720"/>
        </w:sectPr>
      </w:pPr>
    </w:p>
    <w:p w14:paraId="2B91A48E" w14:textId="77777777" w:rsidR="0014053F" w:rsidRPr="00650966" w:rsidRDefault="0014053F" w:rsidP="0014053F">
      <w:pPr>
        <w:ind w:left="160" w:firstLine="560"/>
        <w:rPr>
          <w:rFonts w:ascii="Avenir Book" w:hAnsi="Avenir Book"/>
          <w:color w:val="000000" w:themeColor="text1"/>
          <w:sz w:val="21"/>
          <w:szCs w:val="21"/>
          <w:u w:val="single"/>
        </w:rPr>
      </w:pPr>
      <w:r w:rsidRPr="00650966">
        <w:rPr>
          <w:rFonts w:ascii="Avenir Book" w:hAnsi="Avenir Book"/>
          <w:color w:val="000000" w:themeColor="text1"/>
          <w:sz w:val="21"/>
          <w:szCs w:val="21"/>
          <w:u w:val="single"/>
        </w:rPr>
        <w:lastRenderedPageBreak/>
        <w:t>BSC 733: Seminar in Clinical and Translational Science.</w:t>
      </w:r>
    </w:p>
    <w:p w14:paraId="0D62AB50" w14:textId="77777777" w:rsidR="0014053F" w:rsidRPr="00650966" w:rsidRDefault="0014053F" w:rsidP="0014053F">
      <w:pPr>
        <w:ind w:left="160" w:firstLine="560"/>
        <w:rPr>
          <w:rFonts w:ascii="Avenir Book" w:hAnsi="Avenir Book"/>
          <w:color w:val="000000" w:themeColor="text1"/>
          <w:sz w:val="21"/>
          <w:szCs w:val="21"/>
        </w:rPr>
      </w:pPr>
      <w:r w:rsidRPr="00650966">
        <w:rPr>
          <w:rFonts w:ascii="Avenir Book" w:hAnsi="Avenir Book"/>
          <w:color w:val="000000" w:themeColor="text1"/>
          <w:sz w:val="21"/>
          <w:szCs w:val="21"/>
        </w:rPr>
        <w:t>(1-3 credit hours – Spring and Fall)</w:t>
      </w:r>
    </w:p>
    <w:p w14:paraId="1D52D9BB" w14:textId="337504D5" w:rsidR="0014053F" w:rsidRPr="008E46DB" w:rsidRDefault="0014053F" w:rsidP="0014053F">
      <w:pPr>
        <w:ind w:left="720"/>
        <w:rPr>
          <w:rFonts w:ascii="Avenir Book" w:hAnsi="Avenir Book"/>
          <w:color w:val="000000" w:themeColor="text1"/>
          <w:sz w:val="21"/>
          <w:szCs w:val="21"/>
        </w:rPr>
      </w:pPr>
      <w:r w:rsidRPr="00650966">
        <w:rPr>
          <w:rFonts w:ascii="Avenir Book" w:hAnsi="Avenir Book"/>
          <w:color w:val="000000" w:themeColor="text1"/>
          <w:sz w:val="21"/>
          <w:szCs w:val="21"/>
        </w:rPr>
        <w:t>This seminar course is designed to orient students to the clinical and translational research community and activities at the University of Kentucky and to incorporate a multidisciplinary cooperative approach to clinical and translational research. Students are expected to apply their knowledge of effective scientific communication, responsible conduct of research, and methods and technologies of clinica</w:t>
      </w:r>
      <w:r w:rsidRPr="008E46DB">
        <w:rPr>
          <w:rFonts w:ascii="Avenir Book" w:hAnsi="Avenir Book"/>
          <w:color w:val="000000" w:themeColor="text1"/>
          <w:sz w:val="21"/>
          <w:szCs w:val="21"/>
        </w:rPr>
        <w:t xml:space="preserve">l and translational science to ongoing discussions. </w:t>
      </w:r>
      <w:r w:rsidR="008E46DB">
        <w:rPr>
          <w:rFonts w:ascii="Avenir Book" w:hAnsi="Avenir Book"/>
          <w:color w:val="000000" w:themeColor="text1"/>
          <w:sz w:val="21"/>
          <w:szCs w:val="21"/>
        </w:rPr>
        <w:t>Two sections of the course are regularly offered. In the lecture-based section, t</w:t>
      </w:r>
      <w:r w:rsidRPr="008E46DB">
        <w:rPr>
          <w:rFonts w:ascii="Avenir Book" w:hAnsi="Avenir Book"/>
          <w:color w:val="000000" w:themeColor="text1"/>
          <w:sz w:val="21"/>
          <w:szCs w:val="21"/>
        </w:rPr>
        <w:t>he course will consist of four evening seminars focusing on different topics of clinical and translational research as well as 3 additional seminars of the student’s choice.</w:t>
      </w:r>
      <w:r w:rsidR="008E46DB">
        <w:rPr>
          <w:rFonts w:ascii="Avenir Book" w:hAnsi="Avenir Book"/>
          <w:color w:val="000000" w:themeColor="text1"/>
          <w:sz w:val="21"/>
          <w:szCs w:val="21"/>
        </w:rPr>
        <w:t xml:space="preserve"> In the discussion-based section, the course will consist of 6 one-hour seminar discussions </w:t>
      </w:r>
      <w:r w:rsidR="00737D12">
        <w:rPr>
          <w:rFonts w:ascii="Avenir Book" w:hAnsi="Avenir Book"/>
          <w:color w:val="000000" w:themeColor="text1"/>
          <w:sz w:val="21"/>
          <w:szCs w:val="21"/>
        </w:rPr>
        <w:t>of</w:t>
      </w:r>
      <w:r w:rsidR="008E46DB">
        <w:rPr>
          <w:rFonts w:ascii="Avenir Book" w:hAnsi="Avenir Book"/>
          <w:color w:val="000000" w:themeColor="text1"/>
          <w:sz w:val="21"/>
          <w:szCs w:val="21"/>
        </w:rPr>
        <w:t xml:space="preserve"> case studies related to </w:t>
      </w:r>
      <w:r w:rsidR="00737D12">
        <w:rPr>
          <w:rFonts w:ascii="Avenir Book" w:hAnsi="Avenir Book"/>
          <w:color w:val="000000" w:themeColor="text1"/>
          <w:sz w:val="21"/>
          <w:szCs w:val="21"/>
        </w:rPr>
        <w:t xml:space="preserve">topics such as </w:t>
      </w:r>
      <w:r w:rsidR="00737D12" w:rsidRPr="00650966">
        <w:rPr>
          <w:rFonts w:ascii="Avenir Book" w:hAnsi="Avenir Book"/>
          <w:color w:val="000000" w:themeColor="text1"/>
          <w:sz w:val="21"/>
          <w:szCs w:val="21"/>
        </w:rPr>
        <w:t>scientific communication, responsible conduct of research, and methods and technologies of clinica</w:t>
      </w:r>
      <w:r w:rsidR="00737D12" w:rsidRPr="008E46DB">
        <w:rPr>
          <w:rFonts w:ascii="Avenir Book" w:hAnsi="Avenir Book"/>
          <w:color w:val="000000" w:themeColor="text1"/>
          <w:sz w:val="21"/>
          <w:szCs w:val="21"/>
        </w:rPr>
        <w:t>l and translational science</w:t>
      </w:r>
      <w:r w:rsidR="00737D12">
        <w:rPr>
          <w:rFonts w:ascii="Avenir Book" w:hAnsi="Avenir Book"/>
          <w:color w:val="000000" w:themeColor="text1"/>
          <w:sz w:val="21"/>
          <w:szCs w:val="21"/>
        </w:rPr>
        <w:t>.</w:t>
      </w:r>
    </w:p>
    <w:p w14:paraId="0E77A138" w14:textId="77777777" w:rsidR="0014053F" w:rsidRPr="008E46DB" w:rsidRDefault="0014053F" w:rsidP="0014053F">
      <w:pPr>
        <w:ind w:left="160"/>
        <w:rPr>
          <w:rFonts w:ascii="Avenir Book" w:hAnsi="Avenir Book"/>
          <w:b/>
          <w:color w:val="000000" w:themeColor="text1"/>
          <w:sz w:val="21"/>
          <w:szCs w:val="21"/>
        </w:rPr>
      </w:pPr>
    </w:p>
    <w:p w14:paraId="1E70A35C" w14:textId="77777777" w:rsidR="0014053F" w:rsidRPr="0026107B" w:rsidRDefault="0014053F" w:rsidP="0014053F">
      <w:pPr>
        <w:ind w:left="160" w:firstLine="560"/>
        <w:rPr>
          <w:rFonts w:ascii="Avenir Book" w:hAnsi="Avenir Book"/>
          <w:color w:val="000000" w:themeColor="text1"/>
          <w:sz w:val="21"/>
          <w:szCs w:val="21"/>
        </w:rPr>
      </w:pPr>
      <w:r w:rsidRPr="0037473B">
        <w:rPr>
          <w:rFonts w:ascii="Avenir Book" w:hAnsi="Avenir Book"/>
          <w:bCs/>
          <w:color w:val="000000" w:themeColor="text1"/>
          <w:sz w:val="21"/>
          <w:szCs w:val="21"/>
          <w:u w:val="single"/>
        </w:rPr>
        <w:t>Prerequisites</w:t>
      </w:r>
      <w:r w:rsidRPr="0026107B">
        <w:rPr>
          <w:rFonts w:ascii="Avenir Book" w:hAnsi="Avenir Book"/>
          <w:bCs/>
          <w:color w:val="000000" w:themeColor="text1"/>
          <w:sz w:val="21"/>
          <w:szCs w:val="21"/>
        </w:rPr>
        <w:t>:</w:t>
      </w:r>
      <w:r w:rsidRPr="0026107B">
        <w:rPr>
          <w:rFonts w:ascii="Avenir Book" w:hAnsi="Avenir Book"/>
          <w:b/>
          <w:color w:val="000000" w:themeColor="text1"/>
          <w:sz w:val="21"/>
          <w:szCs w:val="21"/>
        </w:rPr>
        <w:t xml:space="preserve"> </w:t>
      </w:r>
      <w:r w:rsidRPr="0026107B">
        <w:rPr>
          <w:rFonts w:ascii="Avenir Book" w:hAnsi="Avenir Book"/>
          <w:color w:val="000000" w:themeColor="text1"/>
          <w:sz w:val="21"/>
          <w:szCs w:val="21"/>
        </w:rPr>
        <w:t>Graduate standing.</w:t>
      </w:r>
    </w:p>
    <w:p w14:paraId="6237B4DF" w14:textId="77777777" w:rsidR="0014053F" w:rsidRPr="0026107B" w:rsidRDefault="0014053F" w:rsidP="0014053F">
      <w:pPr>
        <w:ind w:left="160"/>
        <w:rPr>
          <w:rFonts w:ascii="Avenir Book" w:hAnsi="Avenir Book"/>
          <w:color w:val="000000" w:themeColor="text1"/>
          <w:sz w:val="21"/>
          <w:szCs w:val="21"/>
        </w:rPr>
      </w:pPr>
    </w:p>
    <w:p w14:paraId="0E22AE8C" w14:textId="77777777" w:rsidR="0014053F" w:rsidRPr="0026107B" w:rsidRDefault="0014053F" w:rsidP="0014053F">
      <w:pPr>
        <w:ind w:firstLine="720"/>
        <w:rPr>
          <w:rFonts w:ascii="Avenir Book" w:hAnsi="Avenir Book"/>
          <w:color w:val="000000" w:themeColor="text1"/>
          <w:sz w:val="21"/>
          <w:szCs w:val="21"/>
          <w:u w:val="single"/>
        </w:rPr>
      </w:pPr>
      <w:r w:rsidRPr="0026107B">
        <w:rPr>
          <w:rFonts w:ascii="Avenir Book" w:hAnsi="Avenir Book"/>
          <w:color w:val="000000" w:themeColor="text1"/>
          <w:sz w:val="21"/>
          <w:szCs w:val="21"/>
          <w:u w:val="single"/>
        </w:rPr>
        <w:t>BSC 534: Ethics and Responsibility in Clinical Research.</w:t>
      </w:r>
    </w:p>
    <w:p w14:paraId="638EFB09" w14:textId="77777777" w:rsidR="0014053F" w:rsidRPr="0026107B" w:rsidRDefault="0014053F" w:rsidP="0014053F">
      <w:pPr>
        <w:ind w:firstLine="720"/>
        <w:rPr>
          <w:rFonts w:ascii="Avenir Book" w:hAnsi="Avenir Book"/>
          <w:color w:val="000000" w:themeColor="text1"/>
          <w:sz w:val="21"/>
          <w:szCs w:val="21"/>
        </w:rPr>
      </w:pPr>
      <w:r w:rsidRPr="0026107B">
        <w:rPr>
          <w:rFonts w:ascii="Avenir Book" w:hAnsi="Avenir Book"/>
          <w:color w:val="000000" w:themeColor="text1"/>
          <w:sz w:val="21"/>
          <w:szCs w:val="21"/>
        </w:rPr>
        <w:t>(3 credit hours – Spring and Fall)</w:t>
      </w:r>
    </w:p>
    <w:p w14:paraId="7F4181BA" w14:textId="77777777" w:rsidR="0014053F" w:rsidRPr="0026107B" w:rsidRDefault="0014053F" w:rsidP="0014053F">
      <w:pPr>
        <w:ind w:left="720"/>
        <w:rPr>
          <w:rFonts w:ascii="Avenir Book" w:hAnsi="Avenir Book"/>
          <w:color w:val="000000" w:themeColor="text1"/>
          <w:sz w:val="21"/>
          <w:szCs w:val="21"/>
        </w:rPr>
      </w:pPr>
      <w:r w:rsidRPr="0026107B">
        <w:rPr>
          <w:rFonts w:ascii="Avenir Book" w:hAnsi="Avenir Book"/>
          <w:color w:val="000000" w:themeColor="text1"/>
          <w:sz w:val="21"/>
          <w:szCs w:val="21"/>
        </w:rPr>
        <w:t>The goal of this course is to provide an overview of ethical considerations when conducting and reporting clinical research, as well as to provide experience in the practice and application of ethics to clinical science. This course will address issues relevant to ethically sound study design, responsible conduct of research and scientific misconduct. Students will also complete human subject’s protection training and learn to conduct research in an ethical manner.</w:t>
      </w:r>
    </w:p>
    <w:p w14:paraId="0F1AA746" w14:textId="77777777" w:rsidR="0014053F" w:rsidRDefault="0014053F" w:rsidP="0014053F">
      <w:pPr>
        <w:ind w:left="160"/>
        <w:rPr>
          <w:rFonts w:ascii="Avenir Book" w:hAnsi="Avenir Book"/>
          <w:b/>
          <w:color w:val="000000" w:themeColor="text1"/>
          <w:sz w:val="21"/>
          <w:szCs w:val="21"/>
        </w:rPr>
      </w:pPr>
    </w:p>
    <w:p w14:paraId="0C8FCEB9" w14:textId="77777777" w:rsidR="0014053F" w:rsidRPr="0026107B" w:rsidRDefault="0014053F" w:rsidP="0014053F">
      <w:pPr>
        <w:ind w:left="160" w:firstLine="560"/>
        <w:rPr>
          <w:rFonts w:ascii="Avenir Book" w:hAnsi="Avenir Book"/>
          <w:color w:val="000000" w:themeColor="text1"/>
          <w:sz w:val="21"/>
          <w:szCs w:val="21"/>
        </w:rPr>
      </w:pPr>
      <w:r w:rsidRPr="0037473B">
        <w:rPr>
          <w:rFonts w:ascii="Avenir Book" w:hAnsi="Avenir Book"/>
          <w:bCs/>
          <w:color w:val="000000" w:themeColor="text1"/>
          <w:sz w:val="21"/>
          <w:szCs w:val="21"/>
          <w:u w:val="single"/>
        </w:rPr>
        <w:t>Prerequisites</w:t>
      </w:r>
      <w:r w:rsidRPr="0026107B">
        <w:rPr>
          <w:rFonts w:ascii="Avenir Book" w:hAnsi="Avenir Book"/>
          <w:bCs/>
          <w:color w:val="000000" w:themeColor="text1"/>
          <w:sz w:val="21"/>
          <w:szCs w:val="21"/>
        </w:rPr>
        <w:t>:</w:t>
      </w:r>
      <w:r w:rsidRPr="0026107B">
        <w:rPr>
          <w:rFonts w:ascii="Avenir Book" w:hAnsi="Avenir Book"/>
          <w:b/>
          <w:color w:val="000000" w:themeColor="text1"/>
          <w:sz w:val="21"/>
          <w:szCs w:val="21"/>
        </w:rPr>
        <w:t xml:space="preserve"> </w:t>
      </w:r>
      <w:r w:rsidRPr="0026107B">
        <w:rPr>
          <w:rFonts w:ascii="Avenir Book" w:hAnsi="Avenir Book"/>
          <w:color w:val="000000" w:themeColor="text1"/>
          <w:sz w:val="21"/>
          <w:szCs w:val="21"/>
        </w:rPr>
        <w:t>Graduate standing, permission of instructor.</w:t>
      </w:r>
    </w:p>
    <w:p w14:paraId="03FA3BB8" w14:textId="77777777" w:rsidR="0014053F" w:rsidRPr="0026107B" w:rsidRDefault="0014053F" w:rsidP="0014053F">
      <w:pPr>
        <w:ind w:left="160"/>
        <w:rPr>
          <w:rFonts w:ascii="Avenir Book" w:hAnsi="Avenir Book"/>
          <w:color w:val="000000" w:themeColor="text1"/>
          <w:sz w:val="21"/>
          <w:szCs w:val="21"/>
        </w:rPr>
      </w:pPr>
    </w:p>
    <w:p w14:paraId="31D1B146" w14:textId="70EF13B8" w:rsidR="0014053F" w:rsidRPr="0026107B" w:rsidRDefault="0014053F" w:rsidP="0014053F">
      <w:pPr>
        <w:ind w:left="160" w:firstLine="560"/>
        <w:rPr>
          <w:rFonts w:ascii="Avenir Book" w:hAnsi="Avenir Book"/>
          <w:color w:val="000000" w:themeColor="text1"/>
          <w:sz w:val="21"/>
          <w:szCs w:val="21"/>
          <w:u w:val="single"/>
        </w:rPr>
      </w:pPr>
      <w:r w:rsidRPr="0026107B">
        <w:rPr>
          <w:rFonts w:ascii="Avenir Book" w:hAnsi="Avenir Book"/>
          <w:color w:val="000000" w:themeColor="text1"/>
          <w:sz w:val="21"/>
          <w:szCs w:val="21"/>
          <w:u w:val="single"/>
        </w:rPr>
        <w:t>BSC 625: Fundamentals of Biostatistics for Clinical and Translational Research.</w:t>
      </w:r>
    </w:p>
    <w:p w14:paraId="548AA372" w14:textId="3B252805" w:rsidR="0014053F" w:rsidRPr="0026107B" w:rsidRDefault="0014053F" w:rsidP="0014053F">
      <w:pPr>
        <w:ind w:left="160" w:firstLine="560"/>
        <w:rPr>
          <w:rFonts w:ascii="Avenir Book" w:hAnsi="Avenir Book"/>
          <w:color w:val="000000" w:themeColor="text1"/>
          <w:sz w:val="21"/>
          <w:szCs w:val="21"/>
        </w:rPr>
      </w:pPr>
      <w:r w:rsidRPr="0026107B">
        <w:rPr>
          <w:rFonts w:ascii="Avenir Book" w:hAnsi="Avenir Book"/>
          <w:color w:val="000000" w:themeColor="text1"/>
          <w:sz w:val="21"/>
          <w:szCs w:val="21"/>
        </w:rPr>
        <w:t>(3 credit hours – Spring)</w:t>
      </w:r>
    </w:p>
    <w:p w14:paraId="65AD1E29" w14:textId="77777777" w:rsidR="0014053F" w:rsidRPr="0026107B" w:rsidRDefault="0014053F" w:rsidP="0014053F">
      <w:pPr>
        <w:ind w:left="720"/>
        <w:rPr>
          <w:rFonts w:ascii="Avenir Book" w:hAnsi="Avenir Book"/>
          <w:color w:val="000000" w:themeColor="text1"/>
          <w:sz w:val="21"/>
          <w:szCs w:val="21"/>
        </w:rPr>
      </w:pPr>
      <w:r w:rsidRPr="0026107B">
        <w:rPr>
          <w:rFonts w:ascii="Avenir Book" w:hAnsi="Avenir Book"/>
          <w:color w:val="000000" w:themeColor="text1"/>
          <w:sz w:val="21"/>
          <w:szCs w:val="21"/>
        </w:rPr>
        <w:t>This course is for students that are either actively engaged in clinical and/or translational research or intend to be involved in research in the near future. This course consists of lectures, demonstrations and discussion sessions on biostatistics for the health sciences. The course activities are intended to promote the application of biostatistics to research concepts in the students’ areas of interest and to foster practical knowledge that supports students’ own research interests.</w:t>
      </w:r>
    </w:p>
    <w:p w14:paraId="3D6AEB41" w14:textId="77777777" w:rsidR="0014053F" w:rsidRDefault="0014053F" w:rsidP="0014053F">
      <w:pPr>
        <w:ind w:left="160"/>
        <w:rPr>
          <w:rFonts w:ascii="Avenir Book" w:hAnsi="Avenir Book"/>
          <w:b/>
          <w:color w:val="000000" w:themeColor="text1"/>
          <w:sz w:val="21"/>
          <w:szCs w:val="21"/>
        </w:rPr>
      </w:pPr>
    </w:p>
    <w:p w14:paraId="49CFE6B8" w14:textId="77777777" w:rsidR="0014053F" w:rsidRPr="0026107B" w:rsidRDefault="0014053F" w:rsidP="0014053F">
      <w:pPr>
        <w:ind w:left="160" w:firstLine="560"/>
        <w:rPr>
          <w:rFonts w:ascii="Avenir Book" w:hAnsi="Avenir Book"/>
          <w:color w:val="000000" w:themeColor="text1"/>
          <w:sz w:val="21"/>
          <w:szCs w:val="21"/>
        </w:rPr>
      </w:pPr>
      <w:r w:rsidRPr="0037473B">
        <w:rPr>
          <w:rFonts w:ascii="Avenir Book" w:hAnsi="Avenir Book"/>
          <w:bCs/>
          <w:color w:val="000000" w:themeColor="text1"/>
          <w:sz w:val="21"/>
          <w:szCs w:val="21"/>
          <w:u w:val="single"/>
        </w:rPr>
        <w:t>Prerequisites</w:t>
      </w:r>
      <w:r w:rsidRPr="0026107B">
        <w:rPr>
          <w:rFonts w:ascii="Avenir Book" w:hAnsi="Avenir Book"/>
          <w:bCs/>
          <w:color w:val="000000" w:themeColor="text1"/>
          <w:sz w:val="21"/>
          <w:szCs w:val="21"/>
        </w:rPr>
        <w:t>:</w:t>
      </w:r>
      <w:r w:rsidRPr="0026107B">
        <w:rPr>
          <w:rFonts w:ascii="Avenir Book" w:hAnsi="Avenir Book"/>
          <w:b/>
          <w:color w:val="000000" w:themeColor="text1"/>
          <w:sz w:val="21"/>
          <w:szCs w:val="21"/>
        </w:rPr>
        <w:t xml:space="preserve"> </w:t>
      </w:r>
      <w:r w:rsidRPr="0026107B">
        <w:rPr>
          <w:rFonts w:ascii="Avenir Book" w:hAnsi="Avenir Book"/>
          <w:color w:val="000000" w:themeColor="text1"/>
          <w:sz w:val="21"/>
          <w:szCs w:val="21"/>
        </w:rPr>
        <w:t>Graduate standing, permission of instructor.</w:t>
      </w:r>
    </w:p>
    <w:p w14:paraId="47D2ECF9" w14:textId="77777777" w:rsidR="0014053F" w:rsidRPr="0026107B" w:rsidRDefault="0014053F" w:rsidP="0014053F">
      <w:pPr>
        <w:ind w:left="160"/>
        <w:rPr>
          <w:rFonts w:ascii="Avenir Book" w:hAnsi="Avenir Book"/>
          <w:color w:val="000000" w:themeColor="text1"/>
          <w:sz w:val="21"/>
          <w:szCs w:val="21"/>
        </w:rPr>
      </w:pPr>
    </w:p>
    <w:p w14:paraId="01D9D4EB" w14:textId="77777777" w:rsidR="0014053F" w:rsidRPr="0026107B" w:rsidRDefault="0014053F" w:rsidP="0014053F">
      <w:pPr>
        <w:ind w:left="160" w:firstLine="560"/>
        <w:rPr>
          <w:rFonts w:ascii="Avenir Book" w:hAnsi="Avenir Book"/>
          <w:color w:val="000000" w:themeColor="text1"/>
          <w:sz w:val="21"/>
          <w:szCs w:val="21"/>
          <w:u w:val="single"/>
        </w:rPr>
      </w:pPr>
      <w:r w:rsidRPr="0026107B">
        <w:rPr>
          <w:rFonts w:ascii="Avenir Book" w:hAnsi="Avenir Book"/>
          <w:color w:val="000000" w:themeColor="text1"/>
          <w:sz w:val="21"/>
          <w:szCs w:val="21"/>
          <w:u w:val="single"/>
        </w:rPr>
        <w:t>BSC 790: Research in Medical Behavioral Science.</w:t>
      </w:r>
    </w:p>
    <w:p w14:paraId="1CC9E14A" w14:textId="77777777" w:rsidR="0014053F" w:rsidRPr="0026107B" w:rsidRDefault="0014053F" w:rsidP="0014053F">
      <w:pPr>
        <w:ind w:left="160" w:firstLine="560"/>
        <w:rPr>
          <w:rFonts w:ascii="Avenir Book" w:hAnsi="Avenir Book"/>
          <w:color w:val="000000" w:themeColor="text1"/>
          <w:sz w:val="21"/>
          <w:szCs w:val="21"/>
        </w:rPr>
      </w:pPr>
      <w:r w:rsidRPr="0026107B">
        <w:rPr>
          <w:rFonts w:ascii="Avenir Book" w:hAnsi="Avenir Book"/>
          <w:color w:val="000000" w:themeColor="text1"/>
          <w:sz w:val="21"/>
          <w:szCs w:val="21"/>
        </w:rPr>
        <w:t>(1 credit hour – Spring, Summer and Fall)</w:t>
      </w:r>
    </w:p>
    <w:p w14:paraId="07D483EB" w14:textId="77777777" w:rsidR="0014053F" w:rsidRPr="0026107B" w:rsidRDefault="0014053F" w:rsidP="0014053F">
      <w:pPr>
        <w:ind w:left="720"/>
        <w:rPr>
          <w:rFonts w:ascii="Avenir Book" w:hAnsi="Avenir Book"/>
          <w:color w:val="000000" w:themeColor="text1"/>
          <w:sz w:val="21"/>
          <w:szCs w:val="21"/>
        </w:rPr>
      </w:pPr>
      <w:r w:rsidRPr="0026107B">
        <w:rPr>
          <w:rFonts w:ascii="Avenir Book" w:hAnsi="Avenir Book"/>
          <w:color w:val="000000" w:themeColor="text1"/>
          <w:sz w:val="21"/>
          <w:szCs w:val="21"/>
        </w:rPr>
        <w:t>The research practicum is based on a detailed research training plan developed with the primary mentor that contributes to original research and leads to a peer-reviewed publication.</w:t>
      </w:r>
    </w:p>
    <w:p w14:paraId="7ED5830B" w14:textId="77777777" w:rsidR="0014053F" w:rsidRDefault="0014053F" w:rsidP="0014053F">
      <w:pPr>
        <w:ind w:left="160"/>
        <w:rPr>
          <w:rFonts w:ascii="Avenir Book" w:hAnsi="Avenir Book"/>
          <w:b/>
          <w:color w:val="000000" w:themeColor="text1"/>
          <w:sz w:val="21"/>
          <w:szCs w:val="21"/>
        </w:rPr>
      </w:pPr>
    </w:p>
    <w:p w14:paraId="6011316F" w14:textId="77777777" w:rsidR="0014053F" w:rsidRPr="0026107B" w:rsidRDefault="0014053F" w:rsidP="0014053F">
      <w:pPr>
        <w:ind w:left="160" w:firstLine="560"/>
        <w:rPr>
          <w:rFonts w:ascii="Avenir Book" w:hAnsi="Avenir Book"/>
          <w:color w:val="000000" w:themeColor="text1"/>
          <w:sz w:val="21"/>
          <w:szCs w:val="21"/>
        </w:rPr>
      </w:pPr>
      <w:r w:rsidRPr="0037473B">
        <w:rPr>
          <w:rFonts w:ascii="Avenir Book" w:hAnsi="Avenir Book"/>
          <w:bCs/>
          <w:color w:val="000000" w:themeColor="text1"/>
          <w:sz w:val="21"/>
          <w:szCs w:val="21"/>
          <w:u w:val="single"/>
        </w:rPr>
        <w:t>Prerequisites</w:t>
      </w:r>
      <w:r w:rsidRPr="0026107B">
        <w:rPr>
          <w:rFonts w:ascii="Avenir Book" w:hAnsi="Avenir Book"/>
          <w:bCs/>
          <w:color w:val="000000" w:themeColor="text1"/>
          <w:sz w:val="21"/>
          <w:szCs w:val="21"/>
        </w:rPr>
        <w:t>:</w:t>
      </w:r>
      <w:r w:rsidRPr="0026107B">
        <w:rPr>
          <w:rFonts w:ascii="Avenir Book" w:hAnsi="Avenir Book"/>
          <w:b/>
          <w:color w:val="000000" w:themeColor="text1"/>
          <w:sz w:val="21"/>
          <w:szCs w:val="21"/>
        </w:rPr>
        <w:t xml:space="preserve"> </w:t>
      </w:r>
      <w:r w:rsidRPr="0026107B">
        <w:rPr>
          <w:rFonts w:ascii="Avenir Book" w:hAnsi="Avenir Book"/>
          <w:color w:val="000000" w:themeColor="text1"/>
          <w:sz w:val="21"/>
          <w:szCs w:val="21"/>
        </w:rPr>
        <w:t>Graduate standing, permission of the DGS.</w:t>
      </w:r>
    </w:p>
    <w:p w14:paraId="0EA253A8" w14:textId="77777777" w:rsidR="0014053F" w:rsidRPr="0026107B" w:rsidRDefault="0014053F" w:rsidP="0014053F">
      <w:pPr>
        <w:ind w:left="160"/>
        <w:rPr>
          <w:rFonts w:ascii="Avenir Book" w:hAnsi="Avenir Book"/>
          <w:color w:val="000000" w:themeColor="text1"/>
          <w:sz w:val="21"/>
          <w:szCs w:val="21"/>
        </w:rPr>
      </w:pPr>
    </w:p>
    <w:p w14:paraId="5753FE08" w14:textId="63816202" w:rsidR="00AC6E0D" w:rsidRPr="00AC6E0D" w:rsidRDefault="00844E4F" w:rsidP="00AC6E0D">
      <w:pPr>
        <w:ind w:left="720"/>
        <w:rPr>
          <w:rFonts w:ascii="Avenir Book" w:hAnsi="Avenir Book"/>
          <w:color w:val="000000" w:themeColor="text1"/>
          <w:sz w:val="21"/>
          <w:szCs w:val="21"/>
        </w:rPr>
      </w:pPr>
      <w:r w:rsidRPr="0026107B">
        <w:rPr>
          <w:rFonts w:ascii="Avenir Book" w:hAnsi="Avenir Book"/>
          <w:color w:val="000000" w:themeColor="text1"/>
          <w:sz w:val="21"/>
          <w:szCs w:val="21"/>
        </w:rPr>
        <w:t>The BSC 790 course warrants several additional comments</w:t>
      </w:r>
      <w:r>
        <w:rPr>
          <w:rFonts w:ascii="Avenir Book" w:hAnsi="Avenir Book"/>
          <w:color w:val="000000" w:themeColor="text1"/>
          <w:sz w:val="21"/>
          <w:szCs w:val="21"/>
        </w:rPr>
        <w:t>.</w:t>
      </w:r>
      <w:r w:rsidRPr="00AC6E0D">
        <w:rPr>
          <w:rFonts w:ascii="Avenir Book" w:hAnsi="Avenir Book"/>
          <w:b/>
          <w:bCs/>
          <w:color w:val="000000" w:themeColor="text1"/>
          <w:sz w:val="21"/>
          <w:szCs w:val="21"/>
        </w:rPr>
        <w:t xml:space="preserve"> </w:t>
      </w:r>
      <w:r w:rsidRPr="00844E4F">
        <w:rPr>
          <w:rFonts w:ascii="Avenir Book" w:hAnsi="Avenir Book"/>
          <w:color w:val="000000" w:themeColor="text1"/>
          <w:sz w:val="21"/>
          <w:szCs w:val="21"/>
        </w:rPr>
        <w:t>It</w:t>
      </w:r>
      <w:r w:rsidR="00370B4C" w:rsidRPr="00844E4F">
        <w:rPr>
          <w:rFonts w:ascii="Avenir Book" w:hAnsi="Avenir Book"/>
          <w:color w:val="000000" w:themeColor="text1"/>
          <w:sz w:val="21"/>
          <w:szCs w:val="21"/>
        </w:rPr>
        <w:t xml:space="preserve"> </w:t>
      </w:r>
      <w:r w:rsidR="00AC6E0D" w:rsidRPr="00AC6E0D">
        <w:rPr>
          <w:rFonts w:ascii="Avenir Book" w:hAnsi="Avenir Book"/>
          <w:color w:val="000000" w:themeColor="text1"/>
          <w:sz w:val="21"/>
          <w:szCs w:val="21"/>
        </w:rPr>
        <w:t xml:space="preserve">is an independent study course designed to support your research experience in the Clinical and Translational Science program. It </w:t>
      </w:r>
      <w:r w:rsidR="00AC6E0D" w:rsidRPr="00AC6E0D">
        <w:rPr>
          <w:rFonts w:ascii="Avenir Book" w:hAnsi="Avenir Book"/>
          <w:b/>
          <w:bCs/>
          <w:color w:val="000000" w:themeColor="text1"/>
          <w:sz w:val="21"/>
          <w:szCs w:val="21"/>
        </w:rPr>
        <w:t>does not</w:t>
      </w:r>
      <w:r w:rsidR="00AC6E0D" w:rsidRPr="00AC6E0D">
        <w:rPr>
          <w:rFonts w:ascii="Avenir Book" w:hAnsi="Avenir Book"/>
          <w:color w:val="000000" w:themeColor="text1"/>
          <w:sz w:val="21"/>
          <w:szCs w:val="21"/>
        </w:rPr>
        <w:t xml:space="preserve"> </w:t>
      </w:r>
      <w:r w:rsidR="00AC6E0D" w:rsidRPr="00AC6E0D">
        <w:rPr>
          <w:rFonts w:ascii="Avenir Book" w:hAnsi="Avenir Book"/>
          <w:b/>
          <w:bCs/>
          <w:color w:val="000000" w:themeColor="text1"/>
          <w:sz w:val="21"/>
          <w:szCs w:val="21"/>
        </w:rPr>
        <w:t>include scheduled class meetings</w:t>
      </w:r>
      <w:r w:rsidR="00AC6E0D" w:rsidRPr="00AC6E0D">
        <w:rPr>
          <w:rFonts w:ascii="Avenir Book" w:hAnsi="Avenir Book"/>
          <w:color w:val="000000" w:themeColor="text1"/>
          <w:sz w:val="21"/>
          <w:szCs w:val="21"/>
        </w:rPr>
        <w:t>. Instead, it involves structured research or scholarly work conducted under faculty supervision</w:t>
      </w:r>
      <w:r w:rsidR="00BE7F82">
        <w:rPr>
          <w:rFonts w:ascii="Avenir Book" w:hAnsi="Avenir Book"/>
          <w:color w:val="000000" w:themeColor="text1"/>
          <w:sz w:val="21"/>
          <w:szCs w:val="21"/>
        </w:rPr>
        <w:t>.</w:t>
      </w:r>
    </w:p>
    <w:p w14:paraId="26E71118" w14:textId="77777777" w:rsidR="00AC6E0D" w:rsidRDefault="00AC6E0D" w:rsidP="00AC6E0D">
      <w:pPr>
        <w:ind w:firstLine="720"/>
        <w:rPr>
          <w:rFonts w:ascii="Avenir Book" w:hAnsi="Avenir Book"/>
          <w:b/>
          <w:bCs/>
          <w:color w:val="000000" w:themeColor="text1"/>
          <w:sz w:val="21"/>
          <w:szCs w:val="21"/>
        </w:rPr>
      </w:pPr>
    </w:p>
    <w:p w14:paraId="4C456A7F" w14:textId="07280F7E" w:rsidR="00AC6E0D" w:rsidRPr="00AC6E0D" w:rsidRDefault="00AC6E0D" w:rsidP="00AC6E0D">
      <w:pPr>
        <w:ind w:firstLine="720"/>
        <w:rPr>
          <w:rFonts w:ascii="Avenir Book" w:hAnsi="Avenir Book"/>
          <w:b/>
          <w:bCs/>
          <w:color w:val="000000" w:themeColor="text1"/>
          <w:sz w:val="21"/>
          <w:szCs w:val="21"/>
        </w:rPr>
      </w:pPr>
      <w:r w:rsidRPr="00AC6E0D">
        <w:rPr>
          <w:rFonts w:ascii="Avenir Book" w:hAnsi="Avenir Book"/>
          <w:b/>
          <w:bCs/>
          <w:color w:val="000000" w:themeColor="text1"/>
          <w:sz w:val="21"/>
          <w:szCs w:val="21"/>
        </w:rPr>
        <w:t>Time Commitment</w:t>
      </w:r>
    </w:p>
    <w:p w14:paraId="1E137211" w14:textId="77777777" w:rsidR="00AC6E0D" w:rsidRPr="00AC6E0D" w:rsidRDefault="00AC6E0D" w:rsidP="00AC6E0D">
      <w:pPr>
        <w:ind w:left="720"/>
        <w:rPr>
          <w:rFonts w:ascii="Avenir Book" w:hAnsi="Avenir Book"/>
          <w:color w:val="000000" w:themeColor="text1"/>
          <w:sz w:val="21"/>
          <w:szCs w:val="21"/>
        </w:rPr>
      </w:pPr>
      <w:r w:rsidRPr="00AC6E0D">
        <w:rPr>
          <w:rFonts w:ascii="Avenir Book" w:hAnsi="Avenir Book"/>
          <w:color w:val="000000" w:themeColor="text1"/>
          <w:sz w:val="21"/>
          <w:szCs w:val="21"/>
        </w:rPr>
        <w:t>For each credit hour of BSC 790, you should plan to spend approximately 3 hours per week on research activities over a standard 16-week semester. For example:</w:t>
      </w:r>
    </w:p>
    <w:p w14:paraId="6B0BA72D" w14:textId="77777777" w:rsidR="00AC6E0D" w:rsidRPr="00AC6E0D" w:rsidRDefault="00AC6E0D" w:rsidP="00AC6E0D">
      <w:pPr>
        <w:numPr>
          <w:ilvl w:val="0"/>
          <w:numId w:val="1"/>
        </w:numPr>
        <w:tabs>
          <w:tab w:val="clear" w:pos="720"/>
          <w:tab w:val="num" w:pos="1260"/>
        </w:tabs>
        <w:ind w:firstLine="540"/>
        <w:rPr>
          <w:rFonts w:ascii="Avenir Book" w:hAnsi="Avenir Book"/>
          <w:color w:val="000000" w:themeColor="text1"/>
          <w:sz w:val="21"/>
          <w:szCs w:val="21"/>
        </w:rPr>
      </w:pPr>
      <w:r w:rsidRPr="00AC6E0D">
        <w:rPr>
          <w:rFonts w:ascii="Avenir Book" w:hAnsi="Avenir Book"/>
          <w:color w:val="000000" w:themeColor="text1"/>
          <w:sz w:val="21"/>
          <w:szCs w:val="21"/>
        </w:rPr>
        <w:t>1 credit = ~48 hours of work over the semester</w:t>
      </w:r>
    </w:p>
    <w:p w14:paraId="3919619C" w14:textId="77777777" w:rsidR="00AC6E0D" w:rsidRPr="00AC6E0D" w:rsidRDefault="00AC6E0D" w:rsidP="00AC6E0D">
      <w:pPr>
        <w:numPr>
          <w:ilvl w:val="0"/>
          <w:numId w:val="1"/>
        </w:numPr>
        <w:ind w:firstLine="540"/>
        <w:rPr>
          <w:rFonts w:ascii="Avenir Book" w:hAnsi="Avenir Book"/>
          <w:color w:val="000000" w:themeColor="text1"/>
          <w:sz w:val="21"/>
          <w:szCs w:val="21"/>
        </w:rPr>
      </w:pPr>
      <w:r w:rsidRPr="00AC6E0D">
        <w:rPr>
          <w:rFonts w:ascii="Avenir Book" w:hAnsi="Avenir Book"/>
          <w:color w:val="000000" w:themeColor="text1"/>
          <w:sz w:val="21"/>
          <w:szCs w:val="21"/>
        </w:rPr>
        <w:t>2 credits = ~96 hours</w:t>
      </w:r>
    </w:p>
    <w:p w14:paraId="1DC265AE" w14:textId="77777777" w:rsidR="00AC6E0D" w:rsidRDefault="00AC6E0D" w:rsidP="00AC6E0D">
      <w:pPr>
        <w:numPr>
          <w:ilvl w:val="0"/>
          <w:numId w:val="1"/>
        </w:numPr>
        <w:ind w:firstLine="540"/>
        <w:rPr>
          <w:rFonts w:ascii="Avenir Book" w:hAnsi="Avenir Book"/>
          <w:color w:val="000000" w:themeColor="text1"/>
          <w:sz w:val="21"/>
          <w:szCs w:val="21"/>
        </w:rPr>
      </w:pPr>
      <w:r w:rsidRPr="00AC6E0D">
        <w:rPr>
          <w:rFonts w:ascii="Avenir Book" w:hAnsi="Avenir Book"/>
          <w:color w:val="000000" w:themeColor="text1"/>
          <w:sz w:val="21"/>
          <w:szCs w:val="21"/>
        </w:rPr>
        <w:t>3 credits = ~144 hours</w:t>
      </w:r>
    </w:p>
    <w:p w14:paraId="7411CB63" w14:textId="77777777" w:rsidR="00AC6E0D" w:rsidRPr="00AC6E0D" w:rsidRDefault="00AC6E0D" w:rsidP="00AC6E0D">
      <w:pPr>
        <w:ind w:left="1260"/>
        <w:rPr>
          <w:rFonts w:ascii="Avenir Book" w:hAnsi="Avenir Book"/>
          <w:color w:val="000000" w:themeColor="text1"/>
          <w:sz w:val="21"/>
          <w:szCs w:val="21"/>
        </w:rPr>
      </w:pPr>
    </w:p>
    <w:p w14:paraId="45C38D0B" w14:textId="77777777" w:rsidR="00AC6E0D" w:rsidRPr="00AC6E0D" w:rsidRDefault="00AC6E0D" w:rsidP="000318FE">
      <w:pPr>
        <w:ind w:firstLine="720"/>
        <w:rPr>
          <w:rFonts w:ascii="Avenir Book" w:hAnsi="Avenir Book"/>
          <w:b/>
          <w:bCs/>
          <w:color w:val="000000" w:themeColor="text1"/>
          <w:sz w:val="21"/>
          <w:szCs w:val="21"/>
        </w:rPr>
      </w:pPr>
      <w:r w:rsidRPr="00AC6E0D">
        <w:rPr>
          <w:rFonts w:ascii="Avenir Book" w:hAnsi="Avenir Book"/>
          <w:b/>
          <w:bCs/>
          <w:color w:val="000000" w:themeColor="text1"/>
          <w:sz w:val="21"/>
          <w:szCs w:val="21"/>
        </w:rPr>
        <w:t>Registration Process</w:t>
      </w:r>
    </w:p>
    <w:p w14:paraId="7A06A7C0" w14:textId="77777777" w:rsidR="00AC6E0D" w:rsidRPr="00AC6E0D" w:rsidRDefault="00AC6E0D" w:rsidP="000318FE">
      <w:pPr>
        <w:ind w:firstLine="720"/>
        <w:rPr>
          <w:rFonts w:ascii="Avenir Book" w:hAnsi="Avenir Book"/>
          <w:color w:val="000000" w:themeColor="text1"/>
          <w:sz w:val="21"/>
          <w:szCs w:val="21"/>
        </w:rPr>
      </w:pPr>
      <w:r w:rsidRPr="00AC6E0D">
        <w:rPr>
          <w:rFonts w:ascii="Avenir Book" w:hAnsi="Avenir Book"/>
          <w:color w:val="000000" w:themeColor="text1"/>
          <w:sz w:val="21"/>
          <w:szCs w:val="21"/>
        </w:rPr>
        <w:t>To register:</w:t>
      </w:r>
    </w:p>
    <w:p w14:paraId="6C5E58E6" w14:textId="1EDADDE4" w:rsidR="00AC6E0D" w:rsidRPr="00AC6E0D" w:rsidRDefault="00852FCF" w:rsidP="000318FE">
      <w:pPr>
        <w:numPr>
          <w:ilvl w:val="0"/>
          <w:numId w:val="2"/>
        </w:numPr>
        <w:ind w:firstLine="540"/>
        <w:rPr>
          <w:rFonts w:ascii="Avenir Book" w:hAnsi="Avenir Book"/>
          <w:color w:val="000000" w:themeColor="text1"/>
          <w:sz w:val="21"/>
          <w:szCs w:val="21"/>
        </w:rPr>
      </w:pPr>
      <w:r>
        <w:rPr>
          <w:rFonts w:ascii="Avenir Book" w:hAnsi="Avenir Book"/>
          <w:color w:val="000000" w:themeColor="text1"/>
          <w:sz w:val="21"/>
          <w:szCs w:val="21"/>
        </w:rPr>
        <w:lastRenderedPageBreak/>
        <w:t xml:space="preserve"> </w:t>
      </w:r>
      <w:r w:rsidR="00AC6E0D" w:rsidRPr="00AC6E0D">
        <w:rPr>
          <w:rFonts w:ascii="Avenir Book" w:hAnsi="Avenir Book"/>
          <w:color w:val="000000" w:themeColor="text1"/>
          <w:sz w:val="21"/>
          <w:szCs w:val="21"/>
        </w:rPr>
        <w:t>Identify a faculty supervisor (usually your research mentor).</w:t>
      </w:r>
    </w:p>
    <w:p w14:paraId="7A855BF9" w14:textId="4D7F395C" w:rsidR="00AC6E0D" w:rsidRPr="00AC6E0D" w:rsidRDefault="00852FCF" w:rsidP="000318FE">
      <w:pPr>
        <w:numPr>
          <w:ilvl w:val="0"/>
          <w:numId w:val="2"/>
        </w:numPr>
        <w:ind w:firstLine="540"/>
        <w:rPr>
          <w:rFonts w:ascii="Avenir Book" w:hAnsi="Avenir Book"/>
          <w:color w:val="000000" w:themeColor="text1"/>
          <w:sz w:val="21"/>
          <w:szCs w:val="21"/>
        </w:rPr>
      </w:pPr>
      <w:r>
        <w:rPr>
          <w:rFonts w:ascii="Avenir Book" w:hAnsi="Avenir Book"/>
          <w:color w:val="000000" w:themeColor="text1"/>
          <w:sz w:val="21"/>
          <w:szCs w:val="21"/>
        </w:rPr>
        <w:t xml:space="preserve"> </w:t>
      </w:r>
      <w:r w:rsidR="00AC6E0D" w:rsidRPr="00AC6E0D">
        <w:rPr>
          <w:rFonts w:ascii="Avenir Book" w:hAnsi="Avenir Book"/>
          <w:color w:val="000000" w:themeColor="text1"/>
          <w:sz w:val="21"/>
          <w:szCs w:val="21"/>
        </w:rPr>
        <w:t>Meet to define expectations, including research goals, deliverables, and meeting frequency.</w:t>
      </w:r>
    </w:p>
    <w:p w14:paraId="6926595D" w14:textId="0AFB8765" w:rsidR="00AC6E0D" w:rsidRPr="00AC6E0D" w:rsidRDefault="00AC6E0D" w:rsidP="00852FCF">
      <w:pPr>
        <w:numPr>
          <w:ilvl w:val="0"/>
          <w:numId w:val="2"/>
        </w:numPr>
        <w:tabs>
          <w:tab w:val="clear" w:pos="720"/>
          <w:tab w:val="num" w:pos="1080"/>
        </w:tabs>
        <w:ind w:left="1530" w:hanging="270"/>
        <w:rPr>
          <w:rFonts w:ascii="Avenir Book" w:hAnsi="Avenir Book"/>
          <w:color w:val="000000" w:themeColor="text1"/>
          <w:sz w:val="21"/>
          <w:szCs w:val="21"/>
        </w:rPr>
      </w:pPr>
      <w:r w:rsidRPr="00AC6E0D">
        <w:rPr>
          <w:rFonts w:ascii="Avenir Book" w:hAnsi="Avenir Book"/>
          <w:color w:val="000000" w:themeColor="text1"/>
          <w:sz w:val="21"/>
          <w:szCs w:val="21"/>
        </w:rPr>
        <w:t xml:space="preserve">Email Dr. Claire Clark (DGS) at </w:t>
      </w:r>
      <w:hyperlink r:id="rId16" w:history="1">
        <w:r w:rsidR="007C3708" w:rsidRPr="007C3708">
          <w:rPr>
            <w:rStyle w:val="Hyperlink"/>
            <w:rFonts w:ascii="Avenir Book" w:hAnsi="Avenir Book"/>
            <w:sz w:val="21"/>
            <w:szCs w:val="21"/>
          </w:rPr>
          <w:t>claire.clark@uky.edu,</w:t>
        </w:r>
      </w:hyperlink>
      <w:r w:rsidR="007C3708">
        <w:rPr>
          <w:rFonts w:ascii="Avenir Book" w:hAnsi="Avenir Book"/>
          <w:color w:val="000000" w:themeColor="text1"/>
          <w:sz w:val="21"/>
          <w:szCs w:val="21"/>
        </w:rPr>
        <w:t xml:space="preserve"> </w:t>
      </w:r>
      <w:r w:rsidRPr="00AC6E0D">
        <w:rPr>
          <w:rFonts w:ascii="Avenir Book" w:hAnsi="Avenir Book"/>
          <w:color w:val="000000" w:themeColor="text1"/>
          <w:sz w:val="21"/>
          <w:szCs w:val="21"/>
        </w:rPr>
        <w:t xml:space="preserve">cc'ing your supervisor, with </w:t>
      </w:r>
      <w:proofErr w:type="gramStart"/>
      <w:r w:rsidRPr="00AC6E0D">
        <w:rPr>
          <w:rFonts w:ascii="Avenir Book" w:hAnsi="Avenir Book"/>
          <w:color w:val="000000" w:themeColor="text1"/>
          <w:sz w:val="21"/>
          <w:szCs w:val="21"/>
        </w:rPr>
        <w:t xml:space="preserve">a </w:t>
      </w:r>
      <w:r w:rsidR="00E90196">
        <w:rPr>
          <w:rFonts w:ascii="Avenir Book" w:hAnsi="Avenir Book"/>
          <w:color w:val="000000" w:themeColor="text1"/>
          <w:sz w:val="21"/>
          <w:szCs w:val="21"/>
        </w:rPr>
        <w:t xml:space="preserve">brief </w:t>
      </w:r>
      <w:r w:rsidRPr="00AC6E0D">
        <w:rPr>
          <w:rFonts w:ascii="Avenir Book" w:hAnsi="Avenir Book"/>
          <w:color w:val="000000" w:themeColor="text1"/>
          <w:sz w:val="21"/>
          <w:szCs w:val="21"/>
        </w:rPr>
        <w:t>summary</w:t>
      </w:r>
      <w:proofErr w:type="gramEnd"/>
      <w:r w:rsidRPr="00AC6E0D">
        <w:rPr>
          <w:rFonts w:ascii="Avenir Book" w:hAnsi="Avenir Book"/>
          <w:color w:val="000000" w:themeColor="text1"/>
          <w:sz w:val="21"/>
          <w:szCs w:val="21"/>
        </w:rPr>
        <w:t xml:space="preserve"> of your project.</w:t>
      </w:r>
    </w:p>
    <w:p w14:paraId="7F3F3300" w14:textId="454EC145" w:rsidR="00AC6E0D" w:rsidRPr="00AC6E0D" w:rsidRDefault="00852FCF" w:rsidP="000318FE">
      <w:pPr>
        <w:numPr>
          <w:ilvl w:val="0"/>
          <w:numId w:val="2"/>
        </w:numPr>
        <w:ind w:firstLine="540"/>
        <w:rPr>
          <w:rFonts w:ascii="Avenir Book" w:hAnsi="Avenir Book"/>
          <w:color w:val="000000" w:themeColor="text1"/>
          <w:sz w:val="21"/>
          <w:szCs w:val="21"/>
        </w:rPr>
      </w:pPr>
      <w:r>
        <w:rPr>
          <w:rFonts w:ascii="Avenir Book" w:hAnsi="Avenir Book"/>
          <w:color w:val="000000" w:themeColor="text1"/>
          <w:sz w:val="21"/>
          <w:szCs w:val="21"/>
        </w:rPr>
        <w:t xml:space="preserve"> </w:t>
      </w:r>
      <w:r w:rsidR="00AC6E0D" w:rsidRPr="00AC6E0D">
        <w:rPr>
          <w:rFonts w:ascii="Avenir Book" w:hAnsi="Avenir Book"/>
          <w:color w:val="000000" w:themeColor="text1"/>
          <w:sz w:val="21"/>
          <w:szCs w:val="21"/>
        </w:rPr>
        <w:t>Receive permission to register once the plan is approved.</w:t>
      </w:r>
    </w:p>
    <w:p w14:paraId="60C08164" w14:textId="77777777" w:rsidR="00370B4C" w:rsidRDefault="00370B4C" w:rsidP="00AC6E0D">
      <w:pPr>
        <w:rPr>
          <w:rFonts w:ascii="Avenir Book" w:hAnsi="Avenir Book"/>
          <w:b/>
          <w:bCs/>
          <w:color w:val="000000" w:themeColor="text1"/>
          <w:sz w:val="21"/>
          <w:szCs w:val="21"/>
        </w:rPr>
      </w:pPr>
    </w:p>
    <w:p w14:paraId="36948E9F" w14:textId="20B1D18B" w:rsidR="00AC6E0D" w:rsidRPr="00AC6E0D" w:rsidRDefault="00AC6E0D" w:rsidP="00370B4C">
      <w:pPr>
        <w:ind w:firstLine="720"/>
        <w:rPr>
          <w:rFonts w:ascii="Avenir Book" w:hAnsi="Avenir Book"/>
          <w:b/>
          <w:bCs/>
          <w:color w:val="000000" w:themeColor="text1"/>
          <w:sz w:val="21"/>
          <w:szCs w:val="21"/>
        </w:rPr>
      </w:pPr>
      <w:r w:rsidRPr="00AC6E0D">
        <w:rPr>
          <w:rFonts w:ascii="Avenir Book" w:hAnsi="Avenir Book"/>
          <w:b/>
          <w:bCs/>
          <w:color w:val="000000" w:themeColor="text1"/>
          <w:sz w:val="21"/>
          <w:szCs w:val="21"/>
        </w:rPr>
        <w:t>During the Semester</w:t>
      </w:r>
    </w:p>
    <w:p w14:paraId="7C303AE8" w14:textId="77777777" w:rsidR="00AC6E0D" w:rsidRPr="00AC6E0D" w:rsidRDefault="00AC6E0D" w:rsidP="00370B4C">
      <w:pPr>
        <w:numPr>
          <w:ilvl w:val="0"/>
          <w:numId w:val="3"/>
        </w:numPr>
        <w:ind w:firstLine="540"/>
        <w:rPr>
          <w:rFonts w:ascii="Avenir Book" w:hAnsi="Avenir Book"/>
          <w:color w:val="000000" w:themeColor="text1"/>
          <w:sz w:val="21"/>
          <w:szCs w:val="21"/>
        </w:rPr>
      </w:pPr>
      <w:r w:rsidRPr="00AC6E0D">
        <w:rPr>
          <w:rFonts w:ascii="Avenir Book" w:hAnsi="Avenir Book"/>
          <w:color w:val="000000" w:themeColor="text1"/>
          <w:sz w:val="21"/>
          <w:szCs w:val="21"/>
        </w:rPr>
        <w:t>Meet regularly with your supervisor to discuss progress.</w:t>
      </w:r>
    </w:p>
    <w:p w14:paraId="6150CB9E" w14:textId="45769E0B" w:rsidR="00AC6E0D" w:rsidRPr="00AC6E0D" w:rsidRDefault="00AC6E0D" w:rsidP="00370B4C">
      <w:pPr>
        <w:numPr>
          <w:ilvl w:val="0"/>
          <w:numId w:val="3"/>
        </w:numPr>
        <w:tabs>
          <w:tab w:val="clear" w:pos="720"/>
          <w:tab w:val="left" w:pos="990"/>
        </w:tabs>
        <w:ind w:left="1440" w:hanging="180"/>
        <w:rPr>
          <w:rFonts w:ascii="Avenir Book" w:hAnsi="Avenir Book"/>
          <w:color w:val="000000" w:themeColor="text1"/>
          <w:sz w:val="21"/>
          <w:szCs w:val="21"/>
        </w:rPr>
      </w:pPr>
      <w:r w:rsidRPr="00AC6E0D">
        <w:rPr>
          <w:rFonts w:ascii="Avenir Book" w:hAnsi="Avenir Book"/>
          <w:color w:val="000000" w:themeColor="text1"/>
          <w:sz w:val="21"/>
          <w:szCs w:val="21"/>
        </w:rPr>
        <w:t xml:space="preserve">At the end of the </w:t>
      </w:r>
      <w:r w:rsidR="00461B6B">
        <w:rPr>
          <w:rFonts w:ascii="Avenir Book" w:hAnsi="Avenir Book"/>
          <w:color w:val="000000" w:themeColor="text1"/>
          <w:sz w:val="21"/>
          <w:szCs w:val="21"/>
        </w:rPr>
        <w:t>semester</w:t>
      </w:r>
      <w:r w:rsidRPr="00AC6E0D">
        <w:rPr>
          <w:rFonts w:ascii="Avenir Book" w:hAnsi="Avenir Book"/>
          <w:color w:val="000000" w:themeColor="text1"/>
          <w:sz w:val="21"/>
          <w:szCs w:val="21"/>
        </w:rPr>
        <w:t>, your supervisor will submit your grade along with a summary of your completed work</w:t>
      </w:r>
      <w:r w:rsidR="00E90196">
        <w:rPr>
          <w:rFonts w:ascii="Avenir Book" w:hAnsi="Avenir Book"/>
          <w:color w:val="000000" w:themeColor="text1"/>
          <w:sz w:val="21"/>
          <w:szCs w:val="21"/>
        </w:rPr>
        <w:t xml:space="preserve"> via a Qualtrics </w:t>
      </w:r>
      <w:r w:rsidR="00461B6B">
        <w:rPr>
          <w:rFonts w:ascii="Avenir Book" w:hAnsi="Avenir Book"/>
          <w:color w:val="000000" w:themeColor="text1"/>
          <w:sz w:val="21"/>
          <w:szCs w:val="21"/>
        </w:rPr>
        <w:t>survey.</w:t>
      </w:r>
    </w:p>
    <w:p w14:paraId="020A7277" w14:textId="780ACA4F" w:rsidR="00754BD1" w:rsidRDefault="00754BD1"/>
    <w:p w14:paraId="6AC75A9E" w14:textId="77777777" w:rsidR="0014053F" w:rsidRPr="002269B0" w:rsidRDefault="0014053F" w:rsidP="00FB2736">
      <w:pPr>
        <w:pStyle w:val="Heading1"/>
        <w:ind w:hanging="160"/>
        <w:rPr>
          <w:rFonts w:ascii="Arial Black" w:hAnsi="Arial Black"/>
        </w:rPr>
      </w:pPr>
      <w:r w:rsidRPr="002269B0">
        <w:rPr>
          <w:rFonts w:ascii="Arial Black" w:hAnsi="Arial Black"/>
          <w:color w:val="2E74B5"/>
        </w:rPr>
        <w:t>Planning</w:t>
      </w:r>
      <w:r w:rsidRPr="002269B0">
        <w:rPr>
          <w:rFonts w:ascii="Arial Black" w:hAnsi="Arial Black"/>
          <w:color w:val="2E74B5"/>
          <w:spacing w:val="-2"/>
        </w:rPr>
        <w:t xml:space="preserve"> </w:t>
      </w:r>
      <w:r w:rsidRPr="002269B0">
        <w:rPr>
          <w:rFonts w:ascii="Arial Black" w:hAnsi="Arial Black"/>
          <w:color w:val="2E74B5"/>
        </w:rPr>
        <w:t>the</w:t>
      </w:r>
      <w:r w:rsidRPr="002269B0">
        <w:rPr>
          <w:rFonts w:ascii="Arial Black" w:hAnsi="Arial Black"/>
          <w:color w:val="2E74B5"/>
          <w:spacing w:val="-2"/>
        </w:rPr>
        <w:t xml:space="preserve"> </w:t>
      </w:r>
      <w:r w:rsidRPr="002269B0">
        <w:rPr>
          <w:rFonts w:ascii="Arial Black" w:hAnsi="Arial Black"/>
          <w:color w:val="2E74B5"/>
        </w:rPr>
        <w:t>Sequence</w:t>
      </w:r>
      <w:r w:rsidRPr="002269B0">
        <w:rPr>
          <w:rFonts w:ascii="Arial Black" w:hAnsi="Arial Black"/>
          <w:color w:val="2E74B5"/>
          <w:spacing w:val="-2"/>
        </w:rPr>
        <w:t xml:space="preserve"> </w:t>
      </w:r>
      <w:r w:rsidRPr="002269B0">
        <w:rPr>
          <w:rFonts w:ascii="Arial Black" w:hAnsi="Arial Black"/>
          <w:color w:val="2E74B5"/>
        </w:rPr>
        <w:t>of</w:t>
      </w:r>
      <w:r w:rsidRPr="002269B0">
        <w:rPr>
          <w:rFonts w:ascii="Arial Black" w:hAnsi="Arial Black"/>
          <w:color w:val="2E74B5"/>
          <w:spacing w:val="-2"/>
        </w:rPr>
        <w:t xml:space="preserve"> </w:t>
      </w:r>
      <w:r w:rsidRPr="002269B0">
        <w:rPr>
          <w:rFonts w:ascii="Arial Black" w:hAnsi="Arial Black"/>
          <w:color w:val="2E74B5"/>
        </w:rPr>
        <w:t>the</w:t>
      </w:r>
      <w:r w:rsidRPr="002269B0">
        <w:rPr>
          <w:rFonts w:ascii="Arial Black" w:hAnsi="Arial Black"/>
          <w:color w:val="2E74B5"/>
          <w:spacing w:val="-1"/>
        </w:rPr>
        <w:t xml:space="preserve"> </w:t>
      </w:r>
      <w:r w:rsidRPr="002269B0">
        <w:rPr>
          <w:rFonts w:ascii="Arial Black" w:hAnsi="Arial Black"/>
          <w:color w:val="2E74B5"/>
        </w:rPr>
        <w:t>Core</w:t>
      </w:r>
      <w:r w:rsidRPr="002269B0">
        <w:rPr>
          <w:rFonts w:ascii="Arial Black" w:hAnsi="Arial Black"/>
          <w:color w:val="2E74B5"/>
          <w:spacing w:val="-2"/>
        </w:rPr>
        <w:t xml:space="preserve"> </w:t>
      </w:r>
      <w:r w:rsidRPr="002269B0">
        <w:rPr>
          <w:rFonts w:ascii="Arial Black" w:hAnsi="Arial Black"/>
          <w:color w:val="2E74B5"/>
        </w:rPr>
        <w:t>Curriculum</w:t>
      </w:r>
    </w:p>
    <w:p w14:paraId="51004018" w14:textId="7CEC4D77" w:rsidR="0014053F" w:rsidRDefault="0014053F"/>
    <w:p w14:paraId="33415E42" w14:textId="6BB755D8" w:rsidR="0014053F" w:rsidRPr="0014053F" w:rsidRDefault="0014053F" w:rsidP="0014053F">
      <w:pPr>
        <w:rPr>
          <w:rFonts w:ascii="Avenir Book" w:hAnsi="Avenir Book"/>
        </w:rPr>
      </w:pPr>
      <w:r w:rsidRPr="0014053F">
        <w:rPr>
          <w:rFonts w:ascii="Avenir Book" w:hAnsi="Avenir Book"/>
          <w:sz w:val="21"/>
          <w:szCs w:val="21"/>
        </w:rPr>
        <w:t>As you begin the Certificate in CTS program, you should think about the pace at which you will c</w:t>
      </w:r>
      <w:r>
        <w:rPr>
          <w:rFonts w:ascii="Avenir Book" w:hAnsi="Avenir Book"/>
          <w:sz w:val="21"/>
          <w:szCs w:val="21"/>
        </w:rPr>
        <w:t>o</w:t>
      </w:r>
      <w:r w:rsidRPr="0014053F">
        <w:rPr>
          <w:rFonts w:ascii="Avenir Book" w:hAnsi="Avenir Book"/>
          <w:sz w:val="21"/>
          <w:szCs w:val="21"/>
        </w:rPr>
        <w:t>mplete the Core Curriculum. Typically, the Core Curriculum (described above) can be completed in</w:t>
      </w:r>
      <w:r>
        <w:rPr>
          <w:rFonts w:ascii="Avenir Book" w:hAnsi="Avenir Book"/>
          <w:sz w:val="21"/>
          <w:szCs w:val="21"/>
        </w:rPr>
        <w:t xml:space="preserve"> </w:t>
      </w:r>
      <w:r w:rsidRPr="0014053F">
        <w:rPr>
          <w:rFonts w:ascii="Avenir Book" w:hAnsi="Avenir Book"/>
        </w:rPr>
        <w:t>1-2 years. Students who intend to complete these Core courses in 1 year may want to consider the following sequence:</w:t>
      </w:r>
    </w:p>
    <w:p w14:paraId="6DC9CA43" w14:textId="77777777" w:rsidR="0014053F" w:rsidRPr="0014053F" w:rsidRDefault="0014053F" w:rsidP="0014053F">
      <w:pPr>
        <w:rPr>
          <w:rFonts w:ascii="Avenir Book" w:hAnsi="Avenir Book"/>
          <w:sz w:val="21"/>
          <w:szCs w:val="21"/>
        </w:rPr>
      </w:pPr>
    </w:p>
    <w:p w14:paraId="716166B2" w14:textId="77777777" w:rsidR="0014053F" w:rsidRPr="0014053F" w:rsidRDefault="0014053F" w:rsidP="0014053F">
      <w:pPr>
        <w:ind w:firstLine="720"/>
        <w:rPr>
          <w:rFonts w:ascii="Avenir Book" w:hAnsi="Avenir Book"/>
          <w:b/>
          <w:sz w:val="21"/>
          <w:szCs w:val="21"/>
        </w:rPr>
      </w:pPr>
      <w:r w:rsidRPr="0014053F">
        <w:rPr>
          <w:rFonts w:ascii="Avenir Book" w:hAnsi="Avenir Book"/>
          <w:b/>
          <w:sz w:val="21"/>
          <w:szCs w:val="21"/>
          <w:u w:val="single"/>
        </w:rPr>
        <w:t>One-Year Core Sequence</w:t>
      </w:r>
    </w:p>
    <w:p w14:paraId="40ADAC55" w14:textId="6D90E23D" w:rsidR="0014053F" w:rsidRPr="0014053F" w:rsidRDefault="0014053F" w:rsidP="0014053F">
      <w:pPr>
        <w:ind w:firstLine="720"/>
        <w:rPr>
          <w:rFonts w:ascii="Avenir Book" w:hAnsi="Avenir Book"/>
          <w:sz w:val="21"/>
          <w:szCs w:val="21"/>
        </w:rPr>
      </w:pPr>
      <w:r w:rsidRPr="0014053F">
        <w:rPr>
          <w:rFonts w:ascii="Avenir Book" w:hAnsi="Avenir Book"/>
          <w:sz w:val="21"/>
          <w:szCs w:val="21"/>
        </w:rPr>
        <w:t xml:space="preserve">Semester 1: BSC 731, BSC </w:t>
      </w:r>
      <w:r w:rsidR="00FA0634">
        <w:rPr>
          <w:rFonts w:ascii="Avenir Book" w:hAnsi="Avenir Book"/>
          <w:sz w:val="21"/>
          <w:szCs w:val="21"/>
        </w:rPr>
        <w:t>534</w:t>
      </w:r>
      <w:r w:rsidRPr="0014053F">
        <w:rPr>
          <w:rFonts w:ascii="Avenir Book" w:hAnsi="Avenir Book"/>
          <w:sz w:val="21"/>
          <w:szCs w:val="21"/>
        </w:rPr>
        <w:t>, BSC 733</w:t>
      </w:r>
    </w:p>
    <w:p w14:paraId="61B9017C" w14:textId="5B7ACF95" w:rsidR="0014053F" w:rsidRPr="0014053F" w:rsidRDefault="0014053F" w:rsidP="0014053F">
      <w:pPr>
        <w:ind w:firstLine="720"/>
        <w:rPr>
          <w:rFonts w:ascii="Avenir Book" w:hAnsi="Avenir Book"/>
          <w:sz w:val="21"/>
          <w:szCs w:val="21"/>
        </w:rPr>
      </w:pPr>
      <w:r w:rsidRPr="0014053F">
        <w:rPr>
          <w:rFonts w:ascii="Avenir Book" w:hAnsi="Avenir Book"/>
          <w:sz w:val="21"/>
          <w:szCs w:val="21"/>
        </w:rPr>
        <w:t xml:space="preserve">Semester 2: BSC 732, BSC </w:t>
      </w:r>
      <w:r w:rsidR="00FA0634">
        <w:rPr>
          <w:rFonts w:ascii="Avenir Book" w:hAnsi="Avenir Book"/>
          <w:sz w:val="21"/>
          <w:szCs w:val="21"/>
        </w:rPr>
        <w:t>625</w:t>
      </w:r>
      <w:r w:rsidRPr="0014053F">
        <w:rPr>
          <w:rFonts w:ascii="Avenir Book" w:hAnsi="Avenir Book"/>
          <w:sz w:val="21"/>
          <w:szCs w:val="21"/>
        </w:rPr>
        <w:t>, BSC 790</w:t>
      </w:r>
    </w:p>
    <w:p w14:paraId="117ACC44" w14:textId="77777777" w:rsidR="0014053F" w:rsidRPr="0014053F" w:rsidRDefault="0014053F" w:rsidP="0014053F">
      <w:pPr>
        <w:rPr>
          <w:rFonts w:ascii="Avenir Book" w:hAnsi="Avenir Book"/>
          <w:sz w:val="21"/>
          <w:szCs w:val="21"/>
        </w:rPr>
      </w:pPr>
    </w:p>
    <w:p w14:paraId="2EFAF47E" w14:textId="77777777" w:rsidR="0014053F" w:rsidRPr="0014053F" w:rsidRDefault="0014053F" w:rsidP="0014053F">
      <w:pPr>
        <w:rPr>
          <w:rFonts w:ascii="Avenir Book" w:hAnsi="Avenir Book"/>
          <w:sz w:val="21"/>
          <w:szCs w:val="21"/>
        </w:rPr>
      </w:pPr>
      <w:r w:rsidRPr="0014053F">
        <w:rPr>
          <w:rFonts w:ascii="Avenir Book" w:hAnsi="Avenir Book"/>
          <w:sz w:val="21"/>
          <w:szCs w:val="21"/>
        </w:rPr>
        <w:t>Please note that BSC 731 is a prerequisite for BSC 732, and that BSC 733 and BSC 790 could easily be reversed in terms of order.</w:t>
      </w:r>
    </w:p>
    <w:p w14:paraId="6C824A8E" w14:textId="77777777" w:rsidR="0014053F" w:rsidRPr="0014053F" w:rsidRDefault="0014053F" w:rsidP="0014053F">
      <w:pPr>
        <w:rPr>
          <w:rFonts w:ascii="Avenir Book" w:hAnsi="Avenir Book"/>
          <w:sz w:val="21"/>
          <w:szCs w:val="21"/>
        </w:rPr>
      </w:pPr>
    </w:p>
    <w:p w14:paraId="5D73200C" w14:textId="77777777" w:rsidR="0014053F" w:rsidRPr="0014053F" w:rsidRDefault="0014053F" w:rsidP="0014053F">
      <w:pPr>
        <w:rPr>
          <w:rFonts w:ascii="Avenir Book" w:hAnsi="Avenir Book"/>
          <w:sz w:val="21"/>
          <w:szCs w:val="21"/>
        </w:rPr>
      </w:pPr>
      <w:r w:rsidRPr="0014053F">
        <w:rPr>
          <w:rFonts w:ascii="Avenir Book" w:hAnsi="Avenir Book"/>
          <w:sz w:val="21"/>
          <w:szCs w:val="21"/>
        </w:rPr>
        <w:t>Students who intend to complete the Core courses in 2 years may want to consider the following sequence:</w:t>
      </w:r>
    </w:p>
    <w:p w14:paraId="24A14CF2" w14:textId="77777777" w:rsidR="0014053F" w:rsidRPr="0014053F" w:rsidRDefault="0014053F" w:rsidP="0014053F">
      <w:pPr>
        <w:rPr>
          <w:rFonts w:ascii="Avenir Book" w:hAnsi="Avenir Book"/>
          <w:sz w:val="21"/>
          <w:szCs w:val="21"/>
        </w:rPr>
      </w:pPr>
    </w:p>
    <w:p w14:paraId="5B11988F" w14:textId="77777777" w:rsidR="0014053F" w:rsidRPr="0014053F" w:rsidRDefault="0014053F" w:rsidP="0014053F">
      <w:pPr>
        <w:ind w:firstLine="720"/>
        <w:rPr>
          <w:rFonts w:ascii="Avenir Book" w:hAnsi="Avenir Book"/>
          <w:b/>
          <w:sz w:val="21"/>
          <w:szCs w:val="21"/>
        </w:rPr>
      </w:pPr>
      <w:r w:rsidRPr="0014053F">
        <w:rPr>
          <w:rFonts w:ascii="Avenir Book" w:hAnsi="Avenir Book"/>
          <w:b/>
          <w:sz w:val="21"/>
          <w:szCs w:val="21"/>
          <w:u w:val="single"/>
        </w:rPr>
        <w:t>Two-Year Core Sequence</w:t>
      </w:r>
    </w:p>
    <w:p w14:paraId="4D168C13" w14:textId="77777777" w:rsidR="0014053F" w:rsidRPr="0014053F" w:rsidRDefault="0014053F" w:rsidP="0014053F">
      <w:pPr>
        <w:ind w:firstLine="720"/>
        <w:rPr>
          <w:rFonts w:ascii="Avenir Book" w:hAnsi="Avenir Book"/>
          <w:sz w:val="21"/>
          <w:szCs w:val="21"/>
        </w:rPr>
      </w:pPr>
      <w:r w:rsidRPr="0014053F">
        <w:rPr>
          <w:rFonts w:ascii="Avenir Book" w:hAnsi="Avenir Book"/>
          <w:sz w:val="21"/>
          <w:szCs w:val="21"/>
        </w:rPr>
        <w:t>Semester 1: BSC 731, BSC 733</w:t>
      </w:r>
    </w:p>
    <w:p w14:paraId="7508A4D8" w14:textId="77777777" w:rsidR="0014053F" w:rsidRPr="0014053F" w:rsidRDefault="0014053F" w:rsidP="0014053F">
      <w:pPr>
        <w:ind w:firstLine="720"/>
        <w:rPr>
          <w:rFonts w:ascii="Avenir Book" w:hAnsi="Avenir Book"/>
          <w:sz w:val="21"/>
          <w:szCs w:val="21"/>
        </w:rPr>
      </w:pPr>
      <w:r w:rsidRPr="0014053F">
        <w:rPr>
          <w:rFonts w:ascii="Avenir Book" w:hAnsi="Avenir Book"/>
          <w:sz w:val="21"/>
          <w:szCs w:val="21"/>
        </w:rPr>
        <w:t>Semester 2: BSC 732</w:t>
      </w:r>
    </w:p>
    <w:p w14:paraId="67A8DA8B" w14:textId="77777777" w:rsidR="0014053F" w:rsidRPr="0014053F" w:rsidRDefault="0014053F" w:rsidP="0014053F">
      <w:pPr>
        <w:ind w:firstLine="720"/>
        <w:rPr>
          <w:rFonts w:ascii="Avenir Book" w:hAnsi="Avenir Book"/>
          <w:sz w:val="21"/>
          <w:szCs w:val="21"/>
        </w:rPr>
      </w:pPr>
      <w:r w:rsidRPr="0014053F">
        <w:rPr>
          <w:rFonts w:ascii="Avenir Book" w:hAnsi="Avenir Book"/>
          <w:sz w:val="21"/>
          <w:szCs w:val="21"/>
        </w:rPr>
        <w:t>Semester 3: BSC 534, BSC 790</w:t>
      </w:r>
    </w:p>
    <w:p w14:paraId="53D4EBE0" w14:textId="4BECCD93" w:rsidR="0014053F" w:rsidRPr="0014053F" w:rsidRDefault="0014053F" w:rsidP="0014053F">
      <w:pPr>
        <w:ind w:firstLine="720"/>
        <w:rPr>
          <w:rFonts w:ascii="Avenir Book" w:hAnsi="Avenir Book"/>
          <w:sz w:val="21"/>
          <w:szCs w:val="21"/>
        </w:rPr>
      </w:pPr>
      <w:r w:rsidRPr="0014053F">
        <w:rPr>
          <w:rFonts w:ascii="Avenir Book" w:hAnsi="Avenir Book"/>
          <w:sz w:val="21"/>
          <w:szCs w:val="21"/>
        </w:rPr>
        <w:t xml:space="preserve">Semester 4: BSC 625 </w:t>
      </w:r>
    </w:p>
    <w:p w14:paraId="2A69C100" w14:textId="77777777" w:rsidR="0014053F" w:rsidRPr="0014053F" w:rsidRDefault="0014053F" w:rsidP="0014053F">
      <w:pPr>
        <w:rPr>
          <w:rFonts w:ascii="Avenir Book" w:hAnsi="Avenir Book"/>
          <w:sz w:val="21"/>
          <w:szCs w:val="21"/>
        </w:rPr>
      </w:pPr>
    </w:p>
    <w:p w14:paraId="361DE18F" w14:textId="77777777" w:rsidR="0014053F" w:rsidRPr="0014053F" w:rsidRDefault="0014053F" w:rsidP="0014053F">
      <w:pPr>
        <w:rPr>
          <w:rFonts w:ascii="Avenir Book" w:hAnsi="Avenir Book"/>
          <w:sz w:val="21"/>
          <w:szCs w:val="21"/>
        </w:rPr>
      </w:pPr>
      <w:r w:rsidRPr="0014053F">
        <w:rPr>
          <w:rFonts w:ascii="Avenir Book" w:hAnsi="Avenir Book"/>
          <w:sz w:val="21"/>
          <w:szCs w:val="21"/>
        </w:rPr>
        <w:t>As noted above, BSC 731 is a prerequisite for BSC 732. This two-year sequence may not be feasible based on other demands in your schedule and course availability, but it does represent a potential way to think about ordering the Core courses.</w:t>
      </w:r>
    </w:p>
    <w:p w14:paraId="103A0648" w14:textId="33630C82" w:rsidR="0014053F" w:rsidRPr="0014053F" w:rsidRDefault="0014053F" w:rsidP="0014053F">
      <w:pPr>
        <w:rPr>
          <w:rFonts w:ascii="Avenir Book" w:hAnsi="Avenir Book"/>
          <w:sz w:val="21"/>
          <w:szCs w:val="21"/>
        </w:rPr>
      </w:pPr>
    </w:p>
    <w:p w14:paraId="0C2C138C" w14:textId="77777777" w:rsidR="0014053F" w:rsidRDefault="0014053F" w:rsidP="0014053F">
      <w:pPr>
        <w:pStyle w:val="Heading2"/>
        <w:ind w:left="0"/>
      </w:pPr>
      <w:r>
        <w:rPr>
          <w:color w:val="2E74B5"/>
        </w:rPr>
        <w:t>Registration</w:t>
      </w:r>
      <w:r>
        <w:rPr>
          <w:color w:val="2E74B5"/>
          <w:spacing w:val="-2"/>
        </w:rPr>
        <w:t xml:space="preserve"> </w:t>
      </w:r>
      <w:r>
        <w:rPr>
          <w:color w:val="2E74B5"/>
        </w:rPr>
        <w:t>for</w:t>
      </w:r>
      <w:r>
        <w:rPr>
          <w:color w:val="2E74B5"/>
          <w:spacing w:val="-2"/>
        </w:rPr>
        <w:t xml:space="preserve"> </w:t>
      </w:r>
      <w:r>
        <w:rPr>
          <w:color w:val="2E74B5"/>
        </w:rPr>
        <w:t>Courses</w:t>
      </w:r>
    </w:p>
    <w:p w14:paraId="2FF11504" w14:textId="77777777" w:rsidR="00471489" w:rsidRDefault="00471489" w:rsidP="00532A76">
      <w:pPr>
        <w:rPr>
          <w:rFonts w:ascii="Avenir Book" w:hAnsi="Avenir Book"/>
          <w:sz w:val="21"/>
          <w:szCs w:val="21"/>
        </w:rPr>
      </w:pPr>
    </w:p>
    <w:p w14:paraId="365EA54B" w14:textId="01C64FD3" w:rsidR="00532A76" w:rsidRPr="00532A76" w:rsidRDefault="00532A76" w:rsidP="00532A76">
      <w:pPr>
        <w:rPr>
          <w:rFonts w:ascii="Avenir Book" w:hAnsi="Avenir Book"/>
          <w:sz w:val="21"/>
          <w:szCs w:val="21"/>
        </w:rPr>
      </w:pPr>
      <w:r w:rsidRPr="00532A76">
        <w:rPr>
          <w:rFonts w:ascii="Avenir Book" w:hAnsi="Avenir Book"/>
          <w:sz w:val="21"/>
          <w:szCs w:val="21"/>
        </w:rPr>
        <w:t xml:space="preserve">After admission to the Certificate in Clinical and Translational Science (CTS) program, students should carefully review their Graduate School acceptance letter, which includes important information such as your UK Student ID, User ID, and instructions for setting up a UK Link Blue email account. This email account must be activated before registering for classes. Once your account is set up, visit the </w:t>
      </w:r>
      <w:hyperlink r:id="rId17" w:tgtFrame="_new" w:history="1">
        <w:r w:rsidRPr="00532A76">
          <w:rPr>
            <w:rStyle w:val="Hyperlink"/>
            <w:rFonts w:ascii="Avenir Book" w:hAnsi="Avenir Book"/>
            <w:sz w:val="21"/>
            <w:szCs w:val="21"/>
          </w:rPr>
          <w:t>Registrar’s website</w:t>
        </w:r>
      </w:hyperlink>
      <w:r w:rsidRPr="00532A76">
        <w:rPr>
          <w:rFonts w:ascii="Avenir Book" w:hAnsi="Avenir Book"/>
          <w:sz w:val="21"/>
          <w:szCs w:val="21"/>
        </w:rPr>
        <w:t xml:space="preserve"> for instructions on course registration.</w:t>
      </w:r>
    </w:p>
    <w:p w14:paraId="4E0C8C79" w14:textId="77777777" w:rsidR="00532A76" w:rsidRDefault="00532A76" w:rsidP="00532A76">
      <w:pPr>
        <w:rPr>
          <w:rFonts w:ascii="Avenir Book" w:hAnsi="Avenir Book"/>
          <w:sz w:val="21"/>
          <w:szCs w:val="21"/>
        </w:rPr>
      </w:pPr>
    </w:p>
    <w:p w14:paraId="67F7F726" w14:textId="4DDBF00C" w:rsidR="00532A76" w:rsidRPr="00532A76" w:rsidRDefault="00105DB7" w:rsidP="00532A76">
      <w:pPr>
        <w:rPr>
          <w:rFonts w:ascii="Avenir Book" w:hAnsi="Avenir Book"/>
          <w:sz w:val="21"/>
          <w:szCs w:val="21"/>
        </w:rPr>
      </w:pPr>
      <w:r w:rsidRPr="00105DB7">
        <w:rPr>
          <w:rFonts w:ascii="Avenir Book" w:hAnsi="Avenir Book"/>
          <w:sz w:val="21"/>
          <w:szCs w:val="21"/>
        </w:rPr>
        <w:t xml:space="preserve">Students should check the </w:t>
      </w:r>
      <w:hyperlink r:id="rId18" w:history="1">
        <w:r w:rsidRPr="009939D9">
          <w:rPr>
            <w:rStyle w:val="Hyperlink"/>
            <w:rFonts w:ascii="Avenir Book" w:hAnsi="Avenir Book"/>
            <w:sz w:val="21"/>
            <w:szCs w:val="21"/>
          </w:rPr>
          <w:t>academic calendar</w:t>
        </w:r>
      </w:hyperlink>
      <w:r w:rsidRPr="00105DB7">
        <w:rPr>
          <w:rFonts w:ascii="Avenir Book" w:hAnsi="Avenir Book"/>
          <w:sz w:val="21"/>
          <w:szCs w:val="21"/>
        </w:rPr>
        <w:t xml:space="preserve"> to determine their registration window, as late registration will incur a fee. Since all CTS core courses require instructor permission, students must email the instructor in advance and identify themselves as a CTS Certificate student when requesting approval to enroll.</w:t>
      </w:r>
    </w:p>
    <w:p w14:paraId="0DA261C2" w14:textId="77777777" w:rsidR="00532A76" w:rsidRDefault="00532A76" w:rsidP="00532A76">
      <w:pPr>
        <w:rPr>
          <w:rFonts w:ascii="Avenir Book" w:hAnsi="Avenir Book"/>
          <w:sz w:val="21"/>
          <w:szCs w:val="21"/>
        </w:rPr>
      </w:pPr>
    </w:p>
    <w:p w14:paraId="2ED162E5" w14:textId="3D2923D5" w:rsidR="00532A76" w:rsidRPr="00532A76" w:rsidRDefault="00532A76" w:rsidP="00532A76">
      <w:pPr>
        <w:rPr>
          <w:rFonts w:ascii="Avenir Book" w:hAnsi="Avenir Book"/>
          <w:sz w:val="21"/>
          <w:szCs w:val="21"/>
        </w:rPr>
      </w:pPr>
      <w:r w:rsidRPr="00532A76">
        <w:rPr>
          <w:rFonts w:ascii="Avenir Book" w:hAnsi="Avenir Book"/>
          <w:sz w:val="21"/>
          <w:szCs w:val="21"/>
        </w:rPr>
        <w:t xml:space="preserve">To remain active in the program, students must register for at least one course each Fall and Spring semester. If a student is not taking coursework but is continuing research, they should register for at least one credit of BSC 790. If a student needs to pause both coursework and research for a semester, they must request a formal </w:t>
      </w:r>
      <w:r w:rsidRPr="00532A76">
        <w:rPr>
          <w:rFonts w:ascii="Avenir Book" w:hAnsi="Avenir Book"/>
          <w:i/>
          <w:iCs/>
          <w:sz w:val="21"/>
          <w:szCs w:val="21"/>
        </w:rPr>
        <w:t>Leave of Absence</w:t>
      </w:r>
      <w:r w:rsidRPr="00532A76">
        <w:rPr>
          <w:rFonts w:ascii="Avenir Book" w:hAnsi="Avenir Book"/>
          <w:b/>
          <w:bCs/>
          <w:sz w:val="21"/>
          <w:szCs w:val="21"/>
        </w:rPr>
        <w:t xml:space="preserve"> </w:t>
      </w:r>
      <w:r w:rsidRPr="00532A76">
        <w:rPr>
          <w:rFonts w:ascii="Avenir Book" w:hAnsi="Avenir Book"/>
          <w:sz w:val="21"/>
          <w:szCs w:val="21"/>
        </w:rPr>
        <w:t xml:space="preserve">by emailing Dr. Claire Clark (DGS) at </w:t>
      </w:r>
      <w:hyperlink r:id="rId19" w:history="1">
        <w:r w:rsidR="00371D99" w:rsidRPr="00371D99">
          <w:rPr>
            <w:rStyle w:val="Hyperlink"/>
            <w:rFonts w:ascii="Avenir Book" w:hAnsi="Avenir Book"/>
            <w:sz w:val="21"/>
            <w:szCs w:val="21"/>
          </w:rPr>
          <w:t>claire.clark@uky.edu</w:t>
        </w:r>
      </w:hyperlink>
      <w:r w:rsidR="00371D99">
        <w:rPr>
          <w:rFonts w:ascii="Avenir Book" w:hAnsi="Avenir Book"/>
          <w:sz w:val="21"/>
          <w:szCs w:val="21"/>
        </w:rPr>
        <w:t xml:space="preserve"> </w:t>
      </w:r>
      <w:r w:rsidRPr="00532A76">
        <w:rPr>
          <w:rFonts w:ascii="Avenir Book" w:hAnsi="Avenir Book"/>
          <w:sz w:val="21"/>
          <w:szCs w:val="21"/>
        </w:rPr>
        <w:t>at least one week before the start of classes. The Graduate School allows a maximum of two consecutive semesters and four total semesters of leave; exceeding this limit requires reapplying to the program and paying a new application fee.</w:t>
      </w:r>
    </w:p>
    <w:p w14:paraId="013E0182" w14:textId="370F5C5C" w:rsidR="0014053F" w:rsidRDefault="0014053F"/>
    <w:p w14:paraId="05923E8B" w14:textId="12033A97" w:rsidR="0014053F" w:rsidRDefault="0014053F" w:rsidP="0014053F">
      <w:pPr>
        <w:pStyle w:val="Heading2"/>
        <w:spacing w:before="109"/>
        <w:ind w:left="0"/>
        <w:rPr>
          <w:color w:val="2E74B5"/>
        </w:rPr>
      </w:pPr>
      <w:r>
        <w:rPr>
          <w:color w:val="2E74B5"/>
        </w:rPr>
        <w:lastRenderedPageBreak/>
        <w:t>Timetable</w:t>
      </w:r>
      <w:r>
        <w:rPr>
          <w:color w:val="2E74B5"/>
          <w:spacing w:val="3"/>
        </w:rPr>
        <w:t xml:space="preserve"> </w:t>
      </w:r>
      <w:r>
        <w:rPr>
          <w:color w:val="2E74B5"/>
        </w:rPr>
        <w:t>to</w:t>
      </w:r>
      <w:r>
        <w:rPr>
          <w:color w:val="2E74B5"/>
          <w:spacing w:val="4"/>
        </w:rPr>
        <w:t xml:space="preserve"> </w:t>
      </w:r>
      <w:r>
        <w:rPr>
          <w:color w:val="2E74B5"/>
        </w:rPr>
        <w:t>Completion</w:t>
      </w:r>
      <w:r>
        <w:rPr>
          <w:color w:val="2E74B5"/>
          <w:spacing w:val="4"/>
        </w:rPr>
        <w:t xml:space="preserve"> </w:t>
      </w:r>
      <w:r>
        <w:rPr>
          <w:color w:val="2E74B5"/>
        </w:rPr>
        <w:t>and</w:t>
      </w:r>
      <w:r>
        <w:rPr>
          <w:color w:val="2E74B5"/>
          <w:spacing w:val="4"/>
        </w:rPr>
        <w:t xml:space="preserve"> </w:t>
      </w:r>
      <w:r>
        <w:rPr>
          <w:color w:val="2E74B5"/>
        </w:rPr>
        <w:t>Requirements</w:t>
      </w:r>
      <w:r>
        <w:rPr>
          <w:color w:val="2E74B5"/>
          <w:spacing w:val="4"/>
        </w:rPr>
        <w:t xml:space="preserve"> </w:t>
      </w:r>
      <w:r>
        <w:rPr>
          <w:color w:val="2E74B5"/>
        </w:rPr>
        <w:t>for</w:t>
      </w:r>
      <w:r>
        <w:rPr>
          <w:color w:val="2E74B5"/>
          <w:spacing w:val="4"/>
        </w:rPr>
        <w:t xml:space="preserve"> </w:t>
      </w:r>
      <w:r>
        <w:rPr>
          <w:color w:val="2E74B5"/>
        </w:rPr>
        <w:t>Receiving</w:t>
      </w:r>
      <w:r>
        <w:rPr>
          <w:color w:val="2E74B5"/>
          <w:spacing w:val="3"/>
        </w:rPr>
        <w:t xml:space="preserve"> </w:t>
      </w:r>
      <w:r>
        <w:rPr>
          <w:color w:val="2E74B5"/>
        </w:rPr>
        <w:t>the</w:t>
      </w:r>
      <w:r>
        <w:rPr>
          <w:color w:val="2E74B5"/>
          <w:spacing w:val="4"/>
        </w:rPr>
        <w:t xml:space="preserve"> </w:t>
      </w:r>
      <w:r>
        <w:rPr>
          <w:color w:val="2E74B5"/>
        </w:rPr>
        <w:t>CTS</w:t>
      </w:r>
      <w:r>
        <w:rPr>
          <w:color w:val="2E74B5"/>
          <w:spacing w:val="4"/>
        </w:rPr>
        <w:t xml:space="preserve"> </w:t>
      </w:r>
      <w:r>
        <w:rPr>
          <w:color w:val="2E74B5"/>
        </w:rPr>
        <w:t>Certificate</w:t>
      </w:r>
    </w:p>
    <w:p w14:paraId="17F46312" w14:textId="2E9397B4" w:rsidR="009B3E1B" w:rsidRPr="009B3E1B" w:rsidRDefault="009B3E1B" w:rsidP="006876A6">
      <w:pPr>
        <w:pStyle w:val="Heading2"/>
        <w:ind w:left="0"/>
        <w:rPr>
          <w:rFonts w:ascii="Avenir Book" w:hAnsi="Avenir Book"/>
          <w:b w:val="0"/>
          <w:bCs w:val="0"/>
          <w:sz w:val="21"/>
          <w:szCs w:val="21"/>
        </w:rPr>
      </w:pPr>
      <w:r w:rsidRPr="009B3E1B">
        <w:rPr>
          <w:rFonts w:ascii="Avenir Book" w:hAnsi="Avenir Book"/>
          <w:b w:val="0"/>
          <w:bCs w:val="0"/>
          <w:sz w:val="21"/>
          <w:szCs w:val="21"/>
        </w:rPr>
        <w:t>Most students complete the Certificate in Clinical and Translational Science within 1–2 years. To earn the certificate, you must complete the Core Curriculum with a minimum GPA of 3.0.</w:t>
      </w:r>
      <w:r w:rsidR="003D123A">
        <w:rPr>
          <w:rFonts w:ascii="Avenir Book" w:hAnsi="Avenir Book"/>
          <w:b w:val="0"/>
          <w:bCs w:val="0"/>
          <w:sz w:val="21"/>
          <w:szCs w:val="21"/>
        </w:rPr>
        <w:t xml:space="preserve"> </w:t>
      </w:r>
      <w:r w:rsidRPr="009B3E1B">
        <w:rPr>
          <w:rFonts w:ascii="Avenir Book" w:hAnsi="Avenir Book"/>
          <w:b w:val="0"/>
          <w:bCs w:val="0"/>
          <w:sz w:val="21"/>
          <w:szCs w:val="21"/>
        </w:rPr>
        <w:t xml:space="preserve">To ensure the certificate appears on your official transcript, you must submit an application for the certificate using the </w:t>
      </w:r>
      <w:hyperlink r:id="rId20" w:tgtFrame="_new" w:history="1">
        <w:r>
          <w:rPr>
            <w:rStyle w:val="Hyperlink"/>
            <w:rFonts w:ascii="Avenir Book" w:hAnsi="Avenir Book"/>
            <w:b w:val="0"/>
            <w:bCs w:val="0"/>
            <w:sz w:val="21"/>
            <w:szCs w:val="21"/>
          </w:rPr>
          <w:t>myUK</w:t>
        </w:r>
      </w:hyperlink>
      <w:r w:rsidRPr="009B3E1B">
        <w:rPr>
          <w:rFonts w:ascii="Avenir Book" w:hAnsi="Avenir Book"/>
          <w:b w:val="0"/>
          <w:bCs w:val="0"/>
          <w:sz w:val="21"/>
          <w:szCs w:val="21"/>
        </w:rPr>
        <w:t xml:space="preserve">. Submission deadlines </w:t>
      </w:r>
      <w:proofErr w:type="gramStart"/>
      <w:r w:rsidRPr="009B3E1B">
        <w:rPr>
          <w:rFonts w:ascii="Avenir Book" w:hAnsi="Avenir Book"/>
          <w:b w:val="0"/>
          <w:bCs w:val="0"/>
          <w:sz w:val="21"/>
          <w:szCs w:val="21"/>
        </w:rPr>
        <w:t>are:</w:t>
      </w:r>
      <w:proofErr w:type="gramEnd"/>
      <w:r w:rsidRPr="009B3E1B">
        <w:rPr>
          <w:rFonts w:ascii="Avenir Book" w:hAnsi="Avenir Book"/>
          <w:b w:val="0"/>
          <w:bCs w:val="0"/>
          <w:sz w:val="21"/>
          <w:szCs w:val="21"/>
        </w:rPr>
        <w:t xml:space="preserve"> November 1 for Fall, and April 1 for Spring and Summer completion.</w:t>
      </w:r>
    </w:p>
    <w:p w14:paraId="0A47D807" w14:textId="77777777" w:rsidR="0014053F" w:rsidRDefault="0014053F" w:rsidP="0014053F">
      <w:pPr>
        <w:pStyle w:val="Heading2"/>
        <w:spacing w:before="109"/>
        <w:ind w:left="0"/>
      </w:pPr>
    </w:p>
    <w:p w14:paraId="0365040C" w14:textId="4182D328" w:rsidR="0014053F" w:rsidRDefault="0014053F" w:rsidP="0014053F">
      <w:pPr>
        <w:pStyle w:val="Heading2"/>
        <w:ind w:left="0"/>
        <w:rPr>
          <w:color w:val="2E74B5"/>
        </w:rPr>
      </w:pPr>
      <w:r>
        <w:rPr>
          <w:color w:val="2E74B5"/>
        </w:rPr>
        <w:t>Integration</w:t>
      </w:r>
      <w:r>
        <w:rPr>
          <w:color w:val="2E74B5"/>
          <w:spacing w:val="6"/>
        </w:rPr>
        <w:t xml:space="preserve"> </w:t>
      </w:r>
      <w:r>
        <w:rPr>
          <w:color w:val="2E74B5"/>
        </w:rPr>
        <w:t>with</w:t>
      </w:r>
      <w:r>
        <w:rPr>
          <w:color w:val="2E74B5"/>
          <w:spacing w:val="6"/>
        </w:rPr>
        <w:t xml:space="preserve"> </w:t>
      </w:r>
      <w:r>
        <w:rPr>
          <w:color w:val="2E74B5"/>
        </w:rPr>
        <w:t>the</w:t>
      </w:r>
      <w:r>
        <w:rPr>
          <w:color w:val="2E74B5"/>
          <w:spacing w:val="7"/>
        </w:rPr>
        <w:t xml:space="preserve"> </w:t>
      </w:r>
      <w:r>
        <w:rPr>
          <w:color w:val="2E74B5"/>
        </w:rPr>
        <w:t>MSMS-CTS</w:t>
      </w:r>
      <w:r>
        <w:rPr>
          <w:color w:val="2E74B5"/>
          <w:spacing w:val="6"/>
        </w:rPr>
        <w:t xml:space="preserve"> </w:t>
      </w:r>
      <w:r>
        <w:rPr>
          <w:color w:val="2E74B5"/>
        </w:rPr>
        <w:t>Pathway</w:t>
      </w:r>
      <w:r>
        <w:rPr>
          <w:color w:val="2E74B5"/>
          <w:spacing w:val="6"/>
        </w:rPr>
        <w:t xml:space="preserve"> </w:t>
      </w:r>
      <w:r>
        <w:rPr>
          <w:color w:val="2E74B5"/>
        </w:rPr>
        <w:t>and</w:t>
      </w:r>
      <w:r>
        <w:rPr>
          <w:color w:val="2E74B5"/>
          <w:spacing w:val="7"/>
        </w:rPr>
        <w:t xml:space="preserve"> </w:t>
      </w:r>
      <w:r>
        <w:rPr>
          <w:color w:val="2E74B5"/>
        </w:rPr>
        <w:t>PhD</w:t>
      </w:r>
      <w:r>
        <w:rPr>
          <w:color w:val="2E74B5"/>
          <w:spacing w:val="6"/>
        </w:rPr>
        <w:t xml:space="preserve"> </w:t>
      </w:r>
      <w:r>
        <w:rPr>
          <w:color w:val="2E74B5"/>
        </w:rPr>
        <w:t>in</w:t>
      </w:r>
      <w:r>
        <w:rPr>
          <w:color w:val="2E74B5"/>
          <w:spacing w:val="6"/>
        </w:rPr>
        <w:t xml:space="preserve"> </w:t>
      </w:r>
      <w:r>
        <w:rPr>
          <w:color w:val="2E74B5"/>
        </w:rPr>
        <w:t>CTS</w:t>
      </w:r>
      <w:r>
        <w:rPr>
          <w:color w:val="2E74B5"/>
          <w:spacing w:val="7"/>
        </w:rPr>
        <w:t xml:space="preserve"> </w:t>
      </w:r>
      <w:r>
        <w:rPr>
          <w:color w:val="2E74B5"/>
        </w:rPr>
        <w:t>Programs</w:t>
      </w:r>
    </w:p>
    <w:p w14:paraId="46F2C7EE" w14:textId="2D0D3154" w:rsidR="0014053F" w:rsidRDefault="00214323" w:rsidP="0014053F">
      <w:pPr>
        <w:pStyle w:val="Heading1"/>
        <w:ind w:left="0"/>
        <w:rPr>
          <w:rFonts w:ascii="Avenir Book" w:hAnsi="Avenir Book"/>
          <w:b w:val="0"/>
          <w:bCs w:val="0"/>
          <w:color w:val="000000" w:themeColor="text1"/>
          <w:sz w:val="21"/>
          <w:szCs w:val="21"/>
        </w:rPr>
      </w:pPr>
      <w:r w:rsidRPr="00214323">
        <w:rPr>
          <w:rFonts w:ascii="Avenir Book" w:hAnsi="Avenir Book"/>
          <w:b w:val="0"/>
          <w:bCs w:val="0"/>
          <w:color w:val="000000" w:themeColor="text1"/>
          <w:sz w:val="21"/>
          <w:szCs w:val="21"/>
        </w:rPr>
        <w:t xml:space="preserve">The CTS Certificate is integrated with the MS in Medical Science (CTS Pathway) and PhD in CTS </w:t>
      </w:r>
      <w:proofErr w:type="gramStart"/>
      <w:r w:rsidRPr="00214323">
        <w:rPr>
          <w:rFonts w:ascii="Avenir Book" w:hAnsi="Avenir Book"/>
          <w:b w:val="0"/>
          <w:bCs w:val="0"/>
          <w:color w:val="000000" w:themeColor="text1"/>
          <w:sz w:val="21"/>
          <w:szCs w:val="21"/>
        </w:rPr>
        <w:t>programs, and</w:t>
      </w:r>
      <w:proofErr w:type="gramEnd"/>
      <w:r w:rsidRPr="00214323">
        <w:rPr>
          <w:rFonts w:ascii="Avenir Book" w:hAnsi="Avenir Book"/>
          <w:b w:val="0"/>
          <w:bCs w:val="0"/>
          <w:color w:val="000000" w:themeColor="text1"/>
          <w:sz w:val="21"/>
          <w:szCs w:val="21"/>
        </w:rPr>
        <w:t xml:space="preserve"> completed coursework </w:t>
      </w:r>
      <w:r w:rsidR="00043BF6">
        <w:rPr>
          <w:rFonts w:ascii="Avenir Book" w:hAnsi="Avenir Book"/>
          <w:b w:val="0"/>
          <w:bCs w:val="0"/>
          <w:color w:val="000000" w:themeColor="text1"/>
          <w:sz w:val="21"/>
          <w:szCs w:val="21"/>
        </w:rPr>
        <w:t>can</w:t>
      </w:r>
      <w:r w:rsidRPr="00214323">
        <w:rPr>
          <w:rFonts w:ascii="Avenir Book" w:hAnsi="Avenir Book"/>
          <w:b w:val="0"/>
          <w:bCs w:val="0"/>
          <w:color w:val="000000" w:themeColor="text1"/>
          <w:sz w:val="21"/>
          <w:szCs w:val="21"/>
        </w:rPr>
        <w:t xml:space="preserve"> count toward those degrees. However, students must formally apply to the MSMS or PhD program to transfer</w:t>
      </w:r>
      <w:r w:rsidR="000F32D5">
        <w:rPr>
          <w:rFonts w:ascii="Avenir Book" w:hAnsi="Avenir Book"/>
          <w:b w:val="0"/>
          <w:bCs w:val="0"/>
          <w:color w:val="000000" w:themeColor="text1"/>
          <w:sz w:val="21"/>
          <w:szCs w:val="21"/>
        </w:rPr>
        <w:t xml:space="preserve"> via </w:t>
      </w:r>
      <w:hyperlink r:id="rId21" w:history="1">
        <w:r w:rsidR="000F32D5" w:rsidRPr="000F32D5">
          <w:rPr>
            <w:rStyle w:val="Hyperlink"/>
            <w:rFonts w:ascii="Avenir Book" w:hAnsi="Avenir Book"/>
            <w:b w:val="0"/>
            <w:bCs w:val="0"/>
            <w:sz w:val="21"/>
            <w:szCs w:val="21"/>
          </w:rPr>
          <w:t>the Graduate School</w:t>
        </w:r>
      </w:hyperlink>
      <w:r w:rsidRPr="00214323">
        <w:rPr>
          <w:rFonts w:ascii="Avenir Book" w:hAnsi="Avenir Book"/>
          <w:b w:val="0"/>
          <w:bCs w:val="0"/>
          <w:color w:val="000000" w:themeColor="text1"/>
          <w:sz w:val="21"/>
          <w:szCs w:val="21"/>
        </w:rPr>
        <w:t xml:space="preserve">. Application details are available </w:t>
      </w:r>
      <w:r w:rsidR="00DD4010">
        <w:rPr>
          <w:rFonts w:ascii="Avenir Book" w:hAnsi="Avenir Book"/>
          <w:b w:val="0"/>
          <w:bCs w:val="0"/>
          <w:color w:val="000000" w:themeColor="text1"/>
          <w:sz w:val="21"/>
          <w:szCs w:val="21"/>
        </w:rPr>
        <w:t>on the</w:t>
      </w:r>
      <w:r w:rsidRPr="00214323">
        <w:rPr>
          <w:rFonts w:ascii="Avenir Book" w:hAnsi="Avenir Book"/>
          <w:b w:val="0"/>
          <w:bCs w:val="0"/>
          <w:color w:val="000000" w:themeColor="text1"/>
          <w:sz w:val="21"/>
          <w:szCs w:val="21"/>
        </w:rPr>
        <w:t xml:space="preserve"> </w:t>
      </w:r>
      <w:hyperlink r:id="rId22" w:tgtFrame="_new" w:history="1">
        <w:r w:rsidR="00EF5093" w:rsidRPr="00EF5093">
          <w:rPr>
            <w:rStyle w:val="Hyperlink"/>
            <w:rFonts w:ascii="Avenir Book" w:hAnsi="Avenir Book"/>
            <w:b w:val="0"/>
            <w:bCs w:val="0"/>
            <w:sz w:val="21"/>
            <w:szCs w:val="21"/>
          </w:rPr>
          <w:t>department website</w:t>
        </w:r>
        <w:r w:rsidRPr="00EF5093">
          <w:rPr>
            <w:rStyle w:val="Hyperlink"/>
            <w:rFonts w:ascii="Avenir Book" w:hAnsi="Avenir Book"/>
            <w:b w:val="0"/>
            <w:bCs w:val="0"/>
            <w:sz w:val="21"/>
            <w:szCs w:val="21"/>
          </w:rPr>
          <w:t>.</w:t>
        </w:r>
      </w:hyperlink>
      <w:r w:rsidRPr="00214323">
        <w:rPr>
          <w:rFonts w:ascii="Avenir Book" w:hAnsi="Avenir Book"/>
          <w:b w:val="0"/>
          <w:bCs w:val="0"/>
          <w:color w:val="000000" w:themeColor="text1"/>
          <w:sz w:val="21"/>
          <w:szCs w:val="21"/>
        </w:rPr>
        <w:t xml:space="preserve"> </w:t>
      </w:r>
    </w:p>
    <w:p w14:paraId="416EE41D" w14:textId="77777777" w:rsidR="00214323" w:rsidRDefault="00214323" w:rsidP="0014053F">
      <w:pPr>
        <w:pStyle w:val="Heading1"/>
        <w:ind w:left="0"/>
        <w:rPr>
          <w:color w:val="2E74B5"/>
        </w:rPr>
      </w:pPr>
    </w:p>
    <w:p w14:paraId="1CD373AC" w14:textId="39E2A578" w:rsidR="0014053F" w:rsidRPr="002269B0" w:rsidRDefault="0014053F" w:rsidP="009C419B">
      <w:pPr>
        <w:pStyle w:val="Heading1"/>
        <w:ind w:left="0"/>
        <w:rPr>
          <w:rFonts w:ascii="Arial Black" w:hAnsi="Arial Black"/>
        </w:rPr>
      </w:pPr>
      <w:r w:rsidRPr="002269B0">
        <w:rPr>
          <w:rFonts w:ascii="Arial Black" w:hAnsi="Arial Black"/>
          <w:color w:val="2E74B5"/>
        </w:rPr>
        <w:t>Additional</w:t>
      </w:r>
      <w:r w:rsidRPr="002269B0">
        <w:rPr>
          <w:rFonts w:ascii="Arial Black" w:hAnsi="Arial Black"/>
          <w:color w:val="2E74B5"/>
          <w:spacing w:val="-12"/>
        </w:rPr>
        <w:t xml:space="preserve"> </w:t>
      </w:r>
      <w:r w:rsidRPr="002269B0">
        <w:rPr>
          <w:rFonts w:ascii="Arial Black" w:hAnsi="Arial Black"/>
          <w:color w:val="2E74B5"/>
        </w:rPr>
        <w:t>Information</w:t>
      </w:r>
    </w:p>
    <w:p w14:paraId="5CF51C6D" w14:textId="42506421" w:rsidR="0014053F" w:rsidRPr="0014053F" w:rsidRDefault="0014053F" w:rsidP="0014053F">
      <w:pPr>
        <w:pStyle w:val="Heading2"/>
        <w:spacing w:before="267"/>
        <w:ind w:left="0"/>
        <w:rPr>
          <w:color w:val="2E74B5"/>
        </w:rPr>
      </w:pPr>
      <w:r>
        <w:rPr>
          <w:color w:val="2E74B5"/>
        </w:rPr>
        <w:t>Beginning</w:t>
      </w:r>
      <w:r>
        <w:rPr>
          <w:color w:val="2E74B5"/>
          <w:spacing w:val="5"/>
        </w:rPr>
        <w:t xml:space="preserve"> </w:t>
      </w:r>
      <w:r>
        <w:rPr>
          <w:color w:val="2E74B5"/>
        </w:rPr>
        <w:t>the</w:t>
      </w:r>
      <w:r>
        <w:rPr>
          <w:color w:val="2E74B5"/>
          <w:spacing w:val="5"/>
        </w:rPr>
        <w:t xml:space="preserve"> </w:t>
      </w:r>
      <w:r>
        <w:rPr>
          <w:color w:val="2E74B5"/>
        </w:rPr>
        <w:t>Program</w:t>
      </w:r>
      <w:r>
        <w:rPr>
          <w:color w:val="2E74B5"/>
          <w:spacing w:val="5"/>
        </w:rPr>
        <w:t xml:space="preserve"> </w:t>
      </w:r>
      <w:r>
        <w:rPr>
          <w:color w:val="2E74B5"/>
        </w:rPr>
        <w:t>as</w:t>
      </w:r>
      <w:r>
        <w:rPr>
          <w:color w:val="2E74B5"/>
          <w:spacing w:val="5"/>
        </w:rPr>
        <w:t xml:space="preserve"> </w:t>
      </w:r>
      <w:r>
        <w:rPr>
          <w:color w:val="2E74B5"/>
        </w:rPr>
        <w:t>a</w:t>
      </w:r>
      <w:r>
        <w:rPr>
          <w:color w:val="2E74B5"/>
          <w:spacing w:val="5"/>
        </w:rPr>
        <w:t xml:space="preserve"> </w:t>
      </w:r>
      <w:r>
        <w:rPr>
          <w:color w:val="2E74B5"/>
        </w:rPr>
        <w:t>Post-Baccalaureate</w:t>
      </w:r>
      <w:r>
        <w:rPr>
          <w:color w:val="2E74B5"/>
          <w:spacing w:val="6"/>
        </w:rPr>
        <w:t xml:space="preserve"> </w:t>
      </w:r>
      <w:r>
        <w:rPr>
          <w:color w:val="2E74B5"/>
        </w:rPr>
        <w:t>Student</w:t>
      </w:r>
    </w:p>
    <w:p w14:paraId="79710F7D" w14:textId="2CCD0C11" w:rsidR="0014053F" w:rsidRPr="0014053F" w:rsidRDefault="0014053F" w:rsidP="0014053F">
      <w:pPr>
        <w:pStyle w:val="Heading2"/>
        <w:ind w:left="0"/>
        <w:rPr>
          <w:rFonts w:ascii="Avenir Book" w:hAnsi="Avenir Book"/>
          <w:b w:val="0"/>
          <w:bCs w:val="0"/>
          <w:sz w:val="21"/>
          <w:szCs w:val="21"/>
        </w:rPr>
      </w:pPr>
      <w:r w:rsidRPr="0014053F">
        <w:rPr>
          <w:rFonts w:ascii="Avenir Book" w:hAnsi="Avenir Book"/>
          <w:b w:val="0"/>
          <w:bCs w:val="0"/>
          <w:sz w:val="21"/>
          <w:szCs w:val="21"/>
        </w:rPr>
        <w:t xml:space="preserve">To accommodate students’ timetables for program completion, there are times when students take CTS courses before formal admission to the program, usually as a post-baccalaureate student. It is the policy of the Graduate School that post-baccalaureate students can only take 9 credit hours and have them count towards the course requirements for this graduate program. </w:t>
      </w:r>
      <w:r w:rsidR="00BC2947" w:rsidRPr="00BC2947">
        <w:rPr>
          <w:rFonts w:ascii="Avenir Book" w:hAnsi="Avenir Book"/>
          <w:b w:val="0"/>
          <w:bCs w:val="0"/>
          <w:sz w:val="21"/>
          <w:szCs w:val="21"/>
        </w:rPr>
        <w:t xml:space="preserve">If you start as a post-baccalaureate student, you must submit a </w:t>
      </w:r>
      <w:hyperlink r:id="rId23" w:history="1">
        <w:r w:rsidR="00BC2947" w:rsidRPr="003815D5">
          <w:rPr>
            <w:rStyle w:val="Hyperlink"/>
            <w:rFonts w:ascii="Avenir Book" w:hAnsi="Avenir Book"/>
            <w:b w:val="0"/>
            <w:bCs w:val="0"/>
            <w:sz w:val="21"/>
            <w:szCs w:val="21"/>
          </w:rPr>
          <w:t>formal application</w:t>
        </w:r>
      </w:hyperlink>
      <w:r w:rsidR="00BC2947" w:rsidRPr="00BC2947">
        <w:rPr>
          <w:rFonts w:ascii="Avenir Book" w:hAnsi="Avenir Book"/>
          <w:b w:val="0"/>
          <w:bCs w:val="0"/>
          <w:sz w:val="21"/>
          <w:szCs w:val="21"/>
        </w:rPr>
        <w:t xml:space="preserve"> to the Graduate School to </w:t>
      </w:r>
      <w:r w:rsidR="003815D5">
        <w:rPr>
          <w:rFonts w:ascii="Avenir Book" w:hAnsi="Avenir Book"/>
          <w:b w:val="0"/>
          <w:bCs w:val="0"/>
          <w:sz w:val="21"/>
          <w:szCs w:val="21"/>
        </w:rPr>
        <w:t>continue in the program.</w:t>
      </w:r>
      <w:r w:rsidR="00855C76">
        <w:rPr>
          <w:rFonts w:ascii="Avenir Book" w:hAnsi="Avenir Book"/>
          <w:b w:val="0"/>
          <w:bCs w:val="0"/>
          <w:sz w:val="21"/>
          <w:szCs w:val="21"/>
        </w:rPr>
        <w:t xml:space="preserve"> </w:t>
      </w:r>
      <w:r w:rsidRPr="0014053F">
        <w:rPr>
          <w:rFonts w:ascii="Avenir Book" w:hAnsi="Avenir Book"/>
          <w:b w:val="0"/>
          <w:bCs w:val="0"/>
          <w:sz w:val="21"/>
          <w:szCs w:val="21"/>
        </w:rPr>
        <w:t xml:space="preserve">It is your responsibility to complete this </w:t>
      </w:r>
      <w:hyperlink r:id="rId24" w:history="1">
        <w:r w:rsidRPr="003815D5">
          <w:rPr>
            <w:rStyle w:val="Hyperlink"/>
            <w:rFonts w:ascii="Avenir Book" w:hAnsi="Avenir Book"/>
            <w:b w:val="0"/>
            <w:bCs w:val="0"/>
            <w:sz w:val="21"/>
            <w:szCs w:val="21"/>
          </w:rPr>
          <w:t>application</w:t>
        </w:r>
      </w:hyperlink>
      <w:r w:rsidRPr="0014053F">
        <w:rPr>
          <w:rFonts w:ascii="Avenir Book" w:hAnsi="Avenir Book"/>
          <w:b w:val="0"/>
          <w:bCs w:val="0"/>
          <w:sz w:val="21"/>
          <w:szCs w:val="21"/>
        </w:rPr>
        <w:t>. If you have previously submitted application materials to the website and it will not allow you to complete the application submission, please try using a different email address from your previous application.</w:t>
      </w:r>
    </w:p>
    <w:p w14:paraId="46BBEAA6" w14:textId="77777777" w:rsidR="0014053F" w:rsidRDefault="0014053F" w:rsidP="0014053F">
      <w:pPr>
        <w:pStyle w:val="Heading2"/>
        <w:spacing w:before="1"/>
        <w:ind w:left="0"/>
      </w:pPr>
    </w:p>
    <w:p w14:paraId="752B0C8E" w14:textId="0F8D9C90" w:rsidR="0014053F" w:rsidRDefault="0014053F" w:rsidP="00A7109A">
      <w:pPr>
        <w:pStyle w:val="Heading2"/>
        <w:spacing w:before="1"/>
        <w:ind w:left="0"/>
      </w:pPr>
      <w:r>
        <w:rPr>
          <w:color w:val="2E74B5"/>
        </w:rPr>
        <w:t>Deferring</w:t>
      </w:r>
      <w:r>
        <w:rPr>
          <w:color w:val="2E74B5"/>
          <w:spacing w:val="-4"/>
        </w:rPr>
        <w:t xml:space="preserve"> </w:t>
      </w:r>
      <w:r>
        <w:rPr>
          <w:color w:val="2E74B5"/>
        </w:rPr>
        <w:t>Entry</w:t>
      </w:r>
      <w:r>
        <w:rPr>
          <w:color w:val="2E74B5"/>
          <w:spacing w:val="-4"/>
        </w:rPr>
        <w:t xml:space="preserve"> </w:t>
      </w:r>
      <w:r>
        <w:rPr>
          <w:color w:val="2E74B5"/>
        </w:rPr>
        <w:t>into</w:t>
      </w:r>
      <w:r>
        <w:rPr>
          <w:color w:val="2E74B5"/>
          <w:spacing w:val="-3"/>
        </w:rPr>
        <w:t xml:space="preserve"> </w:t>
      </w:r>
      <w:r>
        <w:rPr>
          <w:color w:val="2E74B5"/>
        </w:rPr>
        <w:t>This</w:t>
      </w:r>
      <w:r>
        <w:rPr>
          <w:color w:val="2E74B5"/>
          <w:spacing w:val="-4"/>
        </w:rPr>
        <w:t xml:space="preserve"> </w:t>
      </w:r>
      <w:r>
        <w:rPr>
          <w:color w:val="2E74B5"/>
        </w:rPr>
        <w:t>Program</w:t>
      </w:r>
    </w:p>
    <w:p w14:paraId="2D8D181B" w14:textId="3D65B03B" w:rsidR="000C54A8" w:rsidRPr="000C54A8" w:rsidRDefault="000C54A8" w:rsidP="000C54A8">
      <w:pPr>
        <w:rPr>
          <w:rFonts w:ascii="Avenir Book" w:hAnsi="Avenir Book"/>
          <w:sz w:val="21"/>
          <w:szCs w:val="21"/>
        </w:rPr>
      </w:pPr>
      <w:r w:rsidRPr="000C54A8">
        <w:rPr>
          <w:rFonts w:ascii="Avenir Book" w:hAnsi="Avenir Book"/>
          <w:sz w:val="21"/>
          <w:szCs w:val="21"/>
        </w:rPr>
        <w:t>If you’ve been admitted but need to delay starting the program by 1–2 semesters, you must email a deferral request to the DGS (</w:t>
      </w:r>
      <w:hyperlink r:id="rId25" w:history="1">
        <w:r w:rsidRPr="000C54A8">
          <w:rPr>
            <w:rStyle w:val="Hyperlink"/>
            <w:rFonts w:ascii="Avenir Book" w:hAnsi="Avenir Book"/>
            <w:sz w:val="21"/>
            <w:szCs w:val="21"/>
          </w:rPr>
          <w:t>claire.clark@uky.edu</w:t>
        </w:r>
      </w:hyperlink>
      <w:r w:rsidRPr="000C54A8">
        <w:rPr>
          <w:rFonts w:ascii="Avenir Book" w:hAnsi="Avenir Book"/>
          <w:sz w:val="21"/>
          <w:szCs w:val="21"/>
        </w:rPr>
        <w:t xml:space="preserve">) at least one week before classes begin. This prevents the need to reapply and pay another application fee. Late </w:t>
      </w:r>
      <w:r w:rsidR="00426B67">
        <w:rPr>
          <w:rFonts w:ascii="Avenir Book" w:hAnsi="Avenir Book"/>
          <w:sz w:val="21"/>
          <w:szCs w:val="21"/>
        </w:rPr>
        <w:t xml:space="preserve">or </w:t>
      </w:r>
      <w:r w:rsidR="005920C0">
        <w:rPr>
          <w:rFonts w:ascii="Avenir Book" w:hAnsi="Avenir Book"/>
          <w:sz w:val="21"/>
          <w:szCs w:val="21"/>
        </w:rPr>
        <w:t xml:space="preserve">missing </w:t>
      </w:r>
      <w:r w:rsidR="00426B67">
        <w:rPr>
          <w:rFonts w:ascii="Avenir Book" w:hAnsi="Avenir Book"/>
          <w:sz w:val="21"/>
          <w:szCs w:val="21"/>
        </w:rPr>
        <w:t>request</w:t>
      </w:r>
      <w:r w:rsidR="005920C0">
        <w:rPr>
          <w:rFonts w:ascii="Avenir Book" w:hAnsi="Avenir Book"/>
          <w:sz w:val="21"/>
          <w:szCs w:val="21"/>
        </w:rPr>
        <w:t>s</w:t>
      </w:r>
      <w:r w:rsidR="00426B67">
        <w:rPr>
          <w:rFonts w:ascii="Avenir Book" w:hAnsi="Avenir Book"/>
          <w:sz w:val="21"/>
          <w:szCs w:val="21"/>
        </w:rPr>
        <w:t xml:space="preserve"> </w:t>
      </w:r>
      <w:r w:rsidRPr="000C54A8">
        <w:rPr>
          <w:rFonts w:ascii="Avenir Book" w:hAnsi="Avenir Book"/>
          <w:sz w:val="21"/>
          <w:szCs w:val="21"/>
        </w:rPr>
        <w:t xml:space="preserve">will require a new application. For full policy details, visit the </w:t>
      </w:r>
      <w:hyperlink r:id="rId26" w:history="1">
        <w:r w:rsidRPr="000C54A8">
          <w:rPr>
            <w:rStyle w:val="Hyperlink"/>
            <w:rFonts w:ascii="Avenir Book" w:hAnsi="Avenir Book"/>
            <w:sz w:val="21"/>
            <w:szCs w:val="21"/>
          </w:rPr>
          <w:t>Graduate School</w:t>
        </w:r>
      </w:hyperlink>
      <w:r w:rsidRPr="000C54A8">
        <w:rPr>
          <w:rFonts w:ascii="Avenir Book" w:hAnsi="Avenir Book"/>
          <w:sz w:val="21"/>
          <w:szCs w:val="21"/>
        </w:rPr>
        <w:t>.</w:t>
      </w:r>
    </w:p>
    <w:p w14:paraId="6357078B" w14:textId="32BB84E9" w:rsidR="0014053F" w:rsidRDefault="0014053F"/>
    <w:p w14:paraId="2600748D" w14:textId="77777777" w:rsidR="00A7109A" w:rsidRDefault="00A7109A" w:rsidP="00A7109A">
      <w:pPr>
        <w:pStyle w:val="Heading2"/>
        <w:ind w:left="0"/>
      </w:pPr>
      <w:r>
        <w:rPr>
          <w:color w:val="2E74B5"/>
        </w:rPr>
        <w:t>Applying</w:t>
      </w:r>
      <w:r>
        <w:rPr>
          <w:color w:val="2E74B5"/>
          <w:spacing w:val="-4"/>
        </w:rPr>
        <w:t xml:space="preserve"> </w:t>
      </w:r>
      <w:r>
        <w:rPr>
          <w:color w:val="2E74B5"/>
        </w:rPr>
        <w:t>for</w:t>
      </w:r>
      <w:r>
        <w:rPr>
          <w:color w:val="2E74B5"/>
          <w:spacing w:val="-4"/>
        </w:rPr>
        <w:t xml:space="preserve"> </w:t>
      </w:r>
      <w:r>
        <w:rPr>
          <w:color w:val="2E74B5"/>
        </w:rPr>
        <w:t>a</w:t>
      </w:r>
      <w:r>
        <w:rPr>
          <w:color w:val="2E74B5"/>
          <w:spacing w:val="-3"/>
        </w:rPr>
        <w:t xml:space="preserve"> </w:t>
      </w:r>
      <w:r>
        <w:rPr>
          <w:color w:val="2E74B5"/>
        </w:rPr>
        <w:t>Leave</w:t>
      </w:r>
      <w:r>
        <w:rPr>
          <w:color w:val="2E74B5"/>
          <w:spacing w:val="-4"/>
        </w:rPr>
        <w:t xml:space="preserve"> </w:t>
      </w:r>
      <w:r>
        <w:rPr>
          <w:color w:val="2E74B5"/>
        </w:rPr>
        <w:t>of</w:t>
      </w:r>
      <w:r>
        <w:rPr>
          <w:color w:val="2E74B5"/>
          <w:spacing w:val="-4"/>
        </w:rPr>
        <w:t xml:space="preserve"> </w:t>
      </w:r>
      <w:r>
        <w:rPr>
          <w:color w:val="2E74B5"/>
        </w:rPr>
        <w:t>Absence</w:t>
      </w:r>
      <w:r>
        <w:rPr>
          <w:color w:val="2E74B5"/>
          <w:spacing w:val="-3"/>
        </w:rPr>
        <w:t xml:space="preserve"> </w:t>
      </w:r>
      <w:r>
        <w:rPr>
          <w:color w:val="2E74B5"/>
        </w:rPr>
        <w:t>from</w:t>
      </w:r>
      <w:r>
        <w:rPr>
          <w:color w:val="2E74B5"/>
          <w:spacing w:val="-4"/>
        </w:rPr>
        <w:t xml:space="preserve"> </w:t>
      </w:r>
      <w:r>
        <w:rPr>
          <w:color w:val="2E74B5"/>
        </w:rPr>
        <w:t>This</w:t>
      </w:r>
      <w:r>
        <w:rPr>
          <w:color w:val="2E74B5"/>
          <w:spacing w:val="-4"/>
        </w:rPr>
        <w:t xml:space="preserve"> </w:t>
      </w:r>
      <w:r>
        <w:rPr>
          <w:color w:val="2E74B5"/>
        </w:rPr>
        <w:t>Program</w:t>
      </w:r>
    </w:p>
    <w:p w14:paraId="5EE6BC61" w14:textId="2BAC5705" w:rsidR="00A7109A" w:rsidRPr="00303276" w:rsidRDefault="00DF34AA">
      <w:pPr>
        <w:rPr>
          <w:rStyle w:val="Hyperlink"/>
          <w:rFonts w:ascii="Avenir Book" w:hAnsi="Avenir Book"/>
          <w:sz w:val="21"/>
          <w:szCs w:val="21"/>
        </w:rPr>
      </w:pPr>
      <w:r w:rsidRPr="00DF34AA">
        <w:rPr>
          <w:rFonts w:ascii="Avenir Book" w:hAnsi="Avenir Book"/>
          <w:sz w:val="21"/>
          <w:szCs w:val="21"/>
        </w:rPr>
        <w:t xml:space="preserve">If you need to pause your coursework for a semester, you must request a Leave of Absence by emailing the DGS (Dr. Claire Clark, </w:t>
      </w:r>
      <w:hyperlink r:id="rId27" w:history="1">
        <w:r w:rsidRPr="00DF34AA">
          <w:rPr>
            <w:rStyle w:val="Hyperlink"/>
            <w:rFonts w:ascii="Avenir Book" w:hAnsi="Avenir Book"/>
            <w:sz w:val="21"/>
            <w:szCs w:val="21"/>
          </w:rPr>
          <w:t>claire.clark@uky.edu</w:t>
        </w:r>
      </w:hyperlink>
      <w:r w:rsidRPr="00DF34AA">
        <w:rPr>
          <w:rFonts w:ascii="Avenir Book" w:hAnsi="Avenir Book"/>
          <w:sz w:val="21"/>
          <w:szCs w:val="21"/>
        </w:rPr>
        <w:t>) at least one week before classes begin.</w:t>
      </w:r>
      <w:r w:rsidR="00F50A1C">
        <w:rPr>
          <w:rFonts w:ascii="Avenir Book" w:hAnsi="Avenir Book"/>
          <w:sz w:val="21"/>
          <w:szCs w:val="21"/>
        </w:rPr>
        <w:t xml:space="preserve"> </w:t>
      </w:r>
      <w:r w:rsidR="00F50A1C" w:rsidRPr="00F50A1C">
        <w:rPr>
          <w:rFonts w:ascii="Avenir Book" w:hAnsi="Avenir Book"/>
          <w:sz w:val="21"/>
          <w:szCs w:val="21"/>
        </w:rPr>
        <w:t xml:space="preserve">The Graduate School allows </w:t>
      </w:r>
      <w:r w:rsidR="00F50A1C" w:rsidRPr="00F50A1C">
        <w:rPr>
          <w:rFonts w:ascii="Avenir Book" w:hAnsi="Avenir Book"/>
          <w:b/>
          <w:bCs/>
          <w:sz w:val="21"/>
          <w:szCs w:val="21"/>
        </w:rPr>
        <w:t>a maximum of two consecutive semesters</w:t>
      </w:r>
      <w:r w:rsidR="00F50A1C" w:rsidRPr="00F50A1C">
        <w:rPr>
          <w:rFonts w:ascii="Avenir Book" w:hAnsi="Avenir Book"/>
          <w:sz w:val="21"/>
          <w:szCs w:val="21"/>
        </w:rPr>
        <w:t xml:space="preserve"> and </w:t>
      </w:r>
      <w:r w:rsidR="00F50A1C" w:rsidRPr="00F50A1C">
        <w:rPr>
          <w:rFonts w:ascii="Avenir Book" w:hAnsi="Avenir Book"/>
          <w:b/>
          <w:bCs/>
          <w:sz w:val="21"/>
          <w:szCs w:val="21"/>
        </w:rPr>
        <w:t>four total semesters</w:t>
      </w:r>
      <w:r w:rsidR="00F50A1C" w:rsidRPr="00F50A1C">
        <w:rPr>
          <w:rFonts w:ascii="Avenir Book" w:hAnsi="Avenir Book"/>
          <w:sz w:val="21"/>
          <w:szCs w:val="21"/>
        </w:rPr>
        <w:t xml:space="preserve"> of leave. Exceeding either limit requires reapplying to the program </w:t>
      </w:r>
      <w:proofErr w:type="gramStart"/>
      <w:r w:rsidR="00F50A1C" w:rsidRPr="00F50A1C">
        <w:rPr>
          <w:rFonts w:ascii="Avenir Book" w:hAnsi="Avenir Book"/>
          <w:sz w:val="21"/>
          <w:szCs w:val="21"/>
        </w:rPr>
        <w:t>and</w:t>
      </w:r>
      <w:proofErr w:type="gramEnd"/>
      <w:r w:rsidR="00F50A1C" w:rsidRPr="00F50A1C">
        <w:rPr>
          <w:rFonts w:ascii="Avenir Book" w:hAnsi="Avenir Book"/>
          <w:sz w:val="21"/>
          <w:szCs w:val="21"/>
        </w:rPr>
        <w:t xml:space="preserve"> paying a new application fee.</w:t>
      </w:r>
      <w:r w:rsidR="00303276" w:rsidRPr="00303276">
        <w:t xml:space="preserve"> </w:t>
      </w:r>
      <w:r w:rsidR="00303276" w:rsidRPr="00303276">
        <w:rPr>
          <w:rFonts w:ascii="Avenir Book" w:hAnsi="Avenir Book"/>
          <w:sz w:val="21"/>
          <w:szCs w:val="21"/>
        </w:rPr>
        <w:t xml:space="preserve">For full details, visit the </w:t>
      </w:r>
      <w:r w:rsidR="00303276">
        <w:rPr>
          <w:rFonts w:ascii="Avenir Book" w:hAnsi="Avenir Book"/>
          <w:sz w:val="21"/>
          <w:szCs w:val="21"/>
        </w:rPr>
        <w:fldChar w:fldCharType="begin"/>
      </w:r>
      <w:r w:rsidR="00303276">
        <w:rPr>
          <w:rFonts w:ascii="Avenir Book" w:hAnsi="Avenir Book"/>
          <w:sz w:val="21"/>
          <w:szCs w:val="21"/>
        </w:rPr>
        <w:instrText>HYPERLINK "https://gradschool.uky.edu/registration-holds-important-dates-leave-absence" \t "_new"</w:instrText>
      </w:r>
      <w:r w:rsidR="00303276">
        <w:rPr>
          <w:rFonts w:ascii="Avenir Book" w:hAnsi="Avenir Book"/>
          <w:sz w:val="21"/>
          <w:szCs w:val="21"/>
        </w:rPr>
      </w:r>
      <w:r w:rsidR="00303276">
        <w:rPr>
          <w:rFonts w:ascii="Avenir Book" w:hAnsi="Avenir Book"/>
          <w:sz w:val="21"/>
          <w:szCs w:val="21"/>
        </w:rPr>
        <w:fldChar w:fldCharType="separate"/>
      </w:r>
      <w:r w:rsidR="00303276" w:rsidRPr="00303276">
        <w:rPr>
          <w:rStyle w:val="Hyperlink"/>
          <w:rFonts w:ascii="Avenir Book" w:hAnsi="Avenir Book"/>
          <w:sz w:val="21"/>
          <w:szCs w:val="21"/>
        </w:rPr>
        <w:t>Graduate School’s leave policy.</w:t>
      </w:r>
    </w:p>
    <w:p w14:paraId="4C5CB7C1" w14:textId="60F25E2B" w:rsidR="00DF34AA" w:rsidRPr="006E2BE7" w:rsidRDefault="00303276">
      <w:pPr>
        <w:rPr>
          <w:rFonts w:ascii="Avenir Book" w:hAnsi="Avenir Book"/>
          <w:sz w:val="21"/>
          <w:szCs w:val="21"/>
        </w:rPr>
      </w:pPr>
      <w:r>
        <w:rPr>
          <w:rFonts w:ascii="Avenir Book" w:hAnsi="Avenir Book"/>
          <w:sz w:val="21"/>
          <w:szCs w:val="21"/>
        </w:rPr>
        <w:fldChar w:fldCharType="end"/>
      </w:r>
    </w:p>
    <w:p w14:paraId="3238CEBE" w14:textId="511CCDC2" w:rsidR="00B9212B" w:rsidRPr="00DC0E5A" w:rsidRDefault="00A7109A" w:rsidP="00A7109A">
      <w:pPr>
        <w:pStyle w:val="Heading2"/>
        <w:ind w:left="0"/>
        <w:rPr>
          <w:color w:val="2E74B5"/>
        </w:rPr>
      </w:pPr>
      <w:r>
        <w:rPr>
          <w:color w:val="2E74B5"/>
        </w:rPr>
        <w:t>Financial</w:t>
      </w:r>
      <w:r>
        <w:rPr>
          <w:color w:val="2E74B5"/>
          <w:spacing w:val="-7"/>
        </w:rPr>
        <w:t xml:space="preserve"> </w:t>
      </w:r>
      <w:r>
        <w:rPr>
          <w:color w:val="2E74B5"/>
        </w:rPr>
        <w:t>Aid</w:t>
      </w:r>
      <w:r>
        <w:rPr>
          <w:color w:val="2E74B5"/>
          <w:spacing w:val="-6"/>
        </w:rPr>
        <w:t xml:space="preserve"> </w:t>
      </w:r>
      <w:r>
        <w:rPr>
          <w:color w:val="2E74B5"/>
        </w:rPr>
        <w:t>and</w:t>
      </w:r>
      <w:r>
        <w:rPr>
          <w:color w:val="2E74B5"/>
          <w:spacing w:val="-7"/>
        </w:rPr>
        <w:t xml:space="preserve"> </w:t>
      </w:r>
      <w:r>
        <w:rPr>
          <w:color w:val="2E74B5"/>
        </w:rPr>
        <w:t>the</w:t>
      </w:r>
      <w:r>
        <w:rPr>
          <w:color w:val="2E74B5"/>
          <w:spacing w:val="-6"/>
        </w:rPr>
        <w:t xml:space="preserve"> </w:t>
      </w:r>
      <w:r>
        <w:rPr>
          <w:color w:val="2E74B5"/>
        </w:rPr>
        <w:t>Employee</w:t>
      </w:r>
      <w:r>
        <w:rPr>
          <w:color w:val="2E74B5"/>
          <w:spacing w:val="-6"/>
        </w:rPr>
        <w:t xml:space="preserve"> </w:t>
      </w:r>
      <w:r>
        <w:rPr>
          <w:color w:val="2E74B5"/>
        </w:rPr>
        <w:t>Education</w:t>
      </w:r>
      <w:r>
        <w:rPr>
          <w:color w:val="2E74B5"/>
          <w:spacing w:val="-7"/>
        </w:rPr>
        <w:t xml:space="preserve"> </w:t>
      </w:r>
      <w:r>
        <w:rPr>
          <w:color w:val="2E74B5"/>
        </w:rPr>
        <w:t>Program</w:t>
      </w:r>
      <w:r>
        <w:rPr>
          <w:color w:val="2E74B5"/>
          <w:spacing w:val="-6"/>
        </w:rPr>
        <w:t xml:space="preserve"> </w:t>
      </w:r>
      <w:r>
        <w:rPr>
          <w:color w:val="2E74B5"/>
        </w:rPr>
        <w:t>(EEP)</w:t>
      </w:r>
    </w:p>
    <w:p w14:paraId="381B7192" w14:textId="77777777" w:rsidR="00B9212B" w:rsidRPr="00B9212B" w:rsidRDefault="00B9212B" w:rsidP="00D14098">
      <w:pPr>
        <w:pStyle w:val="Heading2"/>
        <w:ind w:left="0"/>
        <w:rPr>
          <w:rFonts w:ascii="Avenir Book" w:hAnsi="Avenir Book"/>
          <w:b w:val="0"/>
          <w:bCs w:val="0"/>
          <w:sz w:val="21"/>
          <w:szCs w:val="21"/>
        </w:rPr>
      </w:pPr>
      <w:r w:rsidRPr="00B9212B">
        <w:rPr>
          <w:rFonts w:ascii="Avenir Book" w:hAnsi="Avenir Book"/>
          <w:b w:val="0"/>
          <w:bCs w:val="0"/>
          <w:sz w:val="21"/>
          <w:szCs w:val="21"/>
        </w:rPr>
        <w:t>The Clinical &amp; Translational Science Certificate does not offer stipends or tuition support. However, full-time UK employees may use the Employee Education Program (EEP) to cover tuition.</w:t>
      </w:r>
    </w:p>
    <w:p w14:paraId="1262CCCE" w14:textId="77777777" w:rsidR="00DC0E5A" w:rsidRDefault="00DC0E5A" w:rsidP="00B9212B">
      <w:pPr>
        <w:pStyle w:val="Heading2"/>
        <w:rPr>
          <w:rFonts w:ascii="Avenir Book" w:hAnsi="Avenir Book"/>
          <w:sz w:val="21"/>
          <w:szCs w:val="21"/>
        </w:rPr>
      </w:pPr>
    </w:p>
    <w:p w14:paraId="0FE0C0C3" w14:textId="1AE65BF7" w:rsidR="00B9212B" w:rsidRPr="00B9212B" w:rsidRDefault="00B9212B" w:rsidP="00B9212B">
      <w:pPr>
        <w:pStyle w:val="Heading2"/>
        <w:rPr>
          <w:rFonts w:ascii="Avenir Book" w:hAnsi="Avenir Book"/>
          <w:sz w:val="21"/>
          <w:szCs w:val="21"/>
        </w:rPr>
      </w:pPr>
      <w:r w:rsidRPr="00B9212B">
        <w:rPr>
          <w:rFonts w:ascii="Avenir Book" w:hAnsi="Avenir Book"/>
          <w:sz w:val="21"/>
          <w:szCs w:val="21"/>
        </w:rPr>
        <w:t>To use the EEP:</w:t>
      </w:r>
    </w:p>
    <w:p w14:paraId="3C4FC0B2" w14:textId="5D685D59" w:rsidR="00B9212B" w:rsidRPr="00B9212B" w:rsidRDefault="00B9212B" w:rsidP="00B9212B">
      <w:pPr>
        <w:pStyle w:val="Heading2"/>
        <w:numPr>
          <w:ilvl w:val="0"/>
          <w:numId w:val="4"/>
        </w:numPr>
        <w:rPr>
          <w:rFonts w:ascii="Avenir Book" w:hAnsi="Avenir Book"/>
          <w:b w:val="0"/>
          <w:bCs w:val="0"/>
          <w:sz w:val="21"/>
          <w:szCs w:val="21"/>
        </w:rPr>
      </w:pPr>
      <w:r w:rsidRPr="00B9212B">
        <w:rPr>
          <w:rFonts w:ascii="Avenir Book" w:hAnsi="Avenir Book"/>
          <w:b w:val="0"/>
          <w:bCs w:val="0"/>
          <w:sz w:val="21"/>
          <w:szCs w:val="21"/>
        </w:rPr>
        <w:t xml:space="preserve">Submit the </w:t>
      </w:r>
      <w:hyperlink r:id="rId28" w:history="1">
        <w:r w:rsidRPr="00B9212B">
          <w:rPr>
            <w:rStyle w:val="Hyperlink"/>
            <w:rFonts w:ascii="Avenir Book" w:hAnsi="Avenir Book"/>
            <w:b w:val="0"/>
            <w:bCs w:val="0"/>
            <w:sz w:val="21"/>
            <w:szCs w:val="21"/>
          </w:rPr>
          <w:t>EEP form</w:t>
        </w:r>
      </w:hyperlink>
      <w:r w:rsidRPr="00B9212B">
        <w:rPr>
          <w:rFonts w:ascii="Avenir Book" w:hAnsi="Avenir Book"/>
          <w:b w:val="0"/>
          <w:bCs w:val="0"/>
          <w:sz w:val="21"/>
          <w:szCs w:val="21"/>
        </w:rPr>
        <w:t xml:space="preserve"> each semester after registering.</w:t>
      </w:r>
    </w:p>
    <w:p w14:paraId="5AA04DEB" w14:textId="683962D8" w:rsidR="00B9212B" w:rsidRPr="00B9212B" w:rsidRDefault="00B9212B" w:rsidP="00B9212B">
      <w:pPr>
        <w:pStyle w:val="Heading2"/>
        <w:numPr>
          <w:ilvl w:val="0"/>
          <w:numId w:val="4"/>
        </w:numPr>
        <w:rPr>
          <w:rFonts w:ascii="Avenir Book" w:hAnsi="Avenir Book"/>
          <w:b w:val="0"/>
          <w:bCs w:val="0"/>
          <w:sz w:val="21"/>
          <w:szCs w:val="21"/>
        </w:rPr>
      </w:pPr>
      <w:r w:rsidRPr="00B9212B">
        <w:rPr>
          <w:rFonts w:ascii="Avenir Book" w:hAnsi="Avenir Book"/>
          <w:b w:val="0"/>
          <w:bCs w:val="0"/>
          <w:sz w:val="21"/>
          <w:szCs w:val="21"/>
        </w:rPr>
        <w:t>Send it by email (</w:t>
      </w:r>
      <w:hyperlink r:id="rId29" w:history="1">
        <w:r w:rsidR="000E746F" w:rsidRPr="00B9212B">
          <w:rPr>
            <w:rStyle w:val="Hyperlink"/>
            <w:rFonts w:ascii="Avenir Book" w:hAnsi="Avenir Book"/>
            <w:b w:val="0"/>
            <w:bCs w:val="0"/>
            <w:sz w:val="21"/>
            <w:szCs w:val="21"/>
          </w:rPr>
          <w:t>edubenefits@uky.edu</w:t>
        </w:r>
      </w:hyperlink>
      <w:r w:rsidRPr="00B9212B">
        <w:rPr>
          <w:rFonts w:ascii="Avenir Book" w:hAnsi="Avenir Book"/>
          <w:b w:val="0"/>
          <w:bCs w:val="0"/>
          <w:sz w:val="21"/>
          <w:szCs w:val="21"/>
        </w:rPr>
        <w:t>), fax (859-323-8494), or deliver in person to 115 Scovell Hall.</w:t>
      </w:r>
    </w:p>
    <w:p w14:paraId="52DA27BB" w14:textId="578A32C7" w:rsidR="00B9212B" w:rsidRPr="00B9212B" w:rsidRDefault="00B9212B" w:rsidP="00B9212B">
      <w:pPr>
        <w:pStyle w:val="Heading2"/>
        <w:numPr>
          <w:ilvl w:val="0"/>
          <w:numId w:val="4"/>
        </w:numPr>
        <w:rPr>
          <w:rFonts w:ascii="Avenir Book" w:hAnsi="Avenir Book"/>
          <w:b w:val="0"/>
          <w:bCs w:val="0"/>
          <w:sz w:val="21"/>
          <w:szCs w:val="21"/>
        </w:rPr>
      </w:pPr>
      <w:r w:rsidRPr="00B9212B">
        <w:rPr>
          <w:rFonts w:ascii="Avenir Book" w:hAnsi="Avenir Book"/>
          <w:b w:val="0"/>
          <w:bCs w:val="0"/>
          <w:sz w:val="21"/>
          <w:szCs w:val="21"/>
        </w:rPr>
        <w:t xml:space="preserve">Be sure to check the </w:t>
      </w:r>
      <w:hyperlink r:id="rId30" w:history="1">
        <w:r w:rsidRPr="00B9212B">
          <w:rPr>
            <w:rStyle w:val="Hyperlink"/>
            <w:rFonts w:ascii="Avenir Book" w:hAnsi="Avenir Book"/>
            <w:b w:val="0"/>
            <w:bCs w:val="0"/>
            <w:sz w:val="21"/>
            <w:szCs w:val="21"/>
          </w:rPr>
          <w:t>EEP deadlines</w:t>
        </w:r>
      </w:hyperlink>
      <w:r w:rsidRPr="00B9212B">
        <w:rPr>
          <w:rFonts w:ascii="Avenir Book" w:hAnsi="Avenir Book"/>
          <w:b w:val="0"/>
          <w:bCs w:val="0"/>
          <w:sz w:val="21"/>
          <w:szCs w:val="21"/>
        </w:rPr>
        <w:t xml:space="preserve"> each semester.</w:t>
      </w:r>
    </w:p>
    <w:p w14:paraId="16331856" w14:textId="77777777" w:rsidR="00B9212B" w:rsidRPr="00B9212B" w:rsidRDefault="00B9212B" w:rsidP="00B9212B">
      <w:pPr>
        <w:pStyle w:val="Heading2"/>
        <w:numPr>
          <w:ilvl w:val="0"/>
          <w:numId w:val="4"/>
        </w:numPr>
        <w:rPr>
          <w:rFonts w:ascii="Avenir Book" w:hAnsi="Avenir Book"/>
          <w:b w:val="0"/>
          <w:bCs w:val="0"/>
          <w:sz w:val="21"/>
          <w:szCs w:val="21"/>
        </w:rPr>
      </w:pPr>
      <w:r w:rsidRPr="00B9212B">
        <w:rPr>
          <w:rFonts w:ascii="Avenir Book" w:hAnsi="Avenir Book"/>
          <w:b w:val="0"/>
          <w:bCs w:val="0"/>
          <w:sz w:val="21"/>
          <w:szCs w:val="21"/>
        </w:rPr>
        <w:t>If you change your course schedule, you must submit an updated form.</w:t>
      </w:r>
    </w:p>
    <w:p w14:paraId="1A03B292" w14:textId="77777777" w:rsidR="00DC0E5A" w:rsidRDefault="00DC0E5A" w:rsidP="00B9212B">
      <w:pPr>
        <w:pStyle w:val="Heading2"/>
        <w:rPr>
          <w:rFonts w:ascii="Avenir Book" w:hAnsi="Avenir Book"/>
          <w:sz w:val="21"/>
          <w:szCs w:val="21"/>
        </w:rPr>
      </w:pPr>
    </w:p>
    <w:p w14:paraId="41396832" w14:textId="590E70A1" w:rsidR="00B9212B" w:rsidRPr="00B9212B" w:rsidRDefault="00B9212B" w:rsidP="00B9212B">
      <w:pPr>
        <w:pStyle w:val="Heading2"/>
        <w:rPr>
          <w:rFonts w:ascii="Avenir Book" w:hAnsi="Avenir Book"/>
          <w:sz w:val="21"/>
          <w:szCs w:val="21"/>
        </w:rPr>
      </w:pPr>
      <w:r w:rsidRPr="00B9212B">
        <w:rPr>
          <w:rFonts w:ascii="Avenir Book" w:hAnsi="Avenir Book"/>
          <w:sz w:val="21"/>
          <w:szCs w:val="21"/>
        </w:rPr>
        <w:t>Key EEP limits:</w:t>
      </w:r>
    </w:p>
    <w:p w14:paraId="525F0E8B" w14:textId="77777777" w:rsidR="00B9212B" w:rsidRPr="00B9212B" w:rsidRDefault="00B9212B" w:rsidP="00B9212B">
      <w:pPr>
        <w:pStyle w:val="Heading2"/>
        <w:numPr>
          <w:ilvl w:val="0"/>
          <w:numId w:val="5"/>
        </w:numPr>
        <w:rPr>
          <w:rFonts w:ascii="Avenir Book" w:hAnsi="Avenir Book"/>
          <w:b w:val="0"/>
          <w:bCs w:val="0"/>
          <w:sz w:val="21"/>
          <w:szCs w:val="21"/>
        </w:rPr>
      </w:pPr>
      <w:r w:rsidRPr="00B9212B">
        <w:rPr>
          <w:rFonts w:ascii="Avenir Book" w:hAnsi="Avenir Book"/>
          <w:b w:val="0"/>
          <w:bCs w:val="0"/>
          <w:sz w:val="21"/>
          <w:szCs w:val="21"/>
        </w:rPr>
        <w:t>8 credit hours max per semester (unused hours don’t carry over)</w:t>
      </w:r>
    </w:p>
    <w:p w14:paraId="23BDD62C" w14:textId="77777777" w:rsidR="00B9212B" w:rsidRPr="00B9212B" w:rsidRDefault="00B9212B" w:rsidP="00B9212B">
      <w:pPr>
        <w:pStyle w:val="Heading2"/>
        <w:numPr>
          <w:ilvl w:val="0"/>
          <w:numId w:val="5"/>
        </w:numPr>
        <w:rPr>
          <w:rFonts w:ascii="Avenir Book" w:hAnsi="Avenir Book"/>
          <w:b w:val="0"/>
          <w:bCs w:val="0"/>
          <w:sz w:val="21"/>
          <w:szCs w:val="21"/>
        </w:rPr>
      </w:pPr>
      <w:r w:rsidRPr="00B9212B">
        <w:rPr>
          <w:rFonts w:ascii="Avenir Book" w:hAnsi="Avenir Book"/>
          <w:b w:val="0"/>
          <w:bCs w:val="0"/>
          <w:sz w:val="21"/>
          <w:szCs w:val="21"/>
        </w:rPr>
        <w:t>18 credit hours max per academic year</w:t>
      </w:r>
    </w:p>
    <w:p w14:paraId="44CE0A22" w14:textId="77777777" w:rsidR="00B9212B" w:rsidRPr="00B9212B" w:rsidRDefault="00B9212B" w:rsidP="00B9212B">
      <w:pPr>
        <w:pStyle w:val="Heading2"/>
        <w:numPr>
          <w:ilvl w:val="0"/>
          <w:numId w:val="5"/>
        </w:numPr>
        <w:rPr>
          <w:rFonts w:ascii="Avenir Book" w:hAnsi="Avenir Book"/>
          <w:b w:val="0"/>
          <w:bCs w:val="0"/>
          <w:sz w:val="21"/>
          <w:szCs w:val="21"/>
        </w:rPr>
      </w:pPr>
      <w:r w:rsidRPr="00B9212B">
        <w:rPr>
          <w:rFonts w:ascii="Avenir Book" w:hAnsi="Avenir Book"/>
          <w:b w:val="0"/>
          <w:bCs w:val="0"/>
          <w:sz w:val="21"/>
          <w:szCs w:val="21"/>
        </w:rPr>
        <w:t>Tuition benefits over $5,250 per calendar year are taxable under IRS rules.</w:t>
      </w:r>
    </w:p>
    <w:p w14:paraId="3D0EAE58" w14:textId="77777777" w:rsidR="00DC0E5A" w:rsidRDefault="00B9212B" w:rsidP="00DC0E5A">
      <w:pPr>
        <w:pStyle w:val="Heading2"/>
        <w:rPr>
          <w:rFonts w:ascii="Avenir Book" w:hAnsi="Avenir Book"/>
          <w:b w:val="0"/>
          <w:bCs w:val="0"/>
          <w:sz w:val="21"/>
          <w:szCs w:val="21"/>
        </w:rPr>
      </w:pPr>
      <w:r w:rsidRPr="00B9212B">
        <w:rPr>
          <w:rFonts w:ascii="Avenir Book" w:hAnsi="Avenir Book"/>
          <w:b w:val="0"/>
          <w:bCs w:val="0"/>
          <w:sz w:val="21"/>
          <w:szCs w:val="21"/>
        </w:rPr>
        <w:t xml:space="preserve">For questions, see the </w:t>
      </w:r>
      <w:hyperlink r:id="rId31" w:history="1">
        <w:r w:rsidRPr="00B9212B">
          <w:rPr>
            <w:rStyle w:val="Hyperlink"/>
            <w:rFonts w:ascii="Avenir Book" w:hAnsi="Avenir Book"/>
            <w:b w:val="0"/>
            <w:bCs w:val="0"/>
            <w:sz w:val="21"/>
            <w:szCs w:val="21"/>
          </w:rPr>
          <w:t>EEP FAQ</w:t>
        </w:r>
      </w:hyperlink>
      <w:r w:rsidRPr="00B9212B">
        <w:rPr>
          <w:rFonts w:ascii="Avenir Book" w:hAnsi="Avenir Book"/>
          <w:b w:val="0"/>
          <w:bCs w:val="0"/>
          <w:sz w:val="21"/>
          <w:szCs w:val="21"/>
        </w:rPr>
        <w:t xml:space="preserve"> or contact </w:t>
      </w:r>
      <w:hyperlink r:id="rId32" w:history="1">
        <w:r w:rsidR="000E746F" w:rsidRPr="00B9212B">
          <w:rPr>
            <w:rStyle w:val="Hyperlink"/>
            <w:rFonts w:ascii="Avenir Book" w:hAnsi="Avenir Book"/>
            <w:b w:val="0"/>
            <w:bCs w:val="0"/>
            <w:sz w:val="21"/>
            <w:szCs w:val="21"/>
          </w:rPr>
          <w:t>edubenefits@uky.edu</w:t>
        </w:r>
      </w:hyperlink>
      <w:r w:rsidR="000E746F">
        <w:rPr>
          <w:rFonts w:ascii="Avenir Book" w:hAnsi="Avenir Book"/>
          <w:b w:val="0"/>
          <w:bCs w:val="0"/>
          <w:sz w:val="21"/>
          <w:szCs w:val="21"/>
        </w:rPr>
        <w:t xml:space="preserve"> </w:t>
      </w:r>
      <w:r w:rsidRPr="00B9212B">
        <w:rPr>
          <w:rFonts w:ascii="Avenir Book" w:hAnsi="Avenir Book"/>
          <w:b w:val="0"/>
          <w:bCs w:val="0"/>
          <w:sz w:val="21"/>
          <w:szCs w:val="21"/>
        </w:rPr>
        <w:t>/ (859) 257-8772.</w:t>
      </w:r>
    </w:p>
    <w:p w14:paraId="7D60A492" w14:textId="6E2FDBC3" w:rsidR="00A7109A" w:rsidRPr="00DC0E5A" w:rsidRDefault="00A7109A" w:rsidP="00DC0E5A">
      <w:pPr>
        <w:pStyle w:val="Heading2"/>
        <w:ind w:left="0"/>
        <w:rPr>
          <w:rFonts w:ascii="Avenir Book" w:hAnsi="Avenir Book"/>
          <w:b w:val="0"/>
          <w:bCs w:val="0"/>
          <w:sz w:val="21"/>
          <w:szCs w:val="21"/>
        </w:rPr>
      </w:pPr>
      <w:r>
        <w:rPr>
          <w:color w:val="2E74B5"/>
        </w:rPr>
        <w:lastRenderedPageBreak/>
        <w:t>ID</w:t>
      </w:r>
      <w:r>
        <w:rPr>
          <w:color w:val="2E74B5"/>
          <w:spacing w:val="3"/>
        </w:rPr>
        <w:t xml:space="preserve"> </w:t>
      </w:r>
      <w:r>
        <w:rPr>
          <w:color w:val="2E74B5"/>
        </w:rPr>
        <w:t>Badges</w:t>
      </w:r>
    </w:p>
    <w:p w14:paraId="579098E4" w14:textId="4E85931B" w:rsidR="00A7109A" w:rsidRDefault="00A7109A" w:rsidP="00A7109A">
      <w:pPr>
        <w:rPr>
          <w:rFonts w:ascii="Avenir Book" w:hAnsi="Avenir Book"/>
          <w:sz w:val="21"/>
          <w:szCs w:val="21"/>
        </w:rPr>
      </w:pPr>
      <w:r w:rsidRPr="00A7109A">
        <w:rPr>
          <w:rFonts w:ascii="Avenir Book" w:hAnsi="Avenir Book"/>
          <w:sz w:val="21"/>
          <w:szCs w:val="21"/>
        </w:rPr>
        <w:t xml:space="preserve">The UK student ID is available at the UK </w:t>
      </w:r>
      <w:proofErr w:type="spellStart"/>
      <w:r w:rsidRPr="00A7109A">
        <w:rPr>
          <w:rFonts w:ascii="Avenir Book" w:hAnsi="Avenir Book"/>
          <w:sz w:val="21"/>
          <w:szCs w:val="21"/>
        </w:rPr>
        <w:t>WildCard</w:t>
      </w:r>
      <w:proofErr w:type="spellEnd"/>
      <w:r w:rsidRPr="00A7109A">
        <w:rPr>
          <w:rFonts w:ascii="Avenir Book" w:hAnsi="Avenir Book"/>
          <w:sz w:val="21"/>
          <w:szCs w:val="21"/>
        </w:rPr>
        <w:t xml:space="preserve"> </w:t>
      </w:r>
      <w:hyperlink r:id="rId33" w:history="1">
        <w:r w:rsidRPr="00A7109A">
          <w:rPr>
            <w:rStyle w:val="Hyperlink"/>
            <w:rFonts w:ascii="Avenir Book" w:hAnsi="Avenir Book"/>
            <w:sz w:val="21"/>
            <w:szCs w:val="21"/>
          </w:rPr>
          <w:t>UKID Center</w:t>
        </w:r>
      </w:hyperlink>
      <w:r w:rsidRPr="00A7109A">
        <w:rPr>
          <w:rFonts w:ascii="Avenir Book" w:hAnsi="Avenir Book"/>
          <w:sz w:val="21"/>
          <w:szCs w:val="21"/>
        </w:rPr>
        <w:t>, 107 Student Center, 9 am – 5 pm, for $15 (257-1378). This ID may be used for a variety of services on campus (copying services, athletic events, library use, etc.) and provides other discounts in Lexington.</w:t>
      </w:r>
    </w:p>
    <w:p w14:paraId="016F392F" w14:textId="22F1695D" w:rsidR="00A7109A" w:rsidRDefault="00A7109A" w:rsidP="00A7109A">
      <w:pPr>
        <w:rPr>
          <w:rFonts w:ascii="Avenir Book" w:hAnsi="Avenir Book"/>
          <w:sz w:val="21"/>
          <w:szCs w:val="21"/>
        </w:rPr>
      </w:pPr>
    </w:p>
    <w:p w14:paraId="5D3E4377" w14:textId="50B6E257" w:rsidR="00A7109A" w:rsidRPr="00A7109A" w:rsidRDefault="00A7109A" w:rsidP="00A7109A">
      <w:pPr>
        <w:rPr>
          <w:rFonts w:ascii="Avenir Book" w:hAnsi="Avenir Book"/>
          <w:sz w:val="21"/>
          <w:szCs w:val="21"/>
        </w:rPr>
      </w:pPr>
      <w:r w:rsidRPr="00A7109A">
        <w:rPr>
          <w:rFonts w:ascii="Avenir Book" w:hAnsi="Avenir Book"/>
          <w:sz w:val="21"/>
          <w:szCs w:val="21"/>
        </w:rPr>
        <w:t>Students engaged in research may be required to</w:t>
      </w:r>
      <w:r w:rsidR="007D7E53">
        <w:rPr>
          <w:rFonts w:ascii="Avenir Book" w:hAnsi="Avenir Book"/>
          <w:sz w:val="21"/>
          <w:szCs w:val="21"/>
        </w:rPr>
        <w:t xml:space="preserve"> present an ID in order to</w:t>
      </w:r>
      <w:r w:rsidRPr="00A7109A">
        <w:rPr>
          <w:rFonts w:ascii="Avenir Book" w:hAnsi="Avenir Book"/>
          <w:sz w:val="21"/>
          <w:szCs w:val="21"/>
        </w:rPr>
        <w:t xml:space="preserve"> access various restricted areas. In this case, they should contact the Administrator or DGS of the Department/Center in which the research is being conducted for obtaining a Medical Center ID badge.</w:t>
      </w:r>
    </w:p>
    <w:p w14:paraId="2263CB7C" w14:textId="77777777" w:rsidR="00A7109A" w:rsidRPr="00A7109A" w:rsidRDefault="00A7109A" w:rsidP="00A7109A">
      <w:pPr>
        <w:rPr>
          <w:rFonts w:ascii="Avenir Book" w:hAnsi="Avenir Book"/>
          <w:sz w:val="21"/>
          <w:szCs w:val="21"/>
        </w:rPr>
      </w:pPr>
    </w:p>
    <w:p w14:paraId="53F4A7B9" w14:textId="77777777" w:rsidR="00A7109A" w:rsidRDefault="00A7109A" w:rsidP="00A7109A">
      <w:pPr>
        <w:pStyle w:val="Heading2"/>
        <w:ind w:left="0"/>
      </w:pPr>
      <w:r>
        <w:rPr>
          <w:color w:val="2E74B5"/>
        </w:rPr>
        <w:t>Health</w:t>
      </w:r>
      <w:r>
        <w:rPr>
          <w:color w:val="2E74B5"/>
          <w:spacing w:val="3"/>
        </w:rPr>
        <w:t xml:space="preserve"> </w:t>
      </w:r>
      <w:r>
        <w:rPr>
          <w:color w:val="2E74B5"/>
        </w:rPr>
        <w:t>and</w:t>
      </w:r>
      <w:r>
        <w:rPr>
          <w:color w:val="2E74B5"/>
          <w:spacing w:val="4"/>
        </w:rPr>
        <w:t xml:space="preserve"> </w:t>
      </w:r>
      <w:r>
        <w:rPr>
          <w:color w:val="2E74B5"/>
        </w:rPr>
        <w:t>Health</w:t>
      </w:r>
      <w:r>
        <w:rPr>
          <w:color w:val="2E74B5"/>
          <w:spacing w:val="4"/>
        </w:rPr>
        <w:t xml:space="preserve"> </w:t>
      </w:r>
      <w:r>
        <w:rPr>
          <w:color w:val="2E74B5"/>
        </w:rPr>
        <w:t>Insurance</w:t>
      </w:r>
    </w:p>
    <w:p w14:paraId="60AED1E0" w14:textId="627FB555" w:rsidR="00A7109A" w:rsidRPr="00A7109A" w:rsidRDefault="00A7109A" w:rsidP="00A7109A">
      <w:pPr>
        <w:rPr>
          <w:rFonts w:ascii="Avenir Book" w:hAnsi="Avenir Book"/>
          <w:sz w:val="21"/>
          <w:szCs w:val="21"/>
        </w:rPr>
      </w:pPr>
      <w:hyperlink r:id="rId34" w:history="1">
        <w:r w:rsidRPr="00A7109A">
          <w:rPr>
            <w:rStyle w:val="Hyperlink"/>
            <w:rFonts w:ascii="Avenir Book" w:hAnsi="Avenir Book"/>
            <w:sz w:val="21"/>
            <w:szCs w:val="21"/>
          </w:rPr>
          <w:t>University Health Services</w:t>
        </w:r>
      </w:hyperlink>
      <w:r w:rsidRPr="00A7109A">
        <w:rPr>
          <w:rFonts w:ascii="Avenir Book" w:hAnsi="Avenir Book"/>
          <w:sz w:val="21"/>
          <w:szCs w:val="21"/>
        </w:rPr>
        <w:t xml:space="preserve"> provides medical treatment for full- and part-time students.</w:t>
      </w:r>
    </w:p>
    <w:p w14:paraId="3ADA2EF7" w14:textId="66130940" w:rsidR="00A7109A" w:rsidRPr="00A7109A" w:rsidRDefault="00A7109A">
      <w:pPr>
        <w:rPr>
          <w:rFonts w:ascii="Avenir Book" w:hAnsi="Avenir Book"/>
          <w:sz w:val="21"/>
          <w:szCs w:val="21"/>
        </w:rPr>
      </w:pPr>
    </w:p>
    <w:p w14:paraId="05C58FCF" w14:textId="2333CE32" w:rsidR="00A7109A" w:rsidRPr="00A7109A" w:rsidRDefault="00A7109A" w:rsidP="00A7109A">
      <w:pPr>
        <w:rPr>
          <w:rFonts w:ascii="Avenir Book" w:hAnsi="Avenir Book"/>
          <w:sz w:val="21"/>
          <w:szCs w:val="21"/>
        </w:rPr>
      </w:pPr>
      <w:r w:rsidRPr="00A7109A">
        <w:rPr>
          <w:rFonts w:ascii="Avenir Book" w:hAnsi="Avenir Book"/>
          <w:sz w:val="21"/>
          <w:szCs w:val="21"/>
        </w:rPr>
        <w:t xml:space="preserve">The university also has a student health insurance </w:t>
      </w:r>
      <w:hyperlink r:id="rId35" w:history="1">
        <w:r w:rsidRPr="00A7109A">
          <w:rPr>
            <w:rStyle w:val="Hyperlink"/>
            <w:rFonts w:ascii="Avenir Book" w:hAnsi="Avenir Book"/>
            <w:sz w:val="21"/>
            <w:szCs w:val="21"/>
          </w:rPr>
          <w:t>plan</w:t>
        </w:r>
      </w:hyperlink>
      <w:r w:rsidRPr="00A7109A">
        <w:rPr>
          <w:rFonts w:ascii="Avenir Book" w:hAnsi="Avenir Book"/>
          <w:sz w:val="21"/>
          <w:szCs w:val="21"/>
        </w:rPr>
        <w:t xml:space="preserve"> (voluntary) that provides benefits for sickness and injury. The University of Kentucky requires all international students and their dependents to have health insurance.</w:t>
      </w:r>
    </w:p>
    <w:p w14:paraId="0356DC88" w14:textId="08A49912" w:rsidR="00A7109A" w:rsidRDefault="00A7109A"/>
    <w:p w14:paraId="2589E058" w14:textId="2F177B3E" w:rsidR="00A7109A" w:rsidRDefault="00A7109A" w:rsidP="00A7109A">
      <w:pPr>
        <w:pStyle w:val="Heading2"/>
        <w:ind w:left="0"/>
        <w:rPr>
          <w:color w:val="2E74B5"/>
        </w:rPr>
      </w:pPr>
      <w:r>
        <w:rPr>
          <w:color w:val="2E74B5"/>
        </w:rPr>
        <w:t>Parking</w:t>
      </w:r>
    </w:p>
    <w:p w14:paraId="5CA6113A" w14:textId="6AAE0346" w:rsidR="00A7109A" w:rsidRDefault="00FD1172" w:rsidP="00A7109A">
      <w:pPr>
        <w:pStyle w:val="Heading2"/>
        <w:spacing w:before="1"/>
        <w:ind w:left="0"/>
        <w:rPr>
          <w:rFonts w:ascii="Avenir Book" w:hAnsi="Avenir Book"/>
          <w:b w:val="0"/>
          <w:bCs w:val="0"/>
          <w:color w:val="000000" w:themeColor="text1"/>
          <w:sz w:val="21"/>
          <w:szCs w:val="21"/>
        </w:rPr>
      </w:pPr>
      <w:r>
        <w:rPr>
          <w:rFonts w:ascii="Avenir Book" w:hAnsi="Avenir Book"/>
          <w:b w:val="0"/>
          <w:bCs w:val="0"/>
          <w:color w:val="000000" w:themeColor="text1"/>
          <w:sz w:val="21"/>
          <w:szCs w:val="21"/>
        </w:rPr>
        <w:t xml:space="preserve">Information regarding parking and commuting options can be found at the UK Transportation Services website: </w:t>
      </w:r>
      <w:hyperlink r:id="rId36" w:history="1">
        <w:r w:rsidRPr="002E70A1">
          <w:rPr>
            <w:rStyle w:val="Hyperlink"/>
            <w:rFonts w:ascii="Avenir Book" w:hAnsi="Avenir Book"/>
            <w:b w:val="0"/>
            <w:bCs w:val="0"/>
            <w:sz w:val="21"/>
            <w:szCs w:val="21"/>
          </w:rPr>
          <w:t>https://www.uky.edu/transportation/</w:t>
        </w:r>
      </w:hyperlink>
    </w:p>
    <w:p w14:paraId="4F4EC011" w14:textId="77777777" w:rsidR="00A7109A" w:rsidRDefault="00A7109A" w:rsidP="00A7109A">
      <w:pPr>
        <w:pStyle w:val="Heading2"/>
        <w:spacing w:before="1"/>
        <w:ind w:left="0"/>
        <w:rPr>
          <w:color w:val="2E74B5"/>
        </w:rPr>
      </w:pPr>
    </w:p>
    <w:p w14:paraId="4A17DD7C" w14:textId="6D160B9C" w:rsidR="00A7109A" w:rsidRDefault="00A7109A" w:rsidP="00A7109A">
      <w:pPr>
        <w:pStyle w:val="Heading2"/>
        <w:spacing w:before="1"/>
        <w:ind w:left="0"/>
        <w:rPr>
          <w:color w:val="2E74B5"/>
        </w:rPr>
      </w:pPr>
      <w:r>
        <w:rPr>
          <w:color w:val="2E74B5"/>
        </w:rPr>
        <w:t>Safety</w:t>
      </w:r>
      <w:r>
        <w:rPr>
          <w:color w:val="2E74B5"/>
          <w:spacing w:val="-2"/>
        </w:rPr>
        <w:t xml:space="preserve"> </w:t>
      </w:r>
      <w:r>
        <w:rPr>
          <w:color w:val="2E74B5"/>
        </w:rPr>
        <w:t>and</w:t>
      </w:r>
      <w:r>
        <w:rPr>
          <w:color w:val="2E74B5"/>
          <w:spacing w:val="-1"/>
        </w:rPr>
        <w:t xml:space="preserve"> </w:t>
      </w:r>
      <w:r>
        <w:rPr>
          <w:color w:val="2E74B5"/>
        </w:rPr>
        <w:t>Research</w:t>
      </w:r>
      <w:r>
        <w:rPr>
          <w:color w:val="2E74B5"/>
          <w:spacing w:val="-2"/>
        </w:rPr>
        <w:t xml:space="preserve"> </w:t>
      </w:r>
      <w:r>
        <w:rPr>
          <w:color w:val="2E74B5"/>
        </w:rPr>
        <w:t>Training</w:t>
      </w:r>
    </w:p>
    <w:p w14:paraId="47D5E59B" w14:textId="3BCA5E37" w:rsidR="00A7109A" w:rsidRPr="00A7109A" w:rsidRDefault="00A7109A" w:rsidP="00A7109A">
      <w:pPr>
        <w:pStyle w:val="Heading2"/>
        <w:ind w:left="0"/>
        <w:rPr>
          <w:rFonts w:ascii="Avenir Book" w:hAnsi="Avenir Book"/>
          <w:b w:val="0"/>
          <w:bCs w:val="0"/>
          <w:color w:val="000000" w:themeColor="text1"/>
          <w:sz w:val="21"/>
          <w:szCs w:val="21"/>
        </w:rPr>
      </w:pPr>
      <w:r w:rsidRPr="00A7109A">
        <w:rPr>
          <w:rFonts w:ascii="Avenir Book" w:hAnsi="Avenir Book"/>
          <w:b w:val="0"/>
          <w:bCs w:val="0"/>
          <w:color w:val="000000" w:themeColor="text1"/>
          <w:sz w:val="21"/>
          <w:szCs w:val="21"/>
        </w:rPr>
        <w:t xml:space="preserve">Certificate students who participate in laboratory research must complete the basic </w:t>
      </w:r>
      <w:hyperlink r:id="rId37" w:history="1">
        <w:r w:rsidRPr="00A34722">
          <w:rPr>
            <w:rStyle w:val="Hyperlink"/>
            <w:rFonts w:ascii="Avenir Book" w:hAnsi="Avenir Book"/>
            <w:b w:val="0"/>
            <w:bCs w:val="0"/>
            <w:sz w:val="21"/>
            <w:szCs w:val="21"/>
          </w:rPr>
          <w:t>safety training</w:t>
        </w:r>
      </w:hyperlink>
      <w:r w:rsidRPr="00A7109A">
        <w:rPr>
          <w:rFonts w:ascii="Avenir Book" w:hAnsi="Avenir Book"/>
          <w:b w:val="0"/>
          <w:bCs w:val="0"/>
          <w:color w:val="000000" w:themeColor="text1"/>
          <w:sz w:val="21"/>
          <w:szCs w:val="21"/>
        </w:rPr>
        <w:t xml:space="preserve"> required for biomedical research at UK. Students and faculty research mentors must review any additional safety or research training requirements prior to engaging in specific lab activities.</w:t>
      </w:r>
    </w:p>
    <w:p w14:paraId="01C84069" w14:textId="453AC2C0" w:rsidR="00A7109A" w:rsidRPr="00A7109A" w:rsidRDefault="00A7109A" w:rsidP="00A7109A">
      <w:pPr>
        <w:pStyle w:val="Heading2"/>
        <w:spacing w:before="1"/>
        <w:ind w:left="0"/>
        <w:rPr>
          <w:rFonts w:ascii="Avenir Book" w:hAnsi="Avenir Book"/>
          <w:b w:val="0"/>
          <w:bCs w:val="0"/>
          <w:color w:val="000000" w:themeColor="text1"/>
          <w:sz w:val="21"/>
          <w:szCs w:val="21"/>
        </w:rPr>
      </w:pPr>
    </w:p>
    <w:p w14:paraId="7A4E0FEC" w14:textId="0CAA811B" w:rsidR="00A7109A" w:rsidRPr="00A7109A" w:rsidRDefault="00A7109A" w:rsidP="00A7109A">
      <w:pPr>
        <w:pStyle w:val="Heading2"/>
        <w:spacing w:before="1"/>
        <w:ind w:left="0"/>
        <w:rPr>
          <w:rFonts w:ascii="Avenir Book" w:hAnsi="Avenir Book"/>
          <w:b w:val="0"/>
          <w:bCs w:val="0"/>
          <w:color w:val="000000" w:themeColor="text1"/>
          <w:sz w:val="21"/>
          <w:szCs w:val="21"/>
        </w:rPr>
      </w:pPr>
      <w:r w:rsidRPr="00A7109A">
        <w:rPr>
          <w:rFonts w:ascii="Avenir Book" w:hAnsi="Avenir Book"/>
          <w:b w:val="0"/>
          <w:bCs w:val="0"/>
          <w:color w:val="000000" w:themeColor="text1"/>
          <w:sz w:val="21"/>
          <w:szCs w:val="21"/>
        </w:rPr>
        <w:t>Laboratory accidents should be reported immediately to the faculty mentor or appropriate lab personnel to determine a course of action. Non-</w:t>
      </w:r>
      <w:proofErr w:type="gramStart"/>
      <w:r w:rsidRPr="00A7109A">
        <w:rPr>
          <w:rFonts w:ascii="Avenir Book" w:hAnsi="Avenir Book"/>
          <w:b w:val="0"/>
          <w:bCs w:val="0"/>
          <w:color w:val="000000" w:themeColor="text1"/>
          <w:sz w:val="21"/>
          <w:szCs w:val="21"/>
        </w:rPr>
        <w:t>life threatening</w:t>
      </w:r>
      <w:proofErr w:type="gramEnd"/>
      <w:r w:rsidRPr="00A7109A">
        <w:rPr>
          <w:rFonts w:ascii="Avenir Book" w:hAnsi="Avenir Book"/>
          <w:b w:val="0"/>
          <w:bCs w:val="0"/>
          <w:color w:val="000000" w:themeColor="text1"/>
          <w:sz w:val="21"/>
          <w:szCs w:val="21"/>
        </w:rPr>
        <w:t xml:space="preserve"> accidents requiring medical attention need to be reported first to Worker’s Care (1-800-440-6285). The injured employee (including graduate students) must go to </w:t>
      </w:r>
      <w:hyperlink r:id="rId38" w:history="1">
        <w:r w:rsidRPr="00A7109A">
          <w:rPr>
            <w:rStyle w:val="Hyperlink"/>
            <w:rFonts w:ascii="Avenir Book" w:hAnsi="Avenir Book"/>
            <w:b w:val="0"/>
            <w:bCs w:val="0"/>
            <w:sz w:val="21"/>
            <w:szCs w:val="21"/>
          </w:rPr>
          <w:t>UK Employee Health</w:t>
        </w:r>
      </w:hyperlink>
      <w:r w:rsidRPr="00A7109A">
        <w:rPr>
          <w:rFonts w:ascii="Avenir Book" w:hAnsi="Avenir Book"/>
          <w:b w:val="0"/>
          <w:bCs w:val="0"/>
          <w:color w:val="000000" w:themeColor="text1"/>
          <w:sz w:val="21"/>
          <w:szCs w:val="21"/>
        </w:rPr>
        <w:t xml:space="preserve"> (part of University Health Services on Limestone) in the Kentucky Clinic for medical treatment.</w:t>
      </w:r>
    </w:p>
    <w:p w14:paraId="604485CC" w14:textId="3FCDD0BB" w:rsidR="00A7109A" w:rsidRDefault="00A7109A" w:rsidP="00A7109A">
      <w:pPr>
        <w:pStyle w:val="Heading2"/>
        <w:spacing w:before="1"/>
        <w:ind w:left="0"/>
        <w:rPr>
          <w:color w:val="2E74B5"/>
        </w:rPr>
      </w:pPr>
    </w:p>
    <w:p w14:paraId="57CB79E0" w14:textId="4F355545" w:rsidR="00A7109A" w:rsidRDefault="00A7109A" w:rsidP="00A7109A">
      <w:pPr>
        <w:pStyle w:val="Heading2"/>
        <w:ind w:left="0"/>
        <w:rPr>
          <w:color w:val="2E74B5"/>
        </w:rPr>
      </w:pPr>
      <w:r>
        <w:rPr>
          <w:color w:val="2E74B5"/>
        </w:rPr>
        <w:t>Academic</w:t>
      </w:r>
      <w:r>
        <w:rPr>
          <w:color w:val="2E74B5"/>
          <w:spacing w:val="3"/>
        </w:rPr>
        <w:t xml:space="preserve"> </w:t>
      </w:r>
      <w:r>
        <w:rPr>
          <w:color w:val="2E74B5"/>
        </w:rPr>
        <w:t>Probation</w:t>
      </w:r>
    </w:p>
    <w:p w14:paraId="7119DC3A" w14:textId="2CF11872" w:rsidR="00A7109A" w:rsidRPr="00A7109A" w:rsidRDefault="004647E4" w:rsidP="00A7109A">
      <w:pPr>
        <w:pStyle w:val="Heading2"/>
        <w:ind w:left="0"/>
        <w:rPr>
          <w:rFonts w:ascii="Avenir Book" w:hAnsi="Avenir Book"/>
          <w:b w:val="0"/>
          <w:bCs w:val="0"/>
          <w:color w:val="000000" w:themeColor="text1"/>
          <w:sz w:val="21"/>
          <w:szCs w:val="21"/>
        </w:rPr>
      </w:pPr>
      <w:r w:rsidRPr="004647E4">
        <w:rPr>
          <w:rFonts w:ascii="Avenir Book" w:hAnsi="Avenir Book"/>
          <w:b w:val="0"/>
          <w:bCs w:val="0"/>
          <w:color w:val="000000" w:themeColor="text1"/>
          <w:sz w:val="21"/>
          <w:szCs w:val="21"/>
        </w:rPr>
        <w:t>Students must maintain a minimum 3.0 GPA (B average) in all coursework and earn at least a B in all required courses. If a student’s GPA falls below 3.0 after completing 12 or more credit hours, the Graduate School will place them on academic probation. The GPA must be raised to 3.0 within the next 9 credit hours to avoid dismissal. Dismissed students may reapply later. While on probation, students are not eligible for fellowships, tuition scholarships, or final exams.</w:t>
      </w:r>
    </w:p>
    <w:p w14:paraId="4C1514C1" w14:textId="5FC9FE09" w:rsidR="00A7109A" w:rsidRDefault="00A7109A" w:rsidP="00A7109A">
      <w:pPr>
        <w:pStyle w:val="Heading2"/>
        <w:ind w:left="0"/>
        <w:rPr>
          <w:color w:val="2E74B5"/>
        </w:rPr>
      </w:pPr>
    </w:p>
    <w:p w14:paraId="681FBCD6" w14:textId="77777777" w:rsidR="00A7109A" w:rsidRDefault="00A7109A" w:rsidP="00A7109A">
      <w:pPr>
        <w:pStyle w:val="Heading2"/>
        <w:ind w:left="0"/>
      </w:pPr>
      <w:r>
        <w:rPr>
          <w:color w:val="2E74B5"/>
        </w:rPr>
        <w:t>Termination</w:t>
      </w:r>
      <w:r>
        <w:rPr>
          <w:color w:val="2E74B5"/>
          <w:spacing w:val="3"/>
        </w:rPr>
        <w:t xml:space="preserve"> </w:t>
      </w:r>
      <w:r>
        <w:rPr>
          <w:color w:val="2E74B5"/>
        </w:rPr>
        <w:t>from</w:t>
      </w:r>
      <w:r>
        <w:rPr>
          <w:color w:val="2E74B5"/>
          <w:spacing w:val="4"/>
        </w:rPr>
        <w:t xml:space="preserve"> </w:t>
      </w:r>
      <w:r>
        <w:rPr>
          <w:color w:val="2E74B5"/>
        </w:rPr>
        <w:t>the</w:t>
      </w:r>
      <w:r>
        <w:rPr>
          <w:color w:val="2E74B5"/>
          <w:spacing w:val="4"/>
        </w:rPr>
        <w:t xml:space="preserve"> </w:t>
      </w:r>
      <w:r>
        <w:rPr>
          <w:color w:val="2E74B5"/>
        </w:rPr>
        <w:t>Program</w:t>
      </w:r>
    </w:p>
    <w:p w14:paraId="39E4AB58" w14:textId="5D412AD8" w:rsidR="00520D94" w:rsidRPr="00520D94" w:rsidRDefault="00520D94" w:rsidP="00520D94">
      <w:pPr>
        <w:pStyle w:val="Heading2"/>
        <w:ind w:left="0"/>
        <w:rPr>
          <w:rFonts w:ascii="Avenir Book" w:hAnsi="Avenir Book"/>
          <w:b w:val="0"/>
          <w:bCs w:val="0"/>
          <w:sz w:val="21"/>
          <w:szCs w:val="21"/>
        </w:rPr>
      </w:pPr>
      <w:r w:rsidRPr="00520D94">
        <w:rPr>
          <w:rFonts w:ascii="Avenir Book" w:hAnsi="Avenir Book"/>
          <w:b w:val="0"/>
          <w:bCs w:val="0"/>
          <w:sz w:val="21"/>
          <w:szCs w:val="21"/>
        </w:rPr>
        <w:t xml:space="preserve">As a student in the CTS Certificate Program, you are expected to uphold the highest standards of academic integrity and professionalism. The Department of Behavioral Science follows all University of Kentucky policies regarding academic standing and conduct, as outlined in this handbook, the </w:t>
      </w:r>
      <w:hyperlink r:id="rId39" w:history="1">
        <w:r w:rsidRPr="00520D94">
          <w:rPr>
            <w:rStyle w:val="Hyperlink"/>
            <w:rFonts w:ascii="Avenir Book" w:hAnsi="Avenir Book"/>
            <w:b w:val="0"/>
            <w:bCs w:val="0"/>
            <w:sz w:val="21"/>
            <w:szCs w:val="21"/>
          </w:rPr>
          <w:t>Gradu</w:t>
        </w:r>
        <w:r w:rsidRPr="00520D94">
          <w:rPr>
            <w:rStyle w:val="Hyperlink"/>
            <w:rFonts w:ascii="Avenir Book" w:hAnsi="Avenir Book"/>
            <w:b w:val="0"/>
            <w:bCs w:val="0"/>
            <w:sz w:val="21"/>
            <w:szCs w:val="21"/>
          </w:rPr>
          <w:t>a</w:t>
        </w:r>
        <w:r w:rsidRPr="00520D94">
          <w:rPr>
            <w:rStyle w:val="Hyperlink"/>
            <w:rFonts w:ascii="Avenir Book" w:hAnsi="Avenir Book"/>
            <w:b w:val="0"/>
            <w:bCs w:val="0"/>
            <w:sz w:val="21"/>
            <w:szCs w:val="21"/>
          </w:rPr>
          <w:t xml:space="preserve">te School </w:t>
        </w:r>
        <w:r w:rsidR="001573F1">
          <w:rPr>
            <w:rStyle w:val="Hyperlink"/>
            <w:rFonts w:ascii="Avenir Book" w:hAnsi="Avenir Book"/>
            <w:b w:val="0"/>
            <w:bCs w:val="0"/>
            <w:sz w:val="21"/>
            <w:szCs w:val="21"/>
          </w:rPr>
          <w:t>Resources</w:t>
        </w:r>
      </w:hyperlink>
      <w:r w:rsidRPr="00520D94">
        <w:rPr>
          <w:rFonts w:ascii="Avenir Book" w:hAnsi="Avenir Book"/>
          <w:b w:val="0"/>
          <w:bCs w:val="0"/>
          <w:sz w:val="21"/>
          <w:szCs w:val="21"/>
        </w:rPr>
        <w:t xml:space="preserve"> and the </w:t>
      </w:r>
      <w:hyperlink r:id="rId40" w:history="1">
        <w:r w:rsidRPr="00520D94">
          <w:rPr>
            <w:rStyle w:val="Hyperlink"/>
            <w:rFonts w:ascii="Avenir Book" w:hAnsi="Avenir Book"/>
            <w:b w:val="0"/>
            <w:bCs w:val="0"/>
            <w:sz w:val="21"/>
            <w:szCs w:val="21"/>
          </w:rPr>
          <w:t>Student Rights and Responsibilities Handbook</w:t>
        </w:r>
      </w:hyperlink>
      <w:r w:rsidR="0066230A">
        <w:rPr>
          <w:rFonts w:ascii="Avenir Book" w:hAnsi="Avenir Book"/>
          <w:b w:val="0"/>
          <w:bCs w:val="0"/>
          <w:sz w:val="21"/>
          <w:szCs w:val="21"/>
        </w:rPr>
        <w:t>.</w:t>
      </w:r>
    </w:p>
    <w:p w14:paraId="57CC87BC" w14:textId="77777777" w:rsidR="00520D94" w:rsidRPr="00520D94" w:rsidRDefault="00520D94" w:rsidP="00520D94">
      <w:pPr>
        <w:pStyle w:val="Heading2"/>
        <w:ind w:left="0"/>
        <w:rPr>
          <w:rFonts w:ascii="Avenir Book" w:hAnsi="Avenir Book"/>
          <w:b w:val="0"/>
          <w:bCs w:val="0"/>
          <w:sz w:val="21"/>
          <w:szCs w:val="21"/>
        </w:rPr>
      </w:pPr>
    </w:p>
    <w:p w14:paraId="148E3446" w14:textId="570C3BF4" w:rsidR="00520D94" w:rsidRPr="00520D94" w:rsidRDefault="00520D94" w:rsidP="00520D94">
      <w:pPr>
        <w:pStyle w:val="Heading2"/>
        <w:ind w:left="0"/>
        <w:rPr>
          <w:rFonts w:ascii="Avenir Book" w:hAnsi="Avenir Book"/>
          <w:b w:val="0"/>
          <w:bCs w:val="0"/>
          <w:sz w:val="21"/>
          <w:szCs w:val="21"/>
        </w:rPr>
      </w:pPr>
      <w:r w:rsidRPr="00520D94">
        <w:rPr>
          <w:rFonts w:ascii="Avenir Book" w:hAnsi="Avenir Book"/>
          <w:b w:val="0"/>
          <w:bCs w:val="0"/>
          <w:sz w:val="21"/>
          <w:szCs w:val="21"/>
        </w:rPr>
        <w:t xml:space="preserve">Serious misconduct—including cheating, plagiarism, falsifying or misusing data, or improper use of research equipment—may result in dismissal from the program, following the procedures outlined in the </w:t>
      </w:r>
      <w:hyperlink r:id="rId41" w:history="1">
        <w:r w:rsidRPr="00520D94">
          <w:rPr>
            <w:rStyle w:val="Hyperlink"/>
            <w:rFonts w:ascii="Avenir Book" w:hAnsi="Avenir Book"/>
            <w:b w:val="0"/>
            <w:bCs w:val="0"/>
            <w:sz w:val="21"/>
            <w:szCs w:val="21"/>
          </w:rPr>
          <w:t>UK Student Code of Conduct</w:t>
        </w:r>
      </w:hyperlink>
      <w:r w:rsidRPr="00520D94">
        <w:rPr>
          <w:rFonts w:ascii="Avenir Book" w:hAnsi="Avenir Book"/>
          <w:b w:val="0"/>
          <w:bCs w:val="0"/>
          <w:sz w:val="21"/>
          <w:szCs w:val="21"/>
        </w:rPr>
        <w:t xml:space="preserve">. If you have questions about these policies or expectations, please don’t hesitate to reach out to </w:t>
      </w:r>
      <w:r w:rsidR="00425955" w:rsidRPr="00425955">
        <w:rPr>
          <w:rFonts w:ascii="Avenir Book" w:hAnsi="Avenir Book"/>
          <w:b w:val="0"/>
          <w:bCs w:val="0"/>
          <w:sz w:val="21"/>
          <w:szCs w:val="21"/>
        </w:rPr>
        <w:t xml:space="preserve">DGS (Dr. Claire Clark, </w:t>
      </w:r>
      <w:hyperlink r:id="rId42" w:history="1">
        <w:r w:rsidR="00425955" w:rsidRPr="00425955">
          <w:rPr>
            <w:rStyle w:val="Hyperlink"/>
            <w:rFonts w:ascii="Avenir Book" w:hAnsi="Avenir Book"/>
            <w:b w:val="0"/>
            <w:bCs w:val="0"/>
            <w:sz w:val="21"/>
            <w:szCs w:val="21"/>
          </w:rPr>
          <w:t>claire.clark@uky.edu</w:t>
        </w:r>
      </w:hyperlink>
      <w:r w:rsidR="00425955" w:rsidRPr="00425955">
        <w:rPr>
          <w:rFonts w:ascii="Avenir Book" w:hAnsi="Avenir Book"/>
          <w:b w:val="0"/>
          <w:bCs w:val="0"/>
          <w:sz w:val="21"/>
          <w:szCs w:val="21"/>
        </w:rPr>
        <w:t>)</w:t>
      </w:r>
      <w:r w:rsidR="00425955" w:rsidRPr="00DF34AA">
        <w:rPr>
          <w:rFonts w:ascii="Avenir Book" w:hAnsi="Avenir Book"/>
          <w:sz w:val="21"/>
          <w:szCs w:val="21"/>
        </w:rPr>
        <w:t xml:space="preserve"> </w:t>
      </w:r>
      <w:r w:rsidRPr="00520D94">
        <w:rPr>
          <w:rFonts w:ascii="Avenir Book" w:hAnsi="Avenir Book"/>
          <w:b w:val="0"/>
          <w:bCs w:val="0"/>
          <w:sz w:val="21"/>
          <w:szCs w:val="21"/>
        </w:rPr>
        <w:t>for guidance. Our goal is to support your success while maintaining the integrity of the program and the broader research community.</w:t>
      </w:r>
    </w:p>
    <w:p w14:paraId="6B142D5F" w14:textId="001D8263" w:rsidR="00A7109A" w:rsidRDefault="00A7109A" w:rsidP="00A7109A">
      <w:pPr>
        <w:pStyle w:val="Heading2"/>
        <w:ind w:left="0"/>
        <w:rPr>
          <w:rFonts w:ascii="Avenir Book" w:hAnsi="Avenir Book"/>
          <w:b w:val="0"/>
          <w:bCs w:val="0"/>
          <w:sz w:val="21"/>
          <w:szCs w:val="21"/>
          <w:u w:val="single"/>
        </w:rPr>
      </w:pPr>
    </w:p>
    <w:p w14:paraId="3E7216B8" w14:textId="26253C70" w:rsidR="00E96B2F" w:rsidRPr="002269B0" w:rsidRDefault="00E96B2F" w:rsidP="0066230A">
      <w:pPr>
        <w:pStyle w:val="Heading1"/>
        <w:ind w:left="0"/>
        <w:jc w:val="both"/>
        <w:rPr>
          <w:rFonts w:ascii="Arial Black" w:hAnsi="Arial Black"/>
          <w:color w:val="2E74B5"/>
        </w:rPr>
      </w:pPr>
      <w:r w:rsidRPr="002269B0">
        <w:rPr>
          <w:rFonts w:ascii="Arial Black" w:hAnsi="Arial Black"/>
          <w:color w:val="2E74B5"/>
        </w:rPr>
        <w:t>Application</w:t>
      </w:r>
      <w:r w:rsidRPr="002269B0">
        <w:rPr>
          <w:rFonts w:ascii="Arial Black" w:hAnsi="Arial Black"/>
          <w:color w:val="2E74B5"/>
          <w:spacing w:val="-2"/>
        </w:rPr>
        <w:t xml:space="preserve"> </w:t>
      </w:r>
      <w:proofErr w:type="gramStart"/>
      <w:r w:rsidRPr="002269B0">
        <w:rPr>
          <w:rFonts w:ascii="Arial Black" w:hAnsi="Arial Black"/>
          <w:color w:val="2E74B5"/>
        </w:rPr>
        <w:t>to</w:t>
      </w:r>
      <w:proofErr w:type="gramEnd"/>
      <w:r w:rsidRPr="002269B0">
        <w:rPr>
          <w:rFonts w:ascii="Arial Black" w:hAnsi="Arial Black"/>
          <w:color w:val="2E74B5"/>
        </w:rPr>
        <w:t xml:space="preserve"> the</w:t>
      </w:r>
      <w:r w:rsidRPr="002269B0">
        <w:rPr>
          <w:rFonts w:ascii="Arial Black" w:hAnsi="Arial Black"/>
          <w:color w:val="2E74B5"/>
          <w:spacing w:val="-1"/>
        </w:rPr>
        <w:t xml:space="preserve"> </w:t>
      </w:r>
      <w:r w:rsidRPr="002269B0">
        <w:rPr>
          <w:rFonts w:ascii="Arial Black" w:hAnsi="Arial Black"/>
          <w:color w:val="2E74B5"/>
        </w:rPr>
        <w:t>Certificate in CTS Program</w:t>
      </w:r>
    </w:p>
    <w:p w14:paraId="17665A37" w14:textId="77777777" w:rsidR="00640092" w:rsidRDefault="00640092" w:rsidP="00E96B2F">
      <w:pPr>
        <w:pStyle w:val="Heading1"/>
        <w:ind w:left="0"/>
        <w:jc w:val="both"/>
        <w:rPr>
          <w:rFonts w:ascii="Avenir Book" w:hAnsi="Avenir Book"/>
          <w:b w:val="0"/>
          <w:bCs w:val="0"/>
          <w:sz w:val="21"/>
          <w:szCs w:val="21"/>
        </w:rPr>
      </w:pPr>
    </w:p>
    <w:p w14:paraId="3137C4CF" w14:textId="5E8E6284" w:rsidR="00E96B2F" w:rsidRDefault="00E96B2F" w:rsidP="00E96B2F">
      <w:pPr>
        <w:pStyle w:val="Heading1"/>
        <w:ind w:left="0"/>
        <w:jc w:val="both"/>
        <w:rPr>
          <w:rFonts w:ascii="Avenir Book" w:hAnsi="Avenir Book"/>
          <w:b w:val="0"/>
          <w:bCs w:val="0"/>
          <w:sz w:val="21"/>
          <w:szCs w:val="21"/>
        </w:rPr>
      </w:pPr>
      <w:r w:rsidRPr="00E96B2F">
        <w:rPr>
          <w:rFonts w:ascii="Avenir Book" w:hAnsi="Avenir Book"/>
          <w:b w:val="0"/>
          <w:bCs w:val="0"/>
          <w:sz w:val="21"/>
          <w:szCs w:val="21"/>
        </w:rPr>
        <w:t>In the event that you know other individuals who may be interested in the Certificate in Clinical and Translational Science, information about how to apply is presented below.</w:t>
      </w:r>
    </w:p>
    <w:p w14:paraId="24D2481B" w14:textId="3224FCA4" w:rsidR="00E96B2F" w:rsidRDefault="00E96B2F" w:rsidP="00E96B2F">
      <w:pPr>
        <w:pStyle w:val="Heading1"/>
        <w:ind w:left="0"/>
        <w:jc w:val="both"/>
        <w:rPr>
          <w:rFonts w:ascii="Avenir Book" w:hAnsi="Avenir Book"/>
          <w:b w:val="0"/>
          <w:bCs w:val="0"/>
          <w:sz w:val="21"/>
          <w:szCs w:val="21"/>
        </w:rPr>
      </w:pPr>
    </w:p>
    <w:p w14:paraId="486B15D6" w14:textId="31B39ADF" w:rsidR="0052599D" w:rsidRPr="0052599D" w:rsidRDefault="00E96B2F" w:rsidP="0052599D">
      <w:pPr>
        <w:pStyle w:val="Heading1"/>
        <w:jc w:val="both"/>
        <w:rPr>
          <w:rFonts w:ascii="Avenir Book" w:hAnsi="Avenir Book"/>
          <w:b w:val="0"/>
          <w:bCs w:val="0"/>
          <w:sz w:val="21"/>
          <w:szCs w:val="21"/>
        </w:rPr>
      </w:pPr>
      <w:r w:rsidRPr="00E96B2F">
        <w:rPr>
          <w:rFonts w:ascii="Avenir Book" w:hAnsi="Avenir Book"/>
          <w:b w:val="0"/>
          <w:bCs w:val="0"/>
          <w:sz w:val="21"/>
          <w:szCs w:val="21"/>
        </w:rPr>
        <w:lastRenderedPageBreak/>
        <w:t xml:space="preserve">Applicants for the Certificate in Clinical &amp; Translational Science program must either be enrolled in a UK graduate program or be accepted by UK Graduate School as a graduate student. </w:t>
      </w:r>
      <w:r w:rsidR="0052599D" w:rsidRPr="0052599D">
        <w:rPr>
          <w:rFonts w:ascii="Avenir Book" w:hAnsi="Avenir Book"/>
          <w:b w:val="0"/>
          <w:bCs w:val="0"/>
          <w:sz w:val="21"/>
          <w:szCs w:val="21"/>
        </w:rPr>
        <w:t xml:space="preserve">Before applying, prospective students should contact Sarah Treberg, Curriculum Coordinator, at </w:t>
      </w:r>
      <w:hyperlink r:id="rId43" w:history="1">
        <w:r w:rsidR="00577A27" w:rsidRPr="00D7005C">
          <w:rPr>
            <w:rStyle w:val="Hyperlink"/>
            <w:rFonts w:ascii="Avenir Book" w:hAnsi="Avenir Book"/>
            <w:b w:val="0"/>
            <w:bCs w:val="0"/>
            <w:sz w:val="21"/>
            <w:szCs w:val="21"/>
          </w:rPr>
          <w:t>sarah.treberg@uky.edu</w:t>
        </w:r>
      </w:hyperlink>
      <w:r w:rsidR="00577A27">
        <w:rPr>
          <w:rFonts w:ascii="Avenir Book" w:hAnsi="Avenir Book"/>
          <w:b w:val="0"/>
          <w:bCs w:val="0"/>
          <w:sz w:val="21"/>
          <w:szCs w:val="21"/>
        </w:rPr>
        <w:t xml:space="preserve"> </w:t>
      </w:r>
      <w:r w:rsidR="0052599D" w:rsidRPr="0052599D">
        <w:rPr>
          <w:rFonts w:ascii="Avenir Book" w:hAnsi="Avenir Book"/>
          <w:b w:val="0"/>
          <w:bCs w:val="0"/>
          <w:sz w:val="21"/>
          <w:szCs w:val="21"/>
        </w:rPr>
        <w:t>or 859-323-5803 to discuss the program and confirm eligibility.</w:t>
      </w:r>
    </w:p>
    <w:p w14:paraId="4F319CEA" w14:textId="3978DC5C" w:rsidR="0052599D" w:rsidRPr="0052599D" w:rsidRDefault="00D761BD" w:rsidP="0052599D">
      <w:pPr>
        <w:pStyle w:val="Heading1"/>
        <w:jc w:val="both"/>
        <w:rPr>
          <w:rFonts w:ascii="Avenir Book" w:hAnsi="Avenir Book"/>
          <w:b w:val="0"/>
          <w:bCs w:val="0"/>
          <w:sz w:val="21"/>
          <w:szCs w:val="21"/>
        </w:rPr>
      </w:pPr>
      <w:hyperlink r:id="rId44" w:history="1">
        <w:r w:rsidRPr="00D761BD">
          <w:rPr>
            <w:rStyle w:val="Hyperlink"/>
            <w:rFonts w:ascii="Avenir Book" w:hAnsi="Avenir Book"/>
            <w:b w:val="0"/>
            <w:bCs w:val="0"/>
            <w:sz w:val="21"/>
            <w:szCs w:val="21"/>
          </w:rPr>
          <w:t>A</w:t>
        </w:r>
        <w:r w:rsidR="0052599D" w:rsidRPr="0052599D">
          <w:rPr>
            <w:rStyle w:val="Hyperlink"/>
            <w:rFonts w:ascii="Avenir Book" w:hAnsi="Avenir Book"/>
            <w:b w:val="0"/>
            <w:bCs w:val="0"/>
            <w:sz w:val="21"/>
            <w:szCs w:val="21"/>
          </w:rPr>
          <w:t xml:space="preserve">pplication </w:t>
        </w:r>
        <w:r w:rsidR="007B659E" w:rsidRPr="00D761BD">
          <w:rPr>
            <w:rStyle w:val="Hyperlink"/>
            <w:rFonts w:ascii="Avenir Book" w:hAnsi="Avenir Book"/>
            <w:b w:val="0"/>
            <w:bCs w:val="0"/>
            <w:sz w:val="21"/>
            <w:szCs w:val="21"/>
          </w:rPr>
          <w:t>requirements</w:t>
        </w:r>
      </w:hyperlink>
      <w:r w:rsidR="0052599D" w:rsidRPr="0052599D">
        <w:rPr>
          <w:rFonts w:ascii="Avenir Book" w:hAnsi="Avenir Book"/>
          <w:b w:val="0"/>
          <w:bCs w:val="0"/>
          <w:sz w:val="21"/>
          <w:szCs w:val="21"/>
        </w:rPr>
        <w:t>:</w:t>
      </w:r>
    </w:p>
    <w:p w14:paraId="3D5DA59C" w14:textId="647C9740" w:rsidR="0052599D" w:rsidRPr="0052599D" w:rsidRDefault="0052599D" w:rsidP="0052599D">
      <w:pPr>
        <w:pStyle w:val="Heading1"/>
        <w:numPr>
          <w:ilvl w:val="0"/>
          <w:numId w:val="6"/>
        </w:numPr>
        <w:jc w:val="both"/>
        <w:rPr>
          <w:rFonts w:ascii="Avenir Book" w:hAnsi="Avenir Book"/>
          <w:b w:val="0"/>
          <w:bCs w:val="0"/>
          <w:sz w:val="21"/>
          <w:szCs w:val="21"/>
        </w:rPr>
      </w:pPr>
      <w:r w:rsidRPr="0052599D">
        <w:rPr>
          <w:rFonts w:ascii="Avenir Book" w:hAnsi="Avenir Book"/>
          <w:b w:val="0"/>
          <w:bCs w:val="0"/>
          <w:sz w:val="21"/>
          <w:szCs w:val="21"/>
        </w:rPr>
        <w:t xml:space="preserve">A completed Graduate School </w:t>
      </w:r>
      <w:hyperlink r:id="rId45" w:history="1">
        <w:r w:rsidRPr="0052599D">
          <w:rPr>
            <w:rStyle w:val="Hyperlink"/>
            <w:rFonts w:ascii="Avenir Book" w:hAnsi="Avenir Book"/>
            <w:b w:val="0"/>
            <w:bCs w:val="0"/>
            <w:sz w:val="21"/>
            <w:szCs w:val="21"/>
          </w:rPr>
          <w:t>application</w:t>
        </w:r>
      </w:hyperlink>
    </w:p>
    <w:p w14:paraId="4CA71B07" w14:textId="77777777" w:rsidR="0052599D" w:rsidRPr="0052599D" w:rsidRDefault="0052599D" w:rsidP="0052599D">
      <w:pPr>
        <w:pStyle w:val="Heading1"/>
        <w:numPr>
          <w:ilvl w:val="0"/>
          <w:numId w:val="6"/>
        </w:numPr>
        <w:jc w:val="both"/>
        <w:rPr>
          <w:rFonts w:ascii="Avenir Book" w:hAnsi="Avenir Book"/>
          <w:b w:val="0"/>
          <w:bCs w:val="0"/>
          <w:sz w:val="21"/>
          <w:szCs w:val="21"/>
        </w:rPr>
      </w:pPr>
      <w:r w:rsidRPr="0052599D">
        <w:rPr>
          <w:rFonts w:ascii="Avenir Book" w:hAnsi="Avenir Book"/>
          <w:b w:val="0"/>
          <w:bCs w:val="0"/>
          <w:sz w:val="21"/>
          <w:szCs w:val="21"/>
        </w:rPr>
        <w:t>Transcripts</w:t>
      </w:r>
    </w:p>
    <w:p w14:paraId="41C4AEB7" w14:textId="77777777" w:rsidR="0052599D" w:rsidRPr="0052599D" w:rsidRDefault="0052599D" w:rsidP="0052599D">
      <w:pPr>
        <w:pStyle w:val="Heading1"/>
        <w:numPr>
          <w:ilvl w:val="0"/>
          <w:numId w:val="6"/>
        </w:numPr>
        <w:jc w:val="both"/>
        <w:rPr>
          <w:rFonts w:ascii="Avenir Book" w:hAnsi="Avenir Book"/>
          <w:b w:val="0"/>
          <w:bCs w:val="0"/>
          <w:sz w:val="21"/>
          <w:szCs w:val="21"/>
        </w:rPr>
      </w:pPr>
      <w:r w:rsidRPr="0052599D">
        <w:rPr>
          <w:rFonts w:ascii="Avenir Book" w:hAnsi="Avenir Book"/>
          <w:b w:val="0"/>
          <w:bCs w:val="0"/>
          <w:sz w:val="21"/>
          <w:szCs w:val="21"/>
        </w:rPr>
        <w:t xml:space="preserve">A </w:t>
      </w:r>
      <w:proofErr w:type="gramStart"/>
      <w:r w:rsidRPr="0052599D">
        <w:rPr>
          <w:rFonts w:ascii="Avenir Book" w:hAnsi="Avenir Book"/>
          <w:b w:val="0"/>
          <w:bCs w:val="0"/>
          <w:sz w:val="21"/>
          <w:szCs w:val="21"/>
        </w:rPr>
        <w:t>current</w:t>
      </w:r>
      <w:proofErr w:type="gramEnd"/>
      <w:r w:rsidRPr="0052599D">
        <w:rPr>
          <w:rFonts w:ascii="Avenir Book" w:hAnsi="Avenir Book"/>
          <w:b w:val="0"/>
          <w:bCs w:val="0"/>
          <w:sz w:val="21"/>
          <w:szCs w:val="21"/>
        </w:rPr>
        <w:t xml:space="preserve"> CV</w:t>
      </w:r>
    </w:p>
    <w:p w14:paraId="316F6DC9" w14:textId="77777777" w:rsidR="0052599D" w:rsidRPr="0052599D" w:rsidRDefault="0052599D" w:rsidP="0052599D">
      <w:pPr>
        <w:pStyle w:val="Heading1"/>
        <w:numPr>
          <w:ilvl w:val="0"/>
          <w:numId w:val="6"/>
        </w:numPr>
        <w:jc w:val="both"/>
        <w:rPr>
          <w:rFonts w:ascii="Avenir Book" w:hAnsi="Avenir Book"/>
          <w:b w:val="0"/>
          <w:bCs w:val="0"/>
          <w:sz w:val="21"/>
          <w:szCs w:val="21"/>
        </w:rPr>
      </w:pPr>
      <w:r w:rsidRPr="0052599D">
        <w:rPr>
          <w:rFonts w:ascii="Avenir Book" w:hAnsi="Avenir Book"/>
          <w:b w:val="0"/>
          <w:bCs w:val="0"/>
          <w:sz w:val="21"/>
          <w:szCs w:val="21"/>
        </w:rPr>
        <w:t>Two letters of support (on letterhead, following specific guidelines)</w:t>
      </w:r>
    </w:p>
    <w:p w14:paraId="1AD3808D" w14:textId="77777777" w:rsidR="0052599D" w:rsidRPr="0052599D" w:rsidRDefault="0052599D" w:rsidP="0052599D">
      <w:pPr>
        <w:pStyle w:val="Heading1"/>
        <w:numPr>
          <w:ilvl w:val="0"/>
          <w:numId w:val="6"/>
        </w:numPr>
        <w:jc w:val="both"/>
        <w:rPr>
          <w:rFonts w:ascii="Avenir Book" w:hAnsi="Avenir Book"/>
          <w:b w:val="0"/>
          <w:bCs w:val="0"/>
          <w:sz w:val="21"/>
          <w:szCs w:val="21"/>
        </w:rPr>
      </w:pPr>
      <w:r w:rsidRPr="0052599D">
        <w:rPr>
          <w:rFonts w:ascii="Avenir Book" w:hAnsi="Avenir Book"/>
          <w:b w:val="0"/>
          <w:bCs w:val="0"/>
          <w:sz w:val="21"/>
          <w:szCs w:val="21"/>
        </w:rPr>
        <w:t>Narrative responses to application questions (uploaded as the personal statement)</w:t>
      </w:r>
    </w:p>
    <w:p w14:paraId="3EF77478" w14:textId="77777777" w:rsidR="0052599D" w:rsidRPr="0052599D" w:rsidRDefault="0052599D" w:rsidP="0052599D">
      <w:pPr>
        <w:pStyle w:val="Heading1"/>
        <w:jc w:val="both"/>
        <w:rPr>
          <w:rFonts w:ascii="Avenir Book" w:hAnsi="Avenir Book"/>
          <w:b w:val="0"/>
          <w:bCs w:val="0"/>
          <w:sz w:val="21"/>
          <w:szCs w:val="21"/>
        </w:rPr>
      </w:pPr>
      <w:r w:rsidRPr="0052599D">
        <w:rPr>
          <w:rFonts w:ascii="Avenir Book" w:hAnsi="Avenir Book"/>
          <w:b w:val="0"/>
          <w:bCs w:val="0"/>
          <w:sz w:val="21"/>
          <w:szCs w:val="21"/>
        </w:rPr>
        <w:t>Applications are accepted for Fall and Spring semesters:</w:t>
      </w:r>
    </w:p>
    <w:p w14:paraId="363BF1DE" w14:textId="77777777" w:rsidR="0052599D" w:rsidRPr="0052599D" w:rsidRDefault="0052599D" w:rsidP="0052599D">
      <w:pPr>
        <w:pStyle w:val="Heading1"/>
        <w:numPr>
          <w:ilvl w:val="0"/>
          <w:numId w:val="7"/>
        </w:numPr>
        <w:jc w:val="both"/>
        <w:rPr>
          <w:rFonts w:ascii="Avenir Book" w:hAnsi="Avenir Book"/>
          <w:b w:val="0"/>
          <w:bCs w:val="0"/>
          <w:sz w:val="21"/>
          <w:szCs w:val="21"/>
        </w:rPr>
      </w:pPr>
      <w:r w:rsidRPr="0052599D">
        <w:rPr>
          <w:rFonts w:ascii="Avenir Book" w:hAnsi="Avenir Book"/>
          <w:b w:val="0"/>
          <w:bCs w:val="0"/>
          <w:sz w:val="21"/>
          <w:szCs w:val="21"/>
        </w:rPr>
        <w:t>Fall deadline: May 1</w:t>
      </w:r>
    </w:p>
    <w:p w14:paraId="74093AC4" w14:textId="77777777" w:rsidR="00577A27" w:rsidRDefault="00577A27" w:rsidP="00577A27">
      <w:pPr>
        <w:pStyle w:val="Heading1"/>
        <w:numPr>
          <w:ilvl w:val="0"/>
          <w:numId w:val="7"/>
        </w:numPr>
        <w:jc w:val="both"/>
        <w:rPr>
          <w:rFonts w:ascii="Avenir Book" w:hAnsi="Avenir Book"/>
          <w:b w:val="0"/>
          <w:bCs w:val="0"/>
          <w:sz w:val="21"/>
          <w:szCs w:val="21"/>
        </w:rPr>
      </w:pPr>
      <w:r>
        <w:rPr>
          <w:rFonts w:ascii="Avenir Book" w:hAnsi="Avenir Book"/>
          <w:b w:val="0"/>
          <w:bCs w:val="0"/>
          <w:sz w:val="21"/>
          <w:szCs w:val="21"/>
        </w:rPr>
        <w:t>Spring</w:t>
      </w:r>
      <w:r w:rsidRPr="0052599D">
        <w:rPr>
          <w:rFonts w:ascii="Avenir Book" w:hAnsi="Avenir Book"/>
          <w:b w:val="0"/>
          <w:bCs w:val="0"/>
          <w:sz w:val="21"/>
          <w:szCs w:val="21"/>
        </w:rPr>
        <w:t xml:space="preserve"> deadline: </w:t>
      </w:r>
      <w:r>
        <w:rPr>
          <w:rFonts w:ascii="Avenir Book" w:hAnsi="Avenir Book"/>
          <w:b w:val="0"/>
          <w:bCs w:val="0"/>
          <w:sz w:val="21"/>
          <w:szCs w:val="21"/>
        </w:rPr>
        <w:t>October</w:t>
      </w:r>
      <w:r w:rsidRPr="0052599D">
        <w:rPr>
          <w:rFonts w:ascii="Avenir Book" w:hAnsi="Avenir Book"/>
          <w:b w:val="0"/>
          <w:bCs w:val="0"/>
          <w:sz w:val="21"/>
          <w:szCs w:val="21"/>
        </w:rPr>
        <w:t xml:space="preserve"> 1</w:t>
      </w:r>
    </w:p>
    <w:p w14:paraId="34BA960F" w14:textId="3E6CEE92" w:rsidR="0052599D" w:rsidRPr="0052599D" w:rsidRDefault="0052599D" w:rsidP="00577A27">
      <w:pPr>
        <w:pStyle w:val="Heading1"/>
        <w:numPr>
          <w:ilvl w:val="0"/>
          <w:numId w:val="7"/>
        </w:numPr>
        <w:jc w:val="both"/>
        <w:rPr>
          <w:rFonts w:ascii="Avenir Book" w:hAnsi="Avenir Book"/>
          <w:b w:val="0"/>
          <w:bCs w:val="0"/>
          <w:sz w:val="21"/>
          <w:szCs w:val="21"/>
        </w:rPr>
      </w:pPr>
      <w:r w:rsidRPr="0052599D">
        <w:rPr>
          <w:rFonts w:ascii="Avenir Book" w:hAnsi="Avenir Book"/>
          <w:b w:val="0"/>
          <w:bCs w:val="0"/>
          <w:sz w:val="21"/>
          <w:szCs w:val="21"/>
        </w:rPr>
        <w:t>Late or incomplete applications will be considered in the next application cycle.</w:t>
      </w:r>
    </w:p>
    <w:p w14:paraId="61DC1AB5" w14:textId="50679B81" w:rsidR="00AB6C4D" w:rsidRDefault="00AB6C4D" w:rsidP="00AB6C4D">
      <w:pPr>
        <w:pStyle w:val="Heading1"/>
        <w:ind w:left="0"/>
        <w:jc w:val="both"/>
        <w:rPr>
          <w:rFonts w:ascii="Avenir Book" w:hAnsi="Avenir Book"/>
          <w:b w:val="0"/>
          <w:bCs w:val="0"/>
          <w:sz w:val="21"/>
          <w:szCs w:val="21"/>
        </w:rPr>
      </w:pPr>
      <w:r>
        <w:rPr>
          <w:rFonts w:ascii="Avenir Book" w:hAnsi="Avenir Book"/>
          <w:b w:val="0"/>
          <w:bCs w:val="0"/>
          <w:iCs/>
          <w:sz w:val="21"/>
          <w:szCs w:val="21"/>
        </w:rPr>
        <w:t xml:space="preserve">The admissions committee uses a holistic review process; </w:t>
      </w:r>
      <w:r>
        <w:rPr>
          <w:rFonts w:ascii="Avenir Book" w:hAnsi="Avenir Book"/>
          <w:b w:val="0"/>
          <w:bCs w:val="0"/>
          <w:sz w:val="21"/>
          <w:szCs w:val="21"/>
        </w:rPr>
        <w:t>i</w:t>
      </w:r>
      <w:r w:rsidRPr="00E96B2F">
        <w:rPr>
          <w:rFonts w:ascii="Avenir Book" w:hAnsi="Avenir Book"/>
          <w:b w:val="0"/>
          <w:bCs w:val="0"/>
          <w:sz w:val="21"/>
          <w:szCs w:val="21"/>
        </w:rPr>
        <w:t>ndividualized consideration is given to how each applicant may contribute to the learning environment and to the profession, weighing and balancing the range of the criteria prioritized by the selection committee.</w:t>
      </w:r>
    </w:p>
    <w:p w14:paraId="0B48FDC3" w14:textId="77777777" w:rsidR="00C257E5" w:rsidRPr="00DC5A33" w:rsidRDefault="00C257E5" w:rsidP="00AB6C4D">
      <w:pPr>
        <w:pStyle w:val="Heading1"/>
        <w:ind w:left="0"/>
        <w:jc w:val="both"/>
        <w:rPr>
          <w:rFonts w:ascii="Avenir Book" w:hAnsi="Avenir Book"/>
          <w:b w:val="0"/>
          <w:bCs w:val="0"/>
          <w:i/>
          <w:sz w:val="21"/>
          <w:szCs w:val="21"/>
        </w:rPr>
      </w:pPr>
    </w:p>
    <w:p w14:paraId="299F61F9" w14:textId="77777777" w:rsidR="00C257E5" w:rsidRPr="00640092" w:rsidRDefault="00C257E5" w:rsidP="00C257E5">
      <w:pPr>
        <w:pStyle w:val="Heading1"/>
        <w:ind w:left="0"/>
        <w:jc w:val="both"/>
        <w:rPr>
          <w:rFonts w:ascii="Avenir Book" w:hAnsi="Avenir Book"/>
          <w:b w:val="0"/>
          <w:bCs w:val="0"/>
          <w:sz w:val="21"/>
          <w:szCs w:val="21"/>
        </w:rPr>
      </w:pPr>
      <w:r w:rsidRPr="00E96B2F">
        <w:rPr>
          <w:rFonts w:ascii="Avenir Book" w:hAnsi="Avenir Book"/>
          <w:b w:val="0"/>
          <w:bCs w:val="0"/>
          <w:sz w:val="21"/>
          <w:szCs w:val="21"/>
        </w:rPr>
        <w:t>Following review of applications by the Admissions Committee, applicants will be notified of their status.</w:t>
      </w:r>
    </w:p>
    <w:p w14:paraId="1C061153" w14:textId="3891A320" w:rsidR="0052599D" w:rsidRPr="0052599D" w:rsidRDefault="0052599D" w:rsidP="00E96B2F">
      <w:pPr>
        <w:pStyle w:val="Heading1"/>
        <w:ind w:left="0"/>
        <w:jc w:val="both"/>
        <w:rPr>
          <w:rFonts w:ascii="Avenir Book" w:hAnsi="Avenir Book"/>
          <w:b w:val="0"/>
          <w:bCs w:val="0"/>
          <w:sz w:val="21"/>
          <w:szCs w:val="21"/>
        </w:rPr>
      </w:pPr>
    </w:p>
    <w:p w14:paraId="5A8C4DDB" w14:textId="77777777" w:rsidR="0052599D" w:rsidRDefault="0052599D" w:rsidP="00E96B2F">
      <w:pPr>
        <w:pStyle w:val="Heading1"/>
        <w:ind w:left="0"/>
        <w:jc w:val="both"/>
        <w:rPr>
          <w:rFonts w:ascii="Avenir Book" w:hAnsi="Avenir Book"/>
          <w:b w:val="0"/>
          <w:bCs w:val="0"/>
          <w:sz w:val="21"/>
          <w:szCs w:val="21"/>
        </w:rPr>
      </w:pPr>
    </w:p>
    <w:p w14:paraId="62CBC694" w14:textId="77777777" w:rsidR="0052599D" w:rsidRDefault="0052599D" w:rsidP="00E96B2F">
      <w:pPr>
        <w:pStyle w:val="Heading1"/>
        <w:ind w:left="0"/>
        <w:jc w:val="both"/>
        <w:rPr>
          <w:rFonts w:ascii="Avenir Book" w:hAnsi="Avenir Book"/>
          <w:b w:val="0"/>
          <w:bCs w:val="0"/>
          <w:sz w:val="21"/>
          <w:szCs w:val="21"/>
        </w:rPr>
      </w:pPr>
    </w:p>
    <w:p w14:paraId="6858DE5D" w14:textId="77777777" w:rsidR="0052599D" w:rsidRDefault="0052599D" w:rsidP="00E96B2F">
      <w:pPr>
        <w:pStyle w:val="Heading1"/>
        <w:ind w:left="0"/>
        <w:jc w:val="both"/>
        <w:rPr>
          <w:rFonts w:ascii="Avenir Book" w:hAnsi="Avenir Book"/>
          <w:b w:val="0"/>
          <w:bCs w:val="0"/>
          <w:sz w:val="21"/>
          <w:szCs w:val="21"/>
        </w:rPr>
      </w:pPr>
    </w:p>
    <w:p w14:paraId="7C39AC41" w14:textId="77777777" w:rsidR="000051FF" w:rsidRDefault="000051FF" w:rsidP="00E96B2F">
      <w:pPr>
        <w:pStyle w:val="Heading1"/>
        <w:ind w:left="0"/>
        <w:jc w:val="both"/>
        <w:rPr>
          <w:rFonts w:ascii="Avenir Book" w:hAnsi="Avenir Book"/>
          <w:b w:val="0"/>
          <w:bCs w:val="0"/>
          <w:sz w:val="21"/>
          <w:szCs w:val="21"/>
        </w:rPr>
      </w:pPr>
    </w:p>
    <w:p w14:paraId="407C5E3B" w14:textId="77777777" w:rsidR="000051FF" w:rsidRDefault="000051FF" w:rsidP="00E96B2F">
      <w:pPr>
        <w:pStyle w:val="Heading1"/>
        <w:ind w:left="0"/>
        <w:jc w:val="both"/>
        <w:rPr>
          <w:rFonts w:ascii="Avenir Book" w:hAnsi="Avenir Book"/>
          <w:b w:val="0"/>
          <w:bCs w:val="0"/>
          <w:sz w:val="21"/>
          <w:szCs w:val="21"/>
        </w:rPr>
      </w:pPr>
    </w:p>
    <w:p w14:paraId="40B779AD" w14:textId="77777777" w:rsidR="000051FF" w:rsidRDefault="000051FF" w:rsidP="00E96B2F">
      <w:pPr>
        <w:pStyle w:val="Heading1"/>
        <w:ind w:left="0"/>
        <w:jc w:val="both"/>
        <w:rPr>
          <w:rFonts w:ascii="Avenir Book" w:hAnsi="Avenir Book"/>
          <w:b w:val="0"/>
          <w:bCs w:val="0"/>
          <w:sz w:val="21"/>
          <w:szCs w:val="21"/>
        </w:rPr>
      </w:pPr>
    </w:p>
    <w:p w14:paraId="4703C997" w14:textId="77777777" w:rsidR="000051FF" w:rsidRDefault="000051FF" w:rsidP="00E96B2F">
      <w:pPr>
        <w:pStyle w:val="Heading1"/>
        <w:ind w:left="0"/>
        <w:jc w:val="both"/>
        <w:rPr>
          <w:rFonts w:ascii="Avenir Book" w:hAnsi="Avenir Book"/>
          <w:b w:val="0"/>
          <w:bCs w:val="0"/>
          <w:sz w:val="21"/>
          <w:szCs w:val="21"/>
        </w:rPr>
      </w:pPr>
    </w:p>
    <w:p w14:paraId="3EC12A21" w14:textId="77777777" w:rsidR="000051FF" w:rsidRDefault="000051FF" w:rsidP="00E96B2F">
      <w:pPr>
        <w:pStyle w:val="Heading1"/>
        <w:ind w:left="0"/>
        <w:jc w:val="both"/>
        <w:rPr>
          <w:rFonts w:ascii="Avenir Book" w:hAnsi="Avenir Book"/>
          <w:b w:val="0"/>
          <w:bCs w:val="0"/>
          <w:sz w:val="21"/>
          <w:szCs w:val="21"/>
        </w:rPr>
      </w:pPr>
    </w:p>
    <w:p w14:paraId="4E263C08" w14:textId="77777777" w:rsidR="000051FF" w:rsidRDefault="000051FF" w:rsidP="00E96B2F">
      <w:pPr>
        <w:pStyle w:val="Heading1"/>
        <w:ind w:left="0"/>
        <w:jc w:val="both"/>
        <w:rPr>
          <w:rFonts w:ascii="Avenir Book" w:hAnsi="Avenir Book"/>
          <w:b w:val="0"/>
          <w:bCs w:val="0"/>
          <w:sz w:val="21"/>
          <w:szCs w:val="21"/>
        </w:rPr>
      </w:pPr>
    </w:p>
    <w:p w14:paraId="5D68BF8F" w14:textId="77777777" w:rsidR="000051FF" w:rsidRDefault="000051FF" w:rsidP="00E96B2F">
      <w:pPr>
        <w:pStyle w:val="Heading1"/>
        <w:ind w:left="0"/>
        <w:jc w:val="both"/>
        <w:rPr>
          <w:rFonts w:ascii="Avenir Book" w:hAnsi="Avenir Book"/>
          <w:b w:val="0"/>
          <w:bCs w:val="0"/>
          <w:sz w:val="21"/>
          <w:szCs w:val="21"/>
        </w:rPr>
      </w:pPr>
    </w:p>
    <w:p w14:paraId="3E522C0D" w14:textId="77777777" w:rsidR="000051FF" w:rsidRDefault="000051FF" w:rsidP="00E96B2F">
      <w:pPr>
        <w:pStyle w:val="Heading1"/>
        <w:ind w:left="0"/>
        <w:jc w:val="both"/>
        <w:rPr>
          <w:rFonts w:ascii="Avenir Book" w:hAnsi="Avenir Book"/>
          <w:b w:val="0"/>
          <w:bCs w:val="0"/>
          <w:sz w:val="21"/>
          <w:szCs w:val="21"/>
        </w:rPr>
      </w:pPr>
    </w:p>
    <w:p w14:paraId="0C86681D" w14:textId="77777777" w:rsidR="000051FF" w:rsidRDefault="000051FF" w:rsidP="00E96B2F">
      <w:pPr>
        <w:pStyle w:val="Heading1"/>
        <w:ind w:left="0"/>
        <w:jc w:val="both"/>
        <w:rPr>
          <w:rFonts w:ascii="Avenir Book" w:hAnsi="Avenir Book"/>
          <w:b w:val="0"/>
          <w:bCs w:val="0"/>
          <w:sz w:val="21"/>
          <w:szCs w:val="21"/>
        </w:rPr>
      </w:pPr>
    </w:p>
    <w:p w14:paraId="1E8A5D75" w14:textId="77777777" w:rsidR="000051FF" w:rsidRDefault="000051FF" w:rsidP="00E96B2F">
      <w:pPr>
        <w:pStyle w:val="Heading1"/>
        <w:ind w:left="0"/>
        <w:jc w:val="both"/>
        <w:rPr>
          <w:rFonts w:ascii="Avenir Book" w:hAnsi="Avenir Book"/>
          <w:b w:val="0"/>
          <w:bCs w:val="0"/>
          <w:sz w:val="21"/>
          <w:szCs w:val="21"/>
        </w:rPr>
      </w:pPr>
    </w:p>
    <w:p w14:paraId="773E9737" w14:textId="77777777" w:rsidR="000051FF" w:rsidRDefault="000051FF" w:rsidP="00E96B2F">
      <w:pPr>
        <w:pStyle w:val="Heading1"/>
        <w:ind w:left="0"/>
        <w:jc w:val="both"/>
        <w:rPr>
          <w:rFonts w:ascii="Avenir Book" w:hAnsi="Avenir Book"/>
          <w:b w:val="0"/>
          <w:bCs w:val="0"/>
          <w:sz w:val="21"/>
          <w:szCs w:val="21"/>
        </w:rPr>
      </w:pPr>
    </w:p>
    <w:p w14:paraId="13B69ED4" w14:textId="77777777" w:rsidR="000051FF" w:rsidRDefault="000051FF" w:rsidP="00E96B2F">
      <w:pPr>
        <w:pStyle w:val="Heading1"/>
        <w:ind w:left="0"/>
        <w:jc w:val="both"/>
        <w:rPr>
          <w:rFonts w:ascii="Avenir Book" w:hAnsi="Avenir Book"/>
          <w:b w:val="0"/>
          <w:bCs w:val="0"/>
          <w:sz w:val="21"/>
          <w:szCs w:val="21"/>
        </w:rPr>
      </w:pPr>
    </w:p>
    <w:p w14:paraId="464CD4D9" w14:textId="77777777" w:rsidR="000051FF" w:rsidRDefault="000051FF" w:rsidP="00E96B2F">
      <w:pPr>
        <w:pStyle w:val="Heading1"/>
        <w:ind w:left="0"/>
        <w:jc w:val="both"/>
        <w:rPr>
          <w:rFonts w:ascii="Avenir Book" w:hAnsi="Avenir Book"/>
          <w:b w:val="0"/>
          <w:bCs w:val="0"/>
          <w:sz w:val="21"/>
          <w:szCs w:val="21"/>
        </w:rPr>
      </w:pPr>
    </w:p>
    <w:p w14:paraId="4B0DAD72" w14:textId="77777777" w:rsidR="000051FF" w:rsidRDefault="000051FF" w:rsidP="00E96B2F">
      <w:pPr>
        <w:pStyle w:val="Heading1"/>
        <w:ind w:left="0"/>
        <w:jc w:val="both"/>
        <w:rPr>
          <w:rFonts w:ascii="Avenir Book" w:hAnsi="Avenir Book"/>
          <w:b w:val="0"/>
          <w:bCs w:val="0"/>
          <w:sz w:val="21"/>
          <w:szCs w:val="21"/>
        </w:rPr>
      </w:pPr>
    </w:p>
    <w:p w14:paraId="7DE96E2C" w14:textId="77777777" w:rsidR="000051FF" w:rsidRDefault="000051FF" w:rsidP="00E96B2F">
      <w:pPr>
        <w:pStyle w:val="Heading1"/>
        <w:ind w:left="0"/>
        <w:jc w:val="both"/>
        <w:rPr>
          <w:rFonts w:ascii="Avenir Book" w:hAnsi="Avenir Book"/>
          <w:b w:val="0"/>
          <w:bCs w:val="0"/>
          <w:sz w:val="21"/>
          <w:szCs w:val="21"/>
        </w:rPr>
      </w:pPr>
    </w:p>
    <w:p w14:paraId="1E4278FB" w14:textId="77777777" w:rsidR="000051FF" w:rsidRDefault="000051FF" w:rsidP="00E96B2F">
      <w:pPr>
        <w:pStyle w:val="Heading1"/>
        <w:ind w:left="0"/>
        <w:jc w:val="both"/>
        <w:rPr>
          <w:rFonts w:ascii="Avenir Book" w:hAnsi="Avenir Book"/>
          <w:b w:val="0"/>
          <w:bCs w:val="0"/>
          <w:sz w:val="21"/>
          <w:szCs w:val="21"/>
        </w:rPr>
      </w:pPr>
    </w:p>
    <w:p w14:paraId="5628B29C" w14:textId="77777777" w:rsidR="000051FF" w:rsidRDefault="000051FF" w:rsidP="00E96B2F">
      <w:pPr>
        <w:pStyle w:val="Heading1"/>
        <w:ind w:left="0"/>
        <w:jc w:val="both"/>
        <w:rPr>
          <w:rFonts w:ascii="Avenir Book" w:hAnsi="Avenir Book"/>
          <w:b w:val="0"/>
          <w:bCs w:val="0"/>
          <w:sz w:val="21"/>
          <w:szCs w:val="21"/>
        </w:rPr>
      </w:pPr>
    </w:p>
    <w:p w14:paraId="59C72A4B" w14:textId="77777777" w:rsidR="000051FF" w:rsidRDefault="000051FF" w:rsidP="00E96B2F">
      <w:pPr>
        <w:pStyle w:val="Heading1"/>
        <w:ind w:left="0"/>
        <w:jc w:val="both"/>
        <w:rPr>
          <w:rFonts w:ascii="Avenir Book" w:hAnsi="Avenir Book"/>
          <w:b w:val="0"/>
          <w:bCs w:val="0"/>
          <w:sz w:val="21"/>
          <w:szCs w:val="21"/>
        </w:rPr>
      </w:pPr>
    </w:p>
    <w:p w14:paraId="6334F751" w14:textId="77777777" w:rsidR="000051FF" w:rsidRDefault="000051FF" w:rsidP="00E96B2F">
      <w:pPr>
        <w:pStyle w:val="Heading1"/>
        <w:ind w:left="0"/>
        <w:jc w:val="both"/>
        <w:rPr>
          <w:rFonts w:ascii="Avenir Book" w:hAnsi="Avenir Book"/>
          <w:b w:val="0"/>
          <w:bCs w:val="0"/>
          <w:sz w:val="21"/>
          <w:szCs w:val="21"/>
        </w:rPr>
      </w:pPr>
    </w:p>
    <w:p w14:paraId="7594E1BA" w14:textId="77777777" w:rsidR="000051FF" w:rsidRDefault="000051FF" w:rsidP="00E96B2F">
      <w:pPr>
        <w:pStyle w:val="Heading1"/>
        <w:ind w:left="0"/>
        <w:jc w:val="both"/>
        <w:rPr>
          <w:rFonts w:ascii="Avenir Book" w:hAnsi="Avenir Book"/>
          <w:b w:val="0"/>
          <w:bCs w:val="0"/>
          <w:sz w:val="21"/>
          <w:szCs w:val="21"/>
        </w:rPr>
      </w:pPr>
    </w:p>
    <w:p w14:paraId="24C344BF" w14:textId="77777777" w:rsidR="000051FF" w:rsidRDefault="000051FF" w:rsidP="00E96B2F">
      <w:pPr>
        <w:pStyle w:val="Heading1"/>
        <w:ind w:left="0"/>
        <w:jc w:val="both"/>
        <w:rPr>
          <w:rFonts w:ascii="Avenir Book" w:hAnsi="Avenir Book"/>
          <w:b w:val="0"/>
          <w:bCs w:val="0"/>
          <w:sz w:val="21"/>
          <w:szCs w:val="21"/>
        </w:rPr>
      </w:pPr>
    </w:p>
    <w:p w14:paraId="5EFAD148" w14:textId="77777777" w:rsidR="000051FF" w:rsidRDefault="000051FF" w:rsidP="00E96B2F">
      <w:pPr>
        <w:pStyle w:val="Heading1"/>
        <w:ind w:left="0"/>
        <w:jc w:val="both"/>
        <w:rPr>
          <w:rFonts w:ascii="Avenir Book" w:hAnsi="Avenir Book"/>
          <w:b w:val="0"/>
          <w:bCs w:val="0"/>
          <w:sz w:val="21"/>
          <w:szCs w:val="21"/>
        </w:rPr>
      </w:pPr>
    </w:p>
    <w:p w14:paraId="25DCB9CA" w14:textId="77777777" w:rsidR="000051FF" w:rsidRDefault="000051FF" w:rsidP="00E96B2F">
      <w:pPr>
        <w:pStyle w:val="Heading1"/>
        <w:ind w:left="0"/>
        <w:jc w:val="both"/>
        <w:rPr>
          <w:rFonts w:ascii="Avenir Book" w:hAnsi="Avenir Book"/>
          <w:b w:val="0"/>
          <w:bCs w:val="0"/>
          <w:sz w:val="21"/>
          <w:szCs w:val="21"/>
        </w:rPr>
      </w:pPr>
    </w:p>
    <w:p w14:paraId="14253870" w14:textId="77777777" w:rsidR="000051FF" w:rsidRDefault="000051FF" w:rsidP="00E96B2F">
      <w:pPr>
        <w:pStyle w:val="Heading1"/>
        <w:ind w:left="0"/>
        <w:jc w:val="both"/>
        <w:rPr>
          <w:rFonts w:ascii="Avenir Book" w:hAnsi="Avenir Book"/>
          <w:b w:val="0"/>
          <w:bCs w:val="0"/>
          <w:sz w:val="21"/>
          <w:szCs w:val="21"/>
        </w:rPr>
      </w:pPr>
    </w:p>
    <w:p w14:paraId="689422FF" w14:textId="77777777" w:rsidR="000051FF" w:rsidRDefault="000051FF" w:rsidP="00E96B2F">
      <w:pPr>
        <w:pStyle w:val="Heading1"/>
        <w:ind w:left="0"/>
        <w:jc w:val="both"/>
        <w:rPr>
          <w:rFonts w:ascii="Avenir Book" w:hAnsi="Avenir Book"/>
          <w:b w:val="0"/>
          <w:bCs w:val="0"/>
          <w:sz w:val="21"/>
          <w:szCs w:val="21"/>
        </w:rPr>
      </w:pPr>
    </w:p>
    <w:p w14:paraId="6C8AECEA" w14:textId="77777777" w:rsidR="000051FF" w:rsidRDefault="000051FF" w:rsidP="00E96B2F">
      <w:pPr>
        <w:pStyle w:val="Heading1"/>
        <w:ind w:left="0"/>
        <w:jc w:val="both"/>
        <w:rPr>
          <w:rFonts w:ascii="Avenir Book" w:hAnsi="Avenir Book"/>
          <w:b w:val="0"/>
          <w:bCs w:val="0"/>
          <w:sz w:val="21"/>
          <w:szCs w:val="21"/>
        </w:rPr>
      </w:pPr>
    </w:p>
    <w:p w14:paraId="7AB9A9DD" w14:textId="77777777" w:rsidR="000051FF" w:rsidRDefault="000051FF" w:rsidP="00E96B2F">
      <w:pPr>
        <w:pStyle w:val="Heading1"/>
        <w:ind w:left="0"/>
        <w:jc w:val="both"/>
        <w:rPr>
          <w:rFonts w:ascii="Avenir Book" w:hAnsi="Avenir Book"/>
          <w:b w:val="0"/>
          <w:bCs w:val="0"/>
          <w:sz w:val="21"/>
          <w:szCs w:val="21"/>
        </w:rPr>
      </w:pPr>
    </w:p>
    <w:p w14:paraId="546CABC9" w14:textId="77777777" w:rsidR="000051FF" w:rsidRDefault="000051FF" w:rsidP="00E96B2F">
      <w:pPr>
        <w:pStyle w:val="Heading1"/>
        <w:ind w:left="0"/>
        <w:jc w:val="both"/>
        <w:rPr>
          <w:rFonts w:ascii="Avenir Book" w:hAnsi="Avenir Book"/>
          <w:b w:val="0"/>
          <w:bCs w:val="0"/>
          <w:sz w:val="21"/>
          <w:szCs w:val="21"/>
        </w:rPr>
      </w:pPr>
    </w:p>
    <w:p w14:paraId="72FA46CA" w14:textId="77777777" w:rsidR="000051FF" w:rsidRDefault="000051FF" w:rsidP="00E96B2F">
      <w:pPr>
        <w:pStyle w:val="Heading1"/>
        <w:ind w:left="0"/>
        <w:jc w:val="both"/>
        <w:rPr>
          <w:rFonts w:ascii="Avenir Book" w:hAnsi="Avenir Book"/>
          <w:b w:val="0"/>
          <w:bCs w:val="0"/>
          <w:sz w:val="21"/>
          <w:szCs w:val="21"/>
        </w:rPr>
      </w:pPr>
    </w:p>
    <w:p w14:paraId="2B373F74" w14:textId="77777777" w:rsidR="000051FF" w:rsidRDefault="000051FF" w:rsidP="00E96B2F">
      <w:pPr>
        <w:pStyle w:val="Heading1"/>
        <w:ind w:left="0"/>
        <w:jc w:val="both"/>
        <w:rPr>
          <w:rFonts w:ascii="Avenir Book" w:hAnsi="Avenir Book"/>
          <w:b w:val="0"/>
          <w:bCs w:val="0"/>
          <w:sz w:val="21"/>
          <w:szCs w:val="21"/>
        </w:rPr>
      </w:pPr>
    </w:p>
    <w:p w14:paraId="26302A45" w14:textId="77777777" w:rsidR="000051FF" w:rsidRDefault="000051FF" w:rsidP="00E96B2F">
      <w:pPr>
        <w:pStyle w:val="Heading1"/>
        <w:ind w:left="0"/>
        <w:jc w:val="both"/>
        <w:rPr>
          <w:rFonts w:ascii="Avenir Book" w:hAnsi="Avenir Book"/>
          <w:b w:val="0"/>
          <w:bCs w:val="0"/>
          <w:sz w:val="21"/>
          <w:szCs w:val="21"/>
        </w:rPr>
      </w:pPr>
    </w:p>
    <w:p w14:paraId="40D79643" w14:textId="77777777" w:rsidR="000051FF" w:rsidRDefault="000051FF" w:rsidP="00E96B2F">
      <w:pPr>
        <w:pStyle w:val="Heading1"/>
        <w:ind w:left="0"/>
        <w:jc w:val="both"/>
        <w:rPr>
          <w:rFonts w:ascii="Avenir Book" w:hAnsi="Avenir Book"/>
          <w:b w:val="0"/>
          <w:bCs w:val="0"/>
          <w:sz w:val="21"/>
          <w:szCs w:val="21"/>
        </w:rPr>
      </w:pPr>
    </w:p>
    <w:p w14:paraId="0F34AC1B" w14:textId="77777777" w:rsidR="00AF61FD" w:rsidRPr="00251298" w:rsidRDefault="00B60A6C" w:rsidP="00251298">
      <w:pPr>
        <w:pStyle w:val="Heading3"/>
        <w:tabs>
          <w:tab w:val="left" w:pos="2250"/>
        </w:tabs>
        <w:spacing w:before="84" w:line="252" w:lineRule="auto"/>
        <w:ind w:left="2160" w:right="2160"/>
        <w:jc w:val="center"/>
        <w:rPr>
          <w:spacing w:val="-6"/>
          <w:w w:val="105"/>
          <w:sz w:val="24"/>
          <w:szCs w:val="24"/>
        </w:rPr>
      </w:pPr>
      <w:r w:rsidRPr="00251298">
        <w:rPr>
          <w:w w:val="105"/>
          <w:sz w:val="24"/>
          <w:szCs w:val="24"/>
        </w:rPr>
        <w:lastRenderedPageBreak/>
        <w:t>Clinical</w:t>
      </w:r>
      <w:r w:rsidRPr="00251298">
        <w:rPr>
          <w:spacing w:val="-7"/>
          <w:w w:val="105"/>
          <w:sz w:val="24"/>
          <w:szCs w:val="24"/>
        </w:rPr>
        <w:t xml:space="preserve"> </w:t>
      </w:r>
      <w:r w:rsidRPr="00251298">
        <w:rPr>
          <w:w w:val="105"/>
          <w:sz w:val="24"/>
          <w:szCs w:val="24"/>
        </w:rPr>
        <w:t>&amp;</w:t>
      </w:r>
      <w:r w:rsidRPr="00251298">
        <w:rPr>
          <w:spacing w:val="-5"/>
          <w:w w:val="105"/>
          <w:sz w:val="24"/>
          <w:szCs w:val="24"/>
        </w:rPr>
        <w:t xml:space="preserve"> </w:t>
      </w:r>
      <w:r w:rsidRPr="00251298">
        <w:rPr>
          <w:w w:val="105"/>
          <w:sz w:val="24"/>
          <w:szCs w:val="24"/>
        </w:rPr>
        <w:t>Translational</w:t>
      </w:r>
      <w:r w:rsidRPr="00251298">
        <w:rPr>
          <w:spacing w:val="-7"/>
          <w:w w:val="105"/>
          <w:sz w:val="24"/>
          <w:szCs w:val="24"/>
        </w:rPr>
        <w:t xml:space="preserve"> </w:t>
      </w:r>
      <w:r w:rsidRPr="00251298">
        <w:rPr>
          <w:w w:val="105"/>
          <w:sz w:val="24"/>
          <w:szCs w:val="24"/>
        </w:rPr>
        <w:t>Science</w:t>
      </w:r>
      <w:r w:rsidRPr="00251298">
        <w:rPr>
          <w:spacing w:val="-6"/>
          <w:w w:val="105"/>
          <w:sz w:val="24"/>
          <w:szCs w:val="24"/>
        </w:rPr>
        <w:t xml:space="preserve"> </w:t>
      </w:r>
    </w:p>
    <w:p w14:paraId="7214F714" w14:textId="7C70D1FC" w:rsidR="00B60A6C" w:rsidRPr="00251298" w:rsidRDefault="00B60A6C" w:rsidP="00AF61FD">
      <w:pPr>
        <w:pStyle w:val="Heading3"/>
        <w:ind w:left="2923" w:right="3139" w:hanging="43"/>
        <w:jc w:val="center"/>
        <w:rPr>
          <w:sz w:val="24"/>
          <w:szCs w:val="24"/>
        </w:rPr>
      </w:pPr>
      <w:r w:rsidRPr="00251298">
        <w:rPr>
          <w:w w:val="105"/>
          <w:sz w:val="24"/>
          <w:szCs w:val="24"/>
        </w:rPr>
        <w:t>Graduate Certificate</w:t>
      </w:r>
    </w:p>
    <w:p w14:paraId="2957B97F" w14:textId="6C4D13A1" w:rsidR="00B60A6C" w:rsidRPr="00251298" w:rsidRDefault="00B60A6C" w:rsidP="00B60A6C">
      <w:pPr>
        <w:pStyle w:val="BodyText"/>
        <w:spacing w:line="238" w:lineRule="exact"/>
        <w:ind w:left="657" w:right="877"/>
        <w:jc w:val="center"/>
        <w:rPr>
          <w:sz w:val="24"/>
          <w:szCs w:val="24"/>
        </w:rPr>
      </w:pPr>
      <w:r w:rsidRPr="00251298">
        <w:rPr>
          <w:w w:val="105"/>
          <w:sz w:val="24"/>
          <w:szCs w:val="24"/>
        </w:rPr>
        <w:t>Curriculum</w:t>
      </w:r>
      <w:r w:rsidRPr="00251298">
        <w:rPr>
          <w:spacing w:val="-5"/>
          <w:w w:val="105"/>
          <w:sz w:val="24"/>
          <w:szCs w:val="24"/>
        </w:rPr>
        <w:t xml:space="preserve"> </w:t>
      </w:r>
      <w:r w:rsidR="00AB2EA2" w:rsidRPr="00251298">
        <w:rPr>
          <w:spacing w:val="-5"/>
          <w:w w:val="105"/>
          <w:sz w:val="24"/>
          <w:szCs w:val="24"/>
        </w:rPr>
        <w:t xml:space="preserve">&amp; Requirements </w:t>
      </w:r>
      <w:r w:rsidRPr="00251298">
        <w:rPr>
          <w:w w:val="105"/>
          <w:sz w:val="24"/>
          <w:szCs w:val="24"/>
        </w:rPr>
        <w:t>Checklist</w:t>
      </w:r>
      <w:r w:rsidRPr="00251298">
        <w:rPr>
          <w:spacing w:val="-5"/>
          <w:w w:val="105"/>
          <w:sz w:val="24"/>
          <w:szCs w:val="24"/>
        </w:rPr>
        <w:t xml:space="preserve"> </w:t>
      </w:r>
    </w:p>
    <w:p w14:paraId="25740119" w14:textId="77777777" w:rsidR="00B60A6C" w:rsidRPr="002F6996" w:rsidRDefault="00B60A6C" w:rsidP="00B60A6C">
      <w:pPr>
        <w:pStyle w:val="BodyText"/>
        <w:spacing w:before="3"/>
        <w:rPr>
          <w:sz w:val="24"/>
          <w:szCs w:val="24"/>
        </w:rPr>
      </w:pPr>
    </w:p>
    <w:p w14:paraId="6E5AEC41" w14:textId="77777777" w:rsidR="00B60A6C" w:rsidRPr="002F6996" w:rsidRDefault="00B60A6C" w:rsidP="00B60A6C">
      <w:pPr>
        <w:tabs>
          <w:tab w:val="left" w:pos="6859"/>
          <w:tab w:val="left" w:pos="9019"/>
        </w:tabs>
        <w:ind w:left="380"/>
        <w:rPr>
          <w:rFonts w:ascii="Times New Roman"/>
          <w:sz w:val="24"/>
          <w:szCs w:val="24"/>
        </w:rPr>
      </w:pPr>
      <w:r w:rsidRPr="002F6996">
        <w:rPr>
          <w:b/>
          <w:w w:val="105"/>
          <w:sz w:val="24"/>
          <w:szCs w:val="24"/>
        </w:rPr>
        <w:t>Student</w:t>
      </w:r>
      <w:r w:rsidRPr="002F6996">
        <w:rPr>
          <w:b/>
          <w:spacing w:val="-3"/>
          <w:w w:val="105"/>
          <w:sz w:val="24"/>
          <w:szCs w:val="24"/>
        </w:rPr>
        <w:t xml:space="preserve"> </w:t>
      </w:r>
      <w:r w:rsidRPr="002F6996">
        <w:rPr>
          <w:b/>
          <w:w w:val="105"/>
          <w:sz w:val="24"/>
          <w:szCs w:val="24"/>
        </w:rPr>
        <w:t>Name</w:t>
      </w:r>
      <w:r w:rsidRPr="002F6996">
        <w:rPr>
          <w:rFonts w:ascii="Times New Roman"/>
          <w:bCs/>
          <w:w w:val="105"/>
          <w:sz w:val="24"/>
          <w:szCs w:val="24"/>
          <w:u w:val="single"/>
        </w:rPr>
        <w:tab/>
      </w:r>
      <w:r w:rsidRPr="002F6996">
        <w:rPr>
          <w:b/>
          <w:w w:val="105"/>
          <w:sz w:val="24"/>
          <w:szCs w:val="24"/>
        </w:rPr>
        <w:t>Date</w:t>
      </w:r>
      <w:r w:rsidRPr="002F6996">
        <w:rPr>
          <w:b/>
          <w:spacing w:val="3"/>
          <w:sz w:val="24"/>
          <w:szCs w:val="24"/>
        </w:rPr>
        <w:t xml:space="preserve"> </w:t>
      </w:r>
      <w:r w:rsidRPr="002F6996">
        <w:rPr>
          <w:rFonts w:ascii="Times New Roman"/>
          <w:w w:val="102"/>
          <w:sz w:val="24"/>
          <w:szCs w:val="24"/>
          <w:u w:val="single"/>
        </w:rPr>
        <w:t xml:space="preserve"> </w:t>
      </w:r>
      <w:r w:rsidRPr="002F6996">
        <w:rPr>
          <w:rFonts w:ascii="Times New Roman"/>
          <w:sz w:val="24"/>
          <w:szCs w:val="24"/>
          <w:u w:val="single"/>
        </w:rPr>
        <w:tab/>
      </w:r>
    </w:p>
    <w:p w14:paraId="54D38532" w14:textId="57D4C1B2" w:rsidR="000051FF" w:rsidRDefault="000051FF" w:rsidP="00E96B2F">
      <w:pPr>
        <w:pStyle w:val="Heading1"/>
        <w:ind w:left="0"/>
        <w:jc w:val="both"/>
        <w:rPr>
          <w:rFonts w:ascii="Avenir Book" w:hAnsi="Avenir Book"/>
          <w:b w:val="0"/>
          <w:bCs w:val="0"/>
          <w:sz w:val="21"/>
          <w:szCs w:val="21"/>
        </w:rPr>
      </w:pPr>
    </w:p>
    <w:p w14:paraId="685C154F" w14:textId="77777777" w:rsidR="00B60A6C" w:rsidRDefault="00B60A6C" w:rsidP="00E96B2F">
      <w:pPr>
        <w:pStyle w:val="Heading1"/>
        <w:ind w:left="0"/>
        <w:jc w:val="both"/>
        <w:rPr>
          <w:rFonts w:ascii="Avenir Book" w:hAnsi="Avenir Book"/>
          <w:b w:val="0"/>
          <w:bCs w:val="0"/>
          <w:sz w:val="21"/>
          <w:szCs w:val="21"/>
        </w:rPr>
      </w:pPr>
    </w:p>
    <w:tbl>
      <w:tblPr>
        <w:tblW w:w="9470" w:type="dxa"/>
        <w:jc w:val="center"/>
        <w:tblLook w:val="04A0" w:firstRow="1" w:lastRow="0" w:firstColumn="1" w:lastColumn="0" w:noHBand="0" w:noVBand="1"/>
      </w:tblPr>
      <w:tblGrid>
        <w:gridCol w:w="2340"/>
        <w:gridCol w:w="275"/>
        <w:gridCol w:w="1973"/>
        <w:gridCol w:w="3227"/>
        <w:gridCol w:w="275"/>
        <w:gridCol w:w="1374"/>
        <w:gridCol w:w="6"/>
      </w:tblGrid>
      <w:tr w:rsidR="003B3F2D" w:rsidRPr="003B3F2D" w14:paraId="117E121E" w14:textId="77777777" w:rsidTr="002F6996">
        <w:trPr>
          <w:gridAfter w:val="1"/>
          <w:wAfter w:w="6" w:type="dxa"/>
          <w:trHeight w:val="296"/>
          <w:jc w:val="center"/>
        </w:trPr>
        <w:tc>
          <w:tcPr>
            <w:tcW w:w="9464" w:type="dxa"/>
            <w:gridSpan w:val="6"/>
            <w:tcBorders>
              <w:top w:val="nil"/>
              <w:left w:val="nil"/>
              <w:bottom w:val="nil"/>
              <w:right w:val="nil"/>
            </w:tcBorders>
            <w:shd w:val="clear" w:color="auto" w:fill="auto"/>
            <w:noWrap/>
            <w:vAlign w:val="center"/>
            <w:hideMark/>
          </w:tcPr>
          <w:p w14:paraId="2B6309DC" w14:textId="77777777" w:rsidR="003B3F2D" w:rsidRPr="003B3F2D" w:rsidRDefault="003B3F2D" w:rsidP="003B3F2D">
            <w:pPr>
              <w:widowControl/>
              <w:autoSpaceDE/>
              <w:autoSpaceDN/>
              <w:jc w:val="center"/>
              <w:rPr>
                <w:rFonts w:eastAsia="Times New Roman"/>
                <w:b/>
                <w:bCs/>
                <w:color w:val="000000"/>
                <w:sz w:val="28"/>
                <w:szCs w:val="28"/>
                <w:u w:val="single"/>
              </w:rPr>
            </w:pPr>
            <w:r w:rsidRPr="003B3F2D">
              <w:rPr>
                <w:rFonts w:eastAsia="Times New Roman"/>
                <w:b/>
                <w:bCs/>
                <w:color w:val="000000"/>
                <w:w w:val="105"/>
                <w:sz w:val="28"/>
                <w:szCs w:val="28"/>
                <w:u w:val="single"/>
              </w:rPr>
              <w:t>Core Curriculum (14 credits)</w:t>
            </w:r>
          </w:p>
        </w:tc>
      </w:tr>
      <w:tr w:rsidR="003B3F2D" w:rsidRPr="003B3F2D" w14:paraId="2102572C" w14:textId="77777777" w:rsidTr="002F6996">
        <w:trPr>
          <w:trHeight w:val="400"/>
          <w:jc w:val="center"/>
        </w:trPr>
        <w:tc>
          <w:tcPr>
            <w:tcW w:w="2340" w:type="dxa"/>
            <w:tcBorders>
              <w:top w:val="nil"/>
              <w:left w:val="nil"/>
              <w:bottom w:val="nil"/>
              <w:right w:val="nil"/>
            </w:tcBorders>
            <w:shd w:val="clear" w:color="auto" w:fill="auto"/>
            <w:noWrap/>
            <w:vAlign w:val="center"/>
            <w:hideMark/>
          </w:tcPr>
          <w:p w14:paraId="2C89D088" w14:textId="77777777" w:rsidR="003B3F2D" w:rsidRPr="003B3F2D" w:rsidRDefault="003B3F2D" w:rsidP="003B3F2D">
            <w:pPr>
              <w:widowControl/>
              <w:autoSpaceDE/>
              <w:autoSpaceDN/>
              <w:jc w:val="center"/>
              <w:rPr>
                <w:rFonts w:eastAsia="Times New Roman"/>
                <w:b/>
                <w:bCs/>
                <w:color w:val="000000"/>
                <w:sz w:val="24"/>
                <w:szCs w:val="24"/>
                <w:u w:val="single"/>
              </w:rPr>
            </w:pPr>
          </w:p>
        </w:tc>
        <w:tc>
          <w:tcPr>
            <w:tcW w:w="275" w:type="dxa"/>
            <w:tcBorders>
              <w:top w:val="nil"/>
              <w:left w:val="nil"/>
              <w:bottom w:val="nil"/>
              <w:right w:val="nil"/>
            </w:tcBorders>
            <w:shd w:val="clear" w:color="auto" w:fill="auto"/>
            <w:noWrap/>
            <w:vAlign w:val="center"/>
            <w:hideMark/>
          </w:tcPr>
          <w:p w14:paraId="3E11BDC2" w14:textId="77777777" w:rsidR="003B3F2D" w:rsidRPr="003B3F2D" w:rsidRDefault="003B3F2D" w:rsidP="003B3F2D">
            <w:pPr>
              <w:widowControl/>
              <w:autoSpaceDE/>
              <w:autoSpaceDN/>
              <w:rPr>
                <w:rFonts w:ascii="Times New Roman" w:eastAsia="Times New Roman" w:hAnsi="Times New Roman" w:cs="Times New Roman"/>
                <w:sz w:val="24"/>
                <w:szCs w:val="24"/>
              </w:rPr>
            </w:pPr>
          </w:p>
        </w:tc>
        <w:tc>
          <w:tcPr>
            <w:tcW w:w="1973" w:type="dxa"/>
            <w:tcBorders>
              <w:top w:val="nil"/>
              <w:left w:val="nil"/>
              <w:bottom w:val="nil"/>
              <w:right w:val="nil"/>
            </w:tcBorders>
            <w:shd w:val="clear" w:color="auto" w:fill="auto"/>
            <w:noWrap/>
            <w:vAlign w:val="bottom"/>
            <w:hideMark/>
          </w:tcPr>
          <w:p w14:paraId="49A998D6" w14:textId="77777777" w:rsidR="003B3F2D" w:rsidRPr="003B3F2D" w:rsidRDefault="003B3F2D" w:rsidP="003B3F2D">
            <w:pPr>
              <w:widowControl/>
              <w:autoSpaceDE/>
              <w:autoSpaceDN/>
              <w:rPr>
                <w:rFonts w:ascii="Times New Roman" w:eastAsia="Times New Roman" w:hAnsi="Times New Roman" w:cs="Times New Roman"/>
                <w:sz w:val="24"/>
                <w:szCs w:val="24"/>
              </w:rPr>
            </w:pPr>
          </w:p>
        </w:tc>
        <w:tc>
          <w:tcPr>
            <w:tcW w:w="3227" w:type="dxa"/>
            <w:tcBorders>
              <w:top w:val="nil"/>
              <w:left w:val="nil"/>
              <w:bottom w:val="nil"/>
              <w:right w:val="nil"/>
            </w:tcBorders>
            <w:shd w:val="clear" w:color="auto" w:fill="auto"/>
            <w:noWrap/>
            <w:vAlign w:val="bottom"/>
            <w:hideMark/>
          </w:tcPr>
          <w:p w14:paraId="0A593006" w14:textId="77777777" w:rsidR="003B3F2D" w:rsidRPr="003B3F2D" w:rsidRDefault="003B3F2D" w:rsidP="003B3F2D">
            <w:pPr>
              <w:widowControl/>
              <w:autoSpaceDE/>
              <w:autoSpaceDN/>
              <w:rPr>
                <w:rFonts w:ascii="Times New Roman" w:eastAsia="Times New Roman" w:hAnsi="Times New Roman" w:cs="Times New Roman"/>
                <w:sz w:val="24"/>
                <w:szCs w:val="24"/>
              </w:rPr>
            </w:pPr>
          </w:p>
        </w:tc>
        <w:tc>
          <w:tcPr>
            <w:tcW w:w="275" w:type="dxa"/>
            <w:tcBorders>
              <w:top w:val="nil"/>
              <w:left w:val="nil"/>
              <w:bottom w:val="nil"/>
              <w:right w:val="nil"/>
            </w:tcBorders>
            <w:shd w:val="clear" w:color="auto" w:fill="auto"/>
            <w:noWrap/>
            <w:vAlign w:val="bottom"/>
            <w:hideMark/>
          </w:tcPr>
          <w:p w14:paraId="1A940756" w14:textId="77777777" w:rsidR="003B3F2D" w:rsidRPr="003B3F2D" w:rsidRDefault="003B3F2D" w:rsidP="003B3F2D">
            <w:pPr>
              <w:widowControl/>
              <w:autoSpaceDE/>
              <w:autoSpaceDN/>
              <w:rPr>
                <w:rFonts w:ascii="Times New Roman" w:eastAsia="Times New Roman" w:hAnsi="Times New Roman" w:cs="Times New Roman"/>
                <w:sz w:val="24"/>
                <w:szCs w:val="24"/>
              </w:rPr>
            </w:pPr>
          </w:p>
        </w:tc>
        <w:tc>
          <w:tcPr>
            <w:tcW w:w="1380" w:type="dxa"/>
            <w:gridSpan w:val="2"/>
            <w:tcBorders>
              <w:top w:val="nil"/>
              <w:left w:val="nil"/>
              <w:bottom w:val="nil"/>
              <w:right w:val="nil"/>
            </w:tcBorders>
            <w:shd w:val="clear" w:color="auto" w:fill="auto"/>
            <w:noWrap/>
            <w:vAlign w:val="center"/>
            <w:hideMark/>
          </w:tcPr>
          <w:p w14:paraId="3BEA27B6" w14:textId="77777777" w:rsidR="003B3F2D" w:rsidRPr="003B3F2D" w:rsidRDefault="003B3F2D" w:rsidP="003B3F2D">
            <w:pPr>
              <w:widowControl/>
              <w:autoSpaceDE/>
              <w:autoSpaceDN/>
              <w:rPr>
                <w:rFonts w:ascii="Times New Roman" w:eastAsia="Times New Roman" w:hAnsi="Times New Roman" w:cs="Times New Roman"/>
                <w:sz w:val="24"/>
                <w:szCs w:val="24"/>
              </w:rPr>
            </w:pPr>
          </w:p>
        </w:tc>
      </w:tr>
      <w:tr w:rsidR="003B3F2D" w:rsidRPr="003B3F2D" w14:paraId="46BD08F8" w14:textId="77777777" w:rsidTr="002F6996">
        <w:trPr>
          <w:trHeight w:val="296"/>
          <w:jc w:val="center"/>
        </w:trPr>
        <w:tc>
          <w:tcPr>
            <w:tcW w:w="2340" w:type="dxa"/>
            <w:tcBorders>
              <w:top w:val="nil"/>
              <w:left w:val="nil"/>
              <w:bottom w:val="nil"/>
              <w:right w:val="nil"/>
            </w:tcBorders>
            <w:shd w:val="clear" w:color="auto" w:fill="auto"/>
            <w:noWrap/>
            <w:vAlign w:val="center"/>
            <w:hideMark/>
          </w:tcPr>
          <w:p w14:paraId="71D6F598" w14:textId="77777777" w:rsidR="003B3F2D" w:rsidRPr="003B3F2D" w:rsidRDefault="003B3F2D" w:rsidP="003B3F2D">
            <w:pPr>
              <w:widowControl/>
              <w:autoSpaceDE/>
              <w:autoSpaceDN/>
              <w:jc w:val="center"/>
              <w:rPr>
                <w:rFonts w:eastAsia="Times New Roman"/>
                <w:b/>
                <w:bCs/>
                <w:color w:val="000000"/>
                <w:sz w:val="24"/>
                <w:szCs w:val="24"/>
              </w:rPr>
            </w:pPr>
            <w:r w:rsidRPr="003B3F2D">
              <w:rPr>
                <w:rFonts w:eastAsia="Times New Roman"/>
                <w:b/>
                <w:bCs/>
                <w:color w:val="000000"/>
                <w:sz w:val="24"/>
                <w:szCs w:val="24"/>
              </w:rPr>
              <w:t>COURSE PRE-FIX</w:t>
            </w:r>
          </w:p>
        </w:tc>
        <w:tc>
          <w:tcPr>
            <w:tcW w:w="275" w:type="dxa"/>
            <w:tcBorders>
              <w:top w:val="nil"/>
              <w:left w:val="nil"/>
              <w:bottom w:val="nil"/>
              <w:right w:val="nil"/>
            </w:tcBorders>
            <w:shd w:val="clear" w:color="auto" w:fill="auto"/>
            <w:noWrap/>
            <w:vAlign w:val="center"/>
            <w:hideMark/>
          </w:tcPr>
          <w:p w14:paraId="5E98B46A" w14:textId="77777777" w:rsidR="003B3F2D" w:rsidRPr="003B3F2D" w:rsidRDefault="003B3F2D" w:rsidP="003B3F2D">
            <w:pPr>
              <w:widowControl/>
              <w:autoSpaceDE/>
              <w:autoSpaceDN/>
              <w:jc w:val="center"/>
              <w:rPr>
                <w:rFonts w:eastAsia="Times New Roman"/>
                <w:b/>
                <w:bCs/>
                <w:color w:val="000000"/>
                <w:sz w:val="24"/>
                <w:szCs w:val="24"/>
              </w:rPr>
            </w:pPr>
          </w:p>
        </w:tc>
        <w:tc>
          <w:tcPr>
            <w:tcW w:w="1973" w:type="dxa"/>
            <w:tcBorders>
              <w:top w:val="nil"/>
              <w:left w:val="nil"/>
              <w:bottom w:val="nil"/>
              <w:right w:val="nil"/>
            </w:tcBorders>
            <w:shd w:val="clear" w:color="auto" w:fill="auto"/>
            <w:noWrap/>
            <w:vAlign w:val="center"/>
            <w:hideMark/>
          </w:tcPr>
          <w:p w14:paraId="234E2B70" w14:textId="77777777" w:rsidR="003B3F2D" w:rsidRPr="003B3F2D" w:rsidRDefault="003B3F2D" w:rsidP="003B3F2D">
            <w:pPr>
              <w:widowControl/>
              <w:autoSpaceDE/>
              <w:autoSpaceDN/>
              <w:rPr>
                <w:rFonts w:ascii="Times New Roman" w:eastAsia="Times New Roman" w:hAnsi="Times New Roman" w:cs="Times New Roman"/>
                <w:sz w:val="24"/>
                <w:szCs w:val="24"/>
              </w:rPr>
            </w:pPr>
          </w:p>
        </w:tc>
        <w:tc>
          <w:tcPr>
            <w:tcW w:w="3227" w:type="dxa"/>
            <w:tcBorders>
              <w:top w:val="nil"/>
              <w:left w:val="nil"/>
              <w:bottom w:val="nil"/>
              <w:right w:val="nil"/>
            </w:tcBorders>
            <w:shd w:val="clear" w:color="auto" w:fill="auto"/>
            <w:noWrap/>
            <w:vAlign w:val="center"/>
            <w:hideMark/>
          </w:tcPr>
          <w:p w14:paraId="08E534DE" w14:textId="77777777" w:rsidR="003B3F2D" w:rsidRPr="003B3F2D" w:rsidRDefault="003B3F2D" w:rsidP="003B3F2D">
            <w:pPr>
              <w:widowControl/>
              <w:autoSpaceDE/>
              <w:autoSpaceDN/>
              <w:rPr>
                <w:rFonts w:ascii="Times New Roman" w:eastAsia="Times New Roman" w:hAnsi="Times New Roman" w:cs="Times New Roman"/>
                <w:sz w:val="24"/>
                <w:szCs w:val="24"/>
              </w:rPr>
            </w:pPr>
          </w:p>
        </w:tc>
        <w:tc>
          <w:tcPr>
            <w:tcW w:w="275" w:type="dxa"/>
            <w:tcBorders>
              <w:top w:val="nil"/>
              <w:left w:val="nil"/>
              <w:bottom w:val="nil"/>
              <w:right w:val="nil"/>
            </w:tcBorders>
            <w:shd w:val="clear" w:color="auto" w:fill="auto"/>
            <w:noWrap/>
            <w:vAlign w:val="center"/>
            <w:hideMark/>
          </w:tcPr>
          <w:p w14:paraId="5C29DF92" w14:textId="77777777" w:rsidR="003B3F2D" w:rsidRPr="003B3F2D" w:rsidRDefault="003B3F2D" w:rsidP="003B3F2D">
            <w:pPr>
              <w:widowControl/>
              <w:autoSpaceDE/>
              <w:autoSpaceDN/>
              <w:rPr>
                <w:rFonts w:ascii="Times New Roman" w:eastAsia="Times New Roman" w:hAnsi="Times New Roman" w:cs="Times New Roman"/>
                <w:sz w:val="24"/>
                <w:szCs w:val="24"/>
              </w:rPr>
            </w:pPr>
          </w:p>
        </w:tc>
        <w:tc>
          <w:tcPr>
            <w:tcW w:w="1380" w:type="dxa"/>
            <w:gridSpan w:val="2"/>
            <w:tcBorders>
              <w:top w:val="nil"/>
              <w:left w:val="nil"/>
              <w:bottom w:val="nil"/>
              <w:right w:val="nil"/>
            </w:tcBorders>
            <w:shd w:val="clear" w:color="auto" w:fill="auto"/>
            <w:noWrap/>
            <w:vAlign w:val="center"/>
            <w:hideMark/>
          </w:tcPr>
          <w:p w14:paraId="4D72C359" w14:textId="77777777" w:rsidR="003B3F2D" w:rsidRPr="003B3F2D" w:rsidRDefault="003B3F2D" w:rsidP="003B3F2D">
            <w:pPr>
              <w:widowControl/>
              <w:autoSpaceDE/>
              <w:autoSpaceDN/>
              <w:jc w:val="center"/>
              <w:rPr>
                <w:rFonts w:eastAsia="Times New Roman"/>
                <w:b/>
                <w:bCs/>
                <w:color w:val="000000"/>
                <w:sz w:val="24"/>
                <w:szCs w:val="24"/>
              </w:rPr>
            </w:pPr>
            <w:r w:rsidRPr="003B3F2D">
              <w:rPr>
                <w:rFonts w:eastAsia="Times New Roman"/>
                <w:b/>
                <w:bCs/>
                <w:color w:val="000000"/>
                <w:position w:val="13"/>
                <w:sz w:val="24"/>
                <w:szCs w:val="24"/>
              </w:rPr>
              <w:t>CREDIT</w:t>
            </w:r>
          </w:p>
        </w:tc>
      </w:tr>
      <w:tr w:rsidR="003B3F2D" w:rsidRPr="003B3F2D" w14:paraId="7DEA7F3F" w14:textId="77777777" w:rsidTr="002F6996">
        <w:trPr>
          <w:trHeight w:val="296"/>
          <w:jc w:val="center"/>
        </w:trPr>
        <w:tc>
          <w:tcPr>
            <w:tcW w:w="2340" w:type="dxa"/>
            <w:tcBorders>
              <w:top w:val="nil"/>
              <w:left w:val="nil"/>
              <w:bottom w:val="nil"/>
              <w:right w:val="nil"/>
            </w:tcBorders>
            <w:shd w:val="clear" w:color="auto" w:fill="auto"/>
            <w:noWrap/>
            <w:vAlign w:val="center"/>
            <w:hideMark/>
          </w:tcPr>
          <w:p w14:paraId="5D0DF18D" w14:textId="77777777" w:rsidR="003B3F2D" w:rsidRPr="003B3F2D" w:rsidRDefault="003B3F2D" w:rsidP="003B3F2D">
            <w:pPr>
              <w:widowControl/>
              <w:autoSpaceDE/>
              <w:autoSpaceDN/>
              <w:jc w:val="center"/>
              <w:rPr>
                <w:rFonts w:eastAsia="Times New Roman"/>
                <w:b/>
                <w:bCs/>
                <w:color w:val="000000"/>
                <w:sz w:val="24"/>
                <w:szCs w:val="24"/>
              </w:rPr>
            </w:pPr>
            <w:r w:rsidRPr="003B3F2D">
              <w:rPr>
                <w:rFonts w:eastAsia="Times New Roman"/>
                <w:b/>
                <w:bCs/>
                <w:color w:val="000000"/>
                <w:w w:val="105"/>
                <w:sz w:val="24"/>
                <w:szCs w:val="24"/>
              </w:rPr>
              <w:t>NUMBER</w:t>
            </w:r>
          </w:p>
        </w:tc>
        <w:tc>
          <w:tcPr>
            <w:tcW w:w="275" w:type="dxa"/>
            <w:tcBorders>
              <w:top w:val="nil"/>
              <w:left w:val="nil"/>
              <w:bottom w:val="nil"/>
              <w:right w:val="nil"/>
            </w:tcBorders>
            <w:shd w:val="clear" w:color="auto" w:fill="auto"/>
            <w:noWrap/>
            <w:vAlign w:val="center"/>
            <w:hideMark/>
          </w:tcPr>
          <w:p w14:paraId="7AF897CB" w14:textId="77777777" w:rsidR="003B3F2D" w:rsidRPr="003B3F2D" w:rsidRDefault="003B3F2D" w:rsidP="003B3F2D">
            <w:pPr>
              <w:widowControl/>
              <w:autoSpaceDE/>
              <w:autoSpaceDN/>
              <w:jc w:val="center"/>
              <w:rPr>
                <w:rFonts w:eastAsia="Times New Roman"/>
                <w:b/>
                <w:bCs/>
                <w:color w:val="000000"/>
                <w:sz w:val="24"/>
                <w:szCs w:val="24"/>
              </w:rPr>
            </w:pPr>
          </w:p>
        </w:tc>
        <w:tc>
          <w:tcPr>
            <w:tcW w:w="5200" w:type="dxa"/>
            <w:gridSpan w:val="2"/>
            <w:tcBorders>
              <w:top w:val="nil"/>
              <w:left w:val="nil"/>
              <w:bottom w:val="nil"/>
              <w:right w:val="nil"/>
            </w:tcBorders>
            <w:shd w:val="clear" w:color="auto" w:fill="auto"/>
            <w:noWrap/>
            <w:vAlign w:val="center"/>
            <w:hideMark/>
          </w:tcPr>
          <w:p w14:paraId="2DE44454" w14:textId="77777777" w:rsidR="003B3F2D" w:rsidRPr="003B3F2D" w:rsidRDefault="003B3F2D" w:rsidP="003B3F2D">
            <w:pPr>
              <w:widowControl/>
              <w:autoSpaceDE/>
              <w:autoSpaceDN/>
              <w:jc w:val="center"/>
              <w:rPr>
                <w:rFonts w:eastAsia="Times New Roman"/>
                <w:b/>
                <w:bCs/>
                <w:color w:val="000000"/>
                <w:sz w:val="24"/>
                <w:szCs w:val="24"/>
              </w:rPr>
            </w:pPr>
            <w:r w:rsidRPr="003B3F2D">
              <w:rPr>
                <w:rFonts w:eastAsia="Times New Roman"/>
                <w:b/>
                <w:bCs/>
                <w:color w:val="000000"/>
                <w:sz w:val="24"/>
                <w:szCs w:val="24"/>
              </w:rPr>
              <w:t>COURSE TITLE</w:t>
            </w:r>
          </w:p>
        </w:tc>
        <w:tc>
          <w:tcPr>
            <w:tcW w:w="275" w:type="dxa"/>
            <w:tcBorders>
              <w:top w:val="nil"/>
              <w:left w:val="nil"/>
              <w:bottom w:val="nil"/>
              <w:right w:val="nil"/>
            </w:tcBorders>
            <w:shd w:val="clear" w:color="auto" w:fill="auto"/>
            <w:noWrap/>
            <w:vAlign w:val="center"/>
            <w:hideMark/>
          </w:tcPr>
          <w:p w14:paraId="291E0E7A" w14:textId="77777777" w:rsidR="003B3F2D" w:rsidRPr="003B3F2D" w:rsidRDefault="003B3F2D" w:rsidP="003B3F2D">
            <w:pPr>
              <w:widowControl/>
              <w:autoSpaceDE/>
              <w:autoSpaceDN/>
              <w:jc w:val="center"/>
              <w:rPr>
                <w:rFonts w:eastAsia="Times New Roman"/>
                <w:b/>
                <w:bCs/>
                <w:color w:val="000000"/>
                <w:sz w:val="24"/>
                <w:szCs w:val="24"/>
              </w:rPr>
            </w:pPr>
          </w:p>
        </w:tc>
        <w:tc>
          <w:tcPr>
            <w:tcW w:w="1380" w:type="dxa"/>
            <w:gridSpan w:val="2"/>
            <w:tcBorders>
              <w:top w:val="nil"/>
              <w:left w:val="nil"/>
              <w:bottom w:val="nil"/>
              <w:right w:val="nil"/>
            </w:tcBorders>
            <w:shd w:val="clear" w:color="auto" w:fill="auto"/>
            <w:noWrap/>
            <w:vAlign w:val="center"/>
            <w:hideMark/>
          </w:tcPr>
          <w:p w14:paraId="011E2E7F" w14:textId="77777777" w:rsidR="003B3F2D" w:rsidRPr="003B3F2D" w:rsidRDefault="003B3F2D" w:rsidP="003B3F2D">
            <w:pPr>
              <w:widowControl/>
              <w:autoSpaceDE/>
              <w:autoSpaceDN/>
              <w:jc w:val="center"/>
              <w:rPr>
                <w:rFonts w:eastAsia="Times New Roman"/>
                <w:b/>
                <w:bCs/>
                <w:color w:val="000000"/>
                <w:sz w:val="24"/>
                <w:szCs w:val="24"/>
              </w:rPr>
            </w:pPr>
            <w:r w:rsidRPr="003B3F2D">
              <w:rPr>
                <w:rFonts w:eastAsia="Times New Roman"/>
                <w:b/>
                <w:bCs/>
                <w:color w:val="000000"/>
                <w:sz w:val="24"/>
                <w:szCs w:val="24"/>
              </w:rPr>
              <w:t xml:space="preserve"> HR</w:t>
            </w:r>
          </w:p>
        </w:tc>
      </w:tr>
      <w:tr w:rsidR="003B3F2D" w:rsidRPr="003B3F2D" w14:paraId="656421E1" w14:textId="77777777" w:rsidTr="002F6996">
        <w:trPr>
          <w:trHeight w:val="296"/>
          <w:jc w:val="center"/>
        </w:trPr>
        <w:tc>
          <w:tcPr>
            <w:tcW w:w="2340" w:type="dxa"/>
            <w:tcBorders>
              <w:top w:val="nil"/>
              <w:left w:val="nil"/>
              <w:bottom w:val="nil"/>
              <w:right w:val="nil"/>
            </w:tcBorders>
            <w:shd w:val="clear" w:color="auto" w:fill="auto"/>
            <w:noWrap/>
            <w:vAlign w:val="bottom"/>
            <w:hideMark/>
          </w:tcPr>
          <w:p w14:paraId="28208E2C" w14:textId="77777777" w:rsidR="003B3F2D" w:rsidRPr="003B3F2D" w:rsidRDefault="003B3F2D" w:rsidP="003B3F2D">
            <w:pPr>
              <w:widowControl/>
              <w:autoSpaceDE/>
              <w:autoSpaceDN/>
              <w:jc w:val="center"/>
              <w:rPr>
                <w:rFonts w:eastAsia="Times New Roman"/>
                <w:b/>
                <w:bCs/>
                <w:color w:val="000000"/>
                <w:sz w:val="24"/>
                <w:szCs w:val="24"/>
              </w:rPr>
            </w:pPr>
          </w:p>
        </w:tc>
        <w:tc>
          <w:tcPr>
            <w:tcW w:w="275" w:type="dxa"/>
            <w:tcBorders>
              <w:top w:val="nil"/>
              <w:left w:val="nil"/>
              <w:bottom w:val="nil"/>
              <w:right w:val="nil"/>
            </w:tcBorders>
            <w:shd w:val="clear" w:color="auto" w:fill="auto"/>
            <w:noWrap/>
            <w:vAlign w:val="bottom"/>
            <w:hideMark/>
          </w:tcPr>
          <w:p w14:paraId="03FAFDC9" w14:textId="77777777" w:rsidR="003B3F2D" w:rsidRPr="003B3F2D" w:rsidRDefault="003B3F2D" w:rsidP="003B3F2D">
            <w:pPr>
              <w:widowControl/>
              <w:autoSpaceDE/>
              <w:autoSpaceDN/>
              <w:rPr>
                <w:rFonts w:ascii="Times New Roman" w:eastAsia="Times New Roman" w:hAnsi="Times New Roman" w:cs="Times New Roman"/>
                <w:sz w:val="24"/>
                <w:szCs w:val="24"/>
              </w:rPr>
            </w:pPr>
          </w:p>
        </w:tc>
        <w:tc>
          <w:tcPr>
            <w:tcW w:w="1973" w:type="dxa"/>
            <w:tcBorders>
              <w:top w:val="nil"/>
              <w:left w:val="nil"/>
              <w:bottom w:val="nil"/>
              <w:right w:val="nil"/>
            </w:tcBorders>
            <w:shd w:val="clear" w:color="auto" w:fill="auto"/>
            <w:noWrap/>
            <w:vAlign w:val="bottom"/>
            <w:hideMark/>
          </w:tcPr>
          <w:p w14:paraId="4EE6CCA7" w14:textId="77777777" w:rsidR="003B3F2D" w:rsidRPr="003B3F2D" w:rsidRDefault="003B3F2D" w:rsidP="003B3F2D">
            <w:pPr>
              <w:widowControl/>
              <w:autoSpaceDE/>
              <w:autoSpaceDN/>
              <w:rPr>
                <w:rFonts w:ascii="Times New Roman" w:eastAsia="Times New Roman" w:hAnsi="Times New Roman" w:cs="Times New Roman"/>
                <w:sz w:val="24"/>
                <w:szCs w:val="24"/>
              </w:rPr>
            </w:pPr>
          </w:p>
        </w:tc>
        <w:tc>
          <w:tcPr>
            <w:tcW w:w="3227" w:type="dxa"/>
            <w:tcBorders>
              <w:top w:val="nil"/>
              <w:left w:val="nil"/>
              <w:bottom w:val="nil"/>
              <w:right w:val="nil"/>
            </w:tcBorders>
            <w:shd w:val="clear" w:color="auto" w:fill="auto"/>
            <w:noWrap/>
            <w:vAlign w:val="bottom"/>
            <w:hideMark/>
          </w:tcPr>
          <w:p w14:paraId="07460B32" w14:textId="77777777" w:rsidR="003B3F2D" w:rsidRPr="003B3F2D" w:rsidRDefault="003B3F2D" w:rsidP="003B3F2D">
            <w:pPr>
              <w:widowControl/>
              <w:autoSpaceDE/>
              <w:autoSpaceDN/>
              <w:rPr>
                <w:rFonts w:ascii="Times New Roman" w:eastAsia="Times New Roman" w:hAnsi="Times New Roman" w:cs="Times New Roman"/>
                <w:sz w:val="24"/>
                <w:szCs w:val="24"/>
              </w:rPr>
            </w:pPr>
          </w:p>
        </w:tc>
        <w:tc>
          <w:tcPr>
            <w:tcW w:w="275" w:type="dxa"/>
            <w:tcBorders>
              <w:top w:val="nil"/>
              <w:left w:val="nil"/>
              <w:bottom w:val="nil"/>
              <w:right w:val="nil"/>
            </w:tcBorders>
            <w:shd w:val="clear" w:color="auto" w:fill="auto"/>
            <w:noWrap/>
            <w:vAlign w:val="bottom"/>
            <w:hideMark/>
          </w:tcPr>
          <w:p w14:paraId="25283F8D" w14:textId="77777777" w:rsidR="003B3F2D" w:rsidRPr="003B3F2D" w:rsidRDefault="003B3F2D" w:rsidP="003B3F2D">
            <w:pPr>
              <w:widowControl/>
              <w:autoSpaceDE/>
              <w:autoSpaceDN/>
              <w:rPr>
                <w:rFonts w:ascii="Times New Roman" w:eastAsia="Times New Roman" w:hAnsi="Times New Roman" w:cs="Times New Roman"/>
                <w:sz w:val="24"/>
                <w:szCs w:val="24"/>
              </w:rPr>
            </w:pPr>
          </w:p>
        </w:tc>
        <w:tc>
          <w:tcPr>
            <w:tcW w:w="1380" w:type="dxa"/>
            <w:gridSpan w:val="2"/>
            <w:tcBorders>
              <w:top w:val="nil"/>
              <w:left w:val="nil"/>
              <w:bottom w:val="nil"/>
              <w:right w:val="nil"/>
            </w:tcBorders>
            <w:shd w:val="clear" w:color="auto" w:fill="auto"/>
            <w:noWrap/>
            <w:vAlign w:val="bottom"/>
            <w:hideMark/>
          </w:tcPr>
          <w:p w14:paraId="141ADB84" w14:textId="77777777" w:rsidR="003B3F2D" w:rsidRPr="003B3F2D" w:rsidRDefault="003B3F2D" w:rsidP="003B3F2D">
            <w:pPr>
              <w:widowControl/>
              <w:autoSpaceDE/>
              <w:autoSpaceDN/>
              <w:rPr>
                <w:rFonts w:ascii="Times New Roman" w:eastAsia="Times New Roman" w:hAnsi="Times New Roman" w:cs="Times New Roman"/>
                <w:sz w:val="24"/>
                <w:szCs w:val="24"/>
              </w:rPr>
            </w:pPr>
          </w:p>
        </w:tc>
      </w:tr>
      <w:tr w:rsidR="003B3F2D" w:rsidRPr="003B3F2D" w14:paraId="6A965D55" w14:textId="77777777" w:rsidTr="002F6996">
        <w:trPr>
          <w:trHeight w:val="296"/>
          <w:jc w:val="center"/>
        </w:trPr>
        <w:tc>
          <w:tcPr>
            <w:tcW w:w="2340" w:type="dxa"/>
            <w:tcBorders>
              <w:top w:val="nil"/>
              <w:left w:val="nil"/>
              <w:bottom w:val="single" w:sz="4" w:space="0" w:color="D0D0D0"/>
              <w:right w:val="nil"/>
            </w:tcBorders>
            <w:shd w:val="clear" w:color="auto" w:fill="auto"/>
            <w:noWrap/>
            <w:vAlign w:val="center"/>
            <w:hideMark/>
          </w:tcPr>
          <w:p w14:paraId="4D74A727" w14:textId="77777777" w:rsidR="003B3F2D" w:rsidRPr="003B3F2D" w:rsidRDefault="003B3F2D" w:rsidP="003B3F2D">
            <w:pPr>
              <w:widowControl/>
              <w:autoSpaceDE/>
              <w:autoSpaceDN/>
              <w:jc w:val="center"/>
              <w:rPr>
                <w:rFonts w:eastAsia="Times New Roman"/>
                <w:color w:val="000000"/>
                <w:sz w:val="24"/>
                <w:szCs w:val="24"/>
              </w:rPr>
            </w:pPr>
            <w:r w:rsidRPr="003B3F2D">
              <w:rPr>
                <w:rFonts w:eastAsia="Times New Roman"/>
                <w:color w:val="000000"/>
                <w:sz w:val="24"/>
                <w:szCs w:val="24"/>
              </w:rPr>
              <w:t>BSC 731</w:t>
            </w:r>
          </w:p>
        </w:tc>
        <w:tc>
          <w:tcPr>
            <w:tcW w:w="275" w:type="dxa"/>
            <w:tcBorders>
              <w:top w:val="nil"/>
              <w:left w:val="nil"/>
              <w:bottom w:val="nil"/>
              <w:right w:val="nil"/>
            </w:tcBorders>
            <w:shd w:val="clear" w:color="auto" w:fill="auto"/>
            <w:noWrap/>
            <w:vAlign w:val="bottom"/>
            <w:hideMark/>
          </w:tcPr>
          <w:p w14:paraId="0F3D6B06" w14:textId="77777777" w:rsidR="003B3F2D" w:rsidRPr="003B3F2D" w:rsidRDefault="003B3F2D" w:rsidP="003B3F2D">
            <w:pPr>
              <w:widowControl/>
              <w:autoSpaceDE/>
              <w:autoSpaceDN/>
              <w:jc w:val="center"/>
              <w:rPr>
                <w:rFonts w:eastAsia="Times New Roman"/>
                <w:color w:val="000000"/>
                <w:sz w:val="24"/>
                <w:szCs w:val="24"/>
              </w:rPr>
            </w:pPr>
          </w:p>
        </w:tc>
        <w:tc>
          <w:tcPr>
            <w:tcW w:w="5200" w:type="dxa"/>
            <w:gridSpan w:val="2"/>
            <w:tcBorders>
              <w:top w:val="nil"/>
              <w:left w:val="nil"/>
              <w:bottom w:val="single" w:sz="4" w:space="0" w:color="D0D0D0"/>
              <w:right w:val="nil"/>
            </w:tcBorders>
            <w:shd w:val="clear" w:color="auto" w:fill="auto"/>
            <w:noWrap/>
            <w:vAlign w:val="bottom"/>
            <w:hideMark/>
          </w:tcPr>
          <w:p w14:paraId="423F6F37" w14:textId="77777777" w:rsidR="003B3F2D" w:rsidRPr="003B3F2D" w:rsidRDefault="003B3F2D" w:rsidP="003B3F2D">
            <w:pPr>
              <w:widowControl/>
              <w:autoSpaceDE/>
              <w:autoSpaceDN/>
              <w:rPr>
                <w:rFonts w:eastAsia="Times New Roman"/>
                <w:color w:val="000000"/>
                <w:sz w:val="24"/>
                <w:szCs w:val="24"/>
              </w:rPr>
            </w:pPr>
            <w:r w:rsidRPr="003B3F2D">
              <w:rPr>
                <w:rFonts w:eastAsia="Times New Roman"/>
                <w:color w:val="000000"/>
                <w:sz w:val="24"/>
                <w:szCs w:val="24"/>
              </w:rPr>
              <w:t>Methods &amp; Technologies in CTS</w:t>
            </w:r>
          </w:p>
        </w:tc>
        <w:tc>
          <w:tcPr>
            <w:tcW w:w="275" w:type="dxa"/>
            <w:tcBorders>
              <w:top w:val="nil"/>
              <w:left w:val="nil"/>
              <w:bottom w:val="nil"/>
              <w:right w:val="nil"/>
            </w:tcBorders>
            <w:shd w:val="clear" w:color="auto" w:fill="auto"/>
            <w:noWrap/>
            <w:vAlign w:val="bottom"/>
            <w:hideMark/>
          </w:tcPr>
          <w:p w14:paraId="169A6700" w14:textId="77777777" w:rsidR="003B3F2D" w:rsidRPr="003B3F2D" w:rsidRDefault="003B3F2D" w:rsidP="003B3F2D">
            <w:pPr>
              <w:widowControl/>
              <w:autoSpaceDE/>
              <w:autoSpaceDN/>
              <w:rPr>
                <w:rFonts w:eastAsia="Times New Roman"/>
                <w:color w:val="000000"/>
                <w:sz w:val="24"/>
                <w:szCs w:val="24"/>
              </w:rPr>
            </w:pPr>
          </w:p>
        </w:tc>
        <w:tc>
          <w:tcPr>
            <w:tcW w:w="1380" w:type="dxa"/>
            <w:gridSpan w:val="2"/>
            <w:tcBorders>
              <w:top w:val="nil"/>
              <w:left w:val="nil"/>
              <w:bottom w:val="single" w:sz="4" w:space="0" w:color="D0D0D0"/>
              <w:right w:val="nil"/>
            </w:tcBorders>
            <w:shd w:val="clear" w:color="auto" w:fill="auto"/>
            <w:noWrap/>
            <w:vAlign w:val="center"/>
            <w:hideMark/>
          </w:tcPr>
          <w:p w14:paraId="3C6E328F" w14:textId="77777777" w:rsidR="003B3F2D" w:rsidRPr="003B3F2D" w:rsidRDefault="003B3F2D" w:rsidP="003B3F2D">
            <w:pPr>
              <w:widowControl/>
              <w:autoSpaceDE/>
              <w:autoSpaceDN/>
              <w:jc w:val="center"/>
              <w:rPr>
                <w:rFonts w:eastAsia="Times New Roman"/>
                <w:color w:val="000000"/>
                <w:sz w:val="24"/>
                <w:szCs w:val="24"/>
              </w:rPr>
            </w:pPr>
            <w:r w:rsidRPr="003B3F2D">
              <w:rPr>
                <w:rFonts w:eastAsia="Times New Roman"/>
                <w:color w:val="000000"/>
                <w:sz w:val="24"/>
                <w:szCs w:val="24"/>
              </w:rPr>
              <w:t>3</w:t>
            </w:r>
          </w:p>
        </w:tc>
      </w:tr>
      <w:tr w:rsidR="003B3F2D" w:rsidRPr="003B3F2D" w14:paraId="25C95ACF" w14:textId="77777777" w:rsidTr="002F6996">
        <w:trPr>
          <w:trHeight w:val="296"/>
          <w:jc w:val="center"/>
        </w:trPr>
        <w:tc>
          <w:tcPr>
            <w:tcW w:w="2340" w:type="dxa"/>
            <w:tcBorders>
              <w:top w:val="nil"/>
              <w:left w:val="nil"/>
              <w:bottom w:val="single" w:sz="4" w:space="0" w:color="D0D0D0"/>
              <w:right w:val="nil"/>
            </w:tcBorders>
            <w:shd w:val="clear" w:color="auto" w:fill="auto"/>
            <w:noWrap/>
            <w:vAlign w:val="center"/>
            <w:hideMark/>
          </w:tcPr>
          <w:p w14:paraId="2587675D" w14:textId="77777777" w:rsidR="003B3F2D" w:rsidRPr="003B3F2D" w:rsidRDefault="003B3F2D" w:rsidP="003B3F2D">
            <w:pPr>
              <w:widowControl/>
              <w:autoSpaceDE/>
              <w:autoSpaceDN/>
              <w:jc w:val="center"/>
              <w:rPr>
                <w:rFonts w:eastAsia="Times New Roman"/>
                <w:color w:val="000000"/>
                <w:sz w:val="24"/>
                <w:szCs w:val="24"/>
              </w:rPr>
            </w:pPr>
            <w:r w:rsidRPr="003B3F2D">
              <w:rPr>
                <w:rFonts w:eastAsia="Times New Roman"/>
                <w:color w:val="000000"/>
                <w:sz w:val="24"/>
                <w:szCs w:val="24"/>
              </w:rPr>
              <w:t>BSC 732</w:t>
            </w:r>
          </w:p>
        </w:tc>
        <w:tc>
          <w:tcPr>
            <w:tcW w:w="275" w:type="dxa"/>
            <w:tcBorders>
              <w:top w:val="nil"/>
              <w:left w:val="nil"/>
              <w:bottom w:val="nil"/>
              <w:right w:val="nil"/>
            </w:tcBorders>
            <w:shd w:val="clear" w:color="auto" w:fill="auto"/>
            <w:noWrap/>
            <w:vAlign w:val="bottom"/>
            <w:hideMark/>
          </w:tcPr>
          <w:p w14:paraId="56951A53" w14:textId="77777777" w:rsidR="003B3F2D" w:rsidRPr="003B3F2D" w:rsidRDefault="003B3F2D" w:rsidP="003B3F2D">
            <w:pPr>
              <w:widowControl/>
              <w:autoSpaceDE/>
              <w:autoSpaceDN/>
              <w:jc w:val="center"/>
              <w:rPr>
                <w:rFonts w:eastAsia="Times New Roman"/>
                <w:color w:val="000000"/>
                <w:sz w:val="24"/>
                <w:szCs w:val="24"/>
              </w:rPr>
            </w:pPr>
          </w:p>
        </w:tc>
        <w:tc>
          <w:tcPr>
            <w:tcW w:w="5200" w:type="dxa"/>
            <w:gridSpan w:val="2"/>
            <w:tcBorders>
              <w:top w:val="single" w:sz="4" w:space="0" w:color="D0D0D0"/>
              <w:left w:val="nil"/>
              <w:bottom w:val="single" w:sz="4" w:space="0" w:color="D0D0D0"/>
              <w:right w:val="nil"/>
            </w:tcBorders>
            <w:shd w:val="clear" w:color="auto" w:fill="auto"/>
            <w:noWrap/>
            <w:vAlign w:val="bottom"/>
            <w:hideMark/>
          </w:tcPr>
          <w:p w14:paraId="311FBD31" w14:textId="77777777" w:rsidR="003B3F2D" w:rsidRPr="003B3F2D" w:rsidRDefault="003B3F2D" w:rsidP="003B3F2D">
            <w:pPr>
              <w:widowControl/>
              <w:autoSpaceDE/>
              <w:autoSpaceDN/>
              <w:rPr>
                <w:rFonts w:eastAsia="Times New Roman"/>
                <w:color w:val="000000"/>
                <w:sz w:val="24"/>
                <w:szCs w:val="24"/>
              </w:rPr>
            </w:pPr>
            <w:r w:rsidRPr="003B3F2D">
              <w:rPr>
                <w:rFonts w:eastAsia="Times New Roman"/>
                <w:color w:val="000000"/>
                <w:sz w:val="24"/>
                <w:szCs w:val="24"/>
              </w:rPr>
              <w:t>Interdisciplinary Protocol Development</w:t>
            </w:r>
          </w:p>
        </w:tc>
        <w:tc>
          <w:tcPr>
            <w:tcW w:w="275" w:type="dxa"/>
            <w:tcBorders>
              <w:top w:val="nil"/>
              <w:left w:val="nil"/>
              <w:bottom w:val="nil"/>
              <w:right w:val="nil"/>
            </w:tcBorders>
            <w:shd w:val="clear" w:color="auto" w:fill="auto"/>
            <w:noWrap/>
            <w:vAlign w:val="bottom"/>
            <w:hideMark/>
          </w:tcPr>
          <w:p w14:paraId="29A9CEE1" w14:textId="77777777" w:rsidR="003B3F2D" w:rsidRPr="003B3F2D" w:rsidRDefault="003B3F2D" w:rsidP="003B3F2D">
            <w:pPr>
              <w:widowControl/>
              <w:autoSpaceDE/>
              <w:autoSpaceDN/>
              <w:rPr>
                <w:rFonts w:eastAsia="Times New Roman"/>
                <w:color w:val="000000"/>
                <w:sz w:val="24"/>
                <w:szCs w:val="24"/>
              </w:rPr>
            </w:pPr>
          </w:p>
        </w:tc>
        <w:tc>
          <w:tcPr>
            <w:tcW w:w="1380" w:type="dxa"/>
            <w:gridSpan w:val="2"/>
            <w:tcBorders>
              <w:top w:val="nil"/>
              <w:left w:val="nil"/>
              <w:bottom w:val="single" w:sz="4" w:space="0" w:color="D0D0D0"/>
              <w:right w:val="nil"/>
            </w:tcBorders>
            <w:shd w:val="clear" w:color="auto" w:fill="auto"/>
            <w:noWrap/>
            <w:vAlign w:val="center"/>
            <w:hideMark/>
          </w:tcPr>
          <w:p w14:paraId="72724B8D" w14:textId="77777777" w:rsidR="003B3F2D" w:rsidRPr="003B3F2D" w:rsidRDefault="003B3F2D" w:rsidP="003B3F2D">
            <w:pPr>
              <w:widowControl/>
              <w:autoSpaceDE/>
              <w:autoSpaceDN/>
              <w:jc w:val="center"/>
              <w:rPr>
                <w:rFonts w:eastAsia="Times New Roman"/>
                <w:color w:val="000000"/>
                <w:sz w:val="24"/>
                <w:szCs w:val="24"/>
              </w:rPr>
            </w:pPr>
            <w:r w:rsidRPr="003B3F2D">
              <w:rPr>
                <w:rFonts w:eastAsia="Times New Roman"/>
                <w:color w:val="000000"/>
                <w:sz w:val="24"/>
                <w:szCs w:val="24"/>
              </w:rPr>
              <w:t>3</w:t>
            </w:r>
          </w:p>
        </w:tc>
      </w:tr>
      <w:tr w:rsidR="003B3F2D" w:rsidRPr="003B3F2D" w14:paraId="4EA92132" w14:textId="77777777" w:rsidTr="002F6996">
        <w:trPr>
          <w:trHeight w:val="296"/>
          <w:jc w:val="center"/>
        </w:trPr>
        <w:tc>
          <w:tcPr>
            <w:tcW w:w="2340" w:type="dxa"/>
            <w:tcBorders>
              <w:top w:val="nil"/>
              <w:left w:val="nil"/>
              <w:bottom w:val="single" w:sz="4" w:space="0" w:color="D0D0D0"/>
              <w:right w:val="nil"/>
            </w:tcBorders>
            <w:shd w:val="clear" w:color="auto" w:fill="auto"/>
            <w:noWrap/>
            <w:vAlign w:val="center"/>
            <w:hideMark/>
          </w:tcPr>
          <w:p w14:paraId="38AD70F8" w14:textId="77777777" w:rsidR="003B3F2D" w:rsidRPr="003B3F2D" w:rsidRDefault="003B3F2D" w:rsidP="003B3F2D">
            <w:pPr>
              <w:widowControl/>
              <w:autoSpaceDE/>
              <w:autoSpaceDN/>
              <w:jc w:val="center"/>
              <w:rPr>
                <w:rFonts w:eastAsia="Times New Roman"/>
                <w:color w:val="000000"/>
                <w:sz w:val="24"/>
                <w:szCs w:val="24"/>
              </w:rPr>
            </w:pPr>
            <w:r w:rsidRPr="003B3F2D">
              <w:rPr>
                <w:rFonts w:eastAsia="Times New Roman"/>
                <w:color w:val="000000"/>
                <w:sz w:val="24"/>
                <w:szCs w:val="24"/>
              </w:rPr>
              <w:t>BSC 733</w:t>
            </w:r>
          </w:p>
        </w:tc>
        <w:tc>
          <w:tcPr>
            <w:tcW w:w="275" w:type="dxa"/>
            <w:tcBorders>
              <w:top w:val="nil"/>
              <w:left w:val="nil"/>
              <w:bottom w:val="nil"/>
              <w:right w:val="nil"/>
            </w:tcBorders>
            <w:shd w:val="clear" w:color="auto" w:fill="auto"/>
            <w:noWrap/>
            <w:vAlign w:val="bottom"/>
            <w:hideMark/>
          </w:tcPr>
          <w:p w14:paraId="70D3B5A7" w14:textId="77777777" w:rsidR="003B3F2D" w:rsidRPr="003B3F2D" w:rsidRDefault="003B3F2D" w:rsidP="003B3F2D">
            <w:pPr>
              <w:widowControl/>
              <w:autoSpaceDE/>
              <w:autoSpaceDN/>
              <w:jc w:val="center"/>
              <w:rPr>
                <w:rFonts w:eastAsia="Times New Roman"/>
                <w:color w:val="000000"/>
                <w:sz w:val="24"/>
                <w:szCs w:val="24"/>
              </w:rPr>
            </w:pPr>
          </w:p>
        </w:tc>
        <w:tc>
          <w:tcPr>
            <w:tcW w:w="5200" w:type="dxa"/>
            <w:gridSpan w:val="2"/>
            <w:tcBorders>
              <w:top w:val="single" w:sz="4" w:space="0" w:color="D0D0D0"/>
              <w:left w:val="nil"/>
              <w:bottom w:val="single" w:sz="4" w:space="0" w:color="D0D0D0"/>
              <w:right w:val="nil"/>
            </w:tcBorders>
            <w:shd w:val="clear" w:color="auto" w:fill="auto"/>
            <w:noWrap/>
            <w:vAlign w:val="bottom"/>
            <w:hideMark/>
          </w:tcPr>
          <w:p w14:paraId="04ECC687" w14:textId="77777777" w:rsidR="003B3F2D" w:rsidRPr="003B3F2D" w:rsidRDefault="003B3F2D" w:rsidP="003B3F2D">
            <w:pPr>
              <w:widowControl/>
              <w:autoSpaceDE/>
              <w:autoSpaceDN/>
              <w:rPr>
                <w:rFonts w:eastAsia="Times New Roman"/>
                <w:color w:val="000000"/>
                <w:sz w:val="24"/>
                <w:szCs w:val="24"/>
              </w:rPr>
            </w:pPr>
            <w:r w:rsidRPr="003B3F2D">
              <w:rPr>
                <w:rFonts w:eastAsia="Times New Roman"/>
                <w:color w:val="000000"/>
                <w:sz w:val="24"/>
                <w:szCs w:val="24"/>
              </w:rPr>
              <w:t>Seminar in CTS</w:t>
            </w:r>
          </w:p>
        </w:tc>
        <w:tc>
          <w:tcPr>
            <w:tcW w:w="275" w:type="dxa"/>
            <w:tcBorders>
              <w:top w:val="nil"/>
              <w:left w:val="nil"/>
              <w:bottom w:val="nil"/>
              <w:right w:val="nil"/>
            </w:tcBorders>
            <w:shd w:val="clear" w:color="auto" w:fill="auto"/>
            <w:noWrap/>
            <w:vAlign w:val="bottom"/>
            <w:hideMark/>
          </w:tcPr>
          <w:p w14:paraId="0A88CA17" w14:textId="77777777" w:rsidR="003B3F2D" w:rsidRPr="003B3F2D" w:rsidRDefault="003B3F2D" w:rsidP="003B3F2D">
            <w:pPr>
              <w:widowControl/>
              <w:autoSpaceDE/>
              <w:autoSpaceDN/>
              <w:rPr>
                <w:rFonts w:eastAsia="Times New Roman"/>
                <w:color w:val="000000"/>
                <w:sz w:val="24"/>
                <w:szCs w:val="24"/>
              </w:rPr>
            </w:pPr>
          </w:p>
        </w:tc>
        <w:tc>
          <w:tcPr>
            <w:tcW w:w="1380" w:type="dxa"/>
            <w:gridSpan w:val="2"/>
            <w:tcBorders>
              <w:top w:val="nil"/>
              <w:left w:val="nil"/>
              <w:bottom w:val="single" w:sz="4" w:space="0" w:color="D0D0D0"/>
              <w:right w:val="nil"/>
            </w:tcBorders>
            <w:shd w:val="clear" w:color="auto" w:fill="auto"/>
            <w:noWrap/>
            <w:vAlign w:val="center"/>
            <w:hideMark/>
          </w:tcPr>
          <w:p w14:paraId="3CBD8BCE" w14:textId="77777777" w:rsidR="003B3F2D" w:rsidRPr="003B3F2D" w:rsidRDefault="003B3F2D" w:rsidP="003B3F2D">
            <w:pPr>
              <w:widowControl/>
              <w:autoSpaceDE/>
              <w:autoSpaceDN/>
              <w:jc w:val="center"/>
              <w:rPr>
                <w:rFonts w:eastAsia="Times New Roman"/>
                <w:color w:val="000000"/>
                <w:sz w:val="24"/>
                <w:szCs w:val="24"/>
              </w:rPr>
            </w:pPr>
            <w:r w:rsidRPr="003B3F2D">
              <w:rPr>
                <w:rFonts w:eastAsia="Times New Roman"/>
                <w:color w:val="000000"/>
                <w:sz w:val="24"/>
                <w:szCs w:val="24"/>
              </w:rPr>
              <w:t>1</w:t>
            </w:r>
          </w:p>
        </w:tc>
      </w:tr>
      <w:tr w:rsidR="003B3F2D" w:rsidRPr="003B3F2D" w14:paraId="6425D9CD" w14:textId="77777777" w:rsidTr="002F6996">
        <w:trPr>
          <w:trHeight w:val="296"/>
          <w:jc w:val="center"/>
        </w:trPr>
        <w:tc>
          <w:tcPr>
            <w:tcW w:w="2340" w:type="dxa"/>
            <w:tcBorders>
              <w:top w:val="nil"/>
              <w:left w:val="nil"/>
              <w:bottom w:val="single" w:sz="4" w:space="0" w:color="D0D0D0"/>
              <w:right w:val="nil"/>
            </w:tcBorders>
            <w:shd w:val="clear" w:color="auto" w:fill="auto"/>
            <w:noWrap/>
            <w:vAlign w:val="center"/>
            <w:hideMark/>
          </w:tcPr>
          <w:p w14:paraId="496B6051" w14:textId="77777777" w:rsidR="003B3F2D" w:rsidRPr="003B3F2D" w:rsidRDefault="003B3F2D" w:rsidP="003B3F2D">
            <w:pPr>
              <w:widowControl/>
              <w:autoSpaceDE/>
              <w:autoSpaceDN/>
              <w:jc w:val="center"/>
              <w:rPr>
                <w:rFonts w:eastAsia="Times New Roman"/>
                <w:color w:val="000000"/>
                <w:sz w:val="24"/>
                <w:szCs w:val="24"/>
              </w:rPr>
            </w:pPr>
            <w:r w:rsidRPr="003B3F2D">
              <w:rPr>
                <w:rFonts w:eastAsia="Times New Roman"/>
                <w:color w:val="000000"/>
                <w:sz w:val="24"/>
                <w:szCs w:val="24"/>
              </w:rPr>
              <w:t>BSC 534</w:t>
            </w:r>
          </w:p>
        </w:tc>
        <w:tc>
          <w:tcPr>
            <w:tcW w:w="275" w:type="dxa"/>
            <w:tcBorders>
              <w:top w:val="nil"/>
              <w:left w:val="nil"/>
              <w:bottom w:val="nil"/>
              <w:right w:val="nil"/>
            </w:tcBorders>
            <w:shd w:val="clear" w:color="auto" w:fill="auto"/>
            <w:noWrap/>
            <w:vAlign w:val="bottom"/>
            <w:hideMark/>
          </w:tcPr>
          <w:p w14:paraId="375AE582" w14:textId="77777777" w:rsidR="003B3F2D" w:rsidRPr="003B3F2D" w:rsidRDefault="003B3F2D" w:rsidP="003B3F2D">
            <w:pPr>
              <w:widowControl/>
              <w:autoSpaceDE/>
              <w:autoSpaceDN/>
              <w:jc w:val="center"/>
              <w:rPr>
                <w:rFonts w:eastAsia="Times New Roman"/>
                <w:color w:val="000000"/>
                <w:sz w:val="24"/>
                <w:szCs w:val="24"/>
              </w:rPr>
            </w:pPr>
          </w:p>
        </w:tc>
        <w:tc>
          <w:tcPr>
            <w:tcW w:w="5200" w:type="dxa"/>
            <w:gridSpan w:val="2"/>
            <w:tcBorders>
              <w:top w:val="single" w:sz="4" w:space="0" w:color="D0D0D0"/>
              <w:left w:val="nil"/>
              <w:bottom w:val="single" w:sz="4" w:space="0" w:color="D0D0D0"/>
              <w:right w:val="nil"/>
            </w:tcBorders>
            <w:shd w:val="clear" w:color="auto" w:fill="auto"/>
            <w:noWrap/>
            <w:vAlign w:val="bottom"/>
            <w:hideMark/>
          </w:tcPr>
          <w:p w14:paraId="35237D26" w14:textId="77777777" w:rsidR="003B3F2D" w:rsidRPr="003B3F2D" w:rsidRDefault="003B3F2D" w:rsidP="003B3F2D">
            <w:pPr>
              <w:widowControl/>
              <w:autoSpaceDE/>
              <w:autoSpaceDN/>
              <w:rPr>
                <w:rFonts w:eastAsia="Times New Roman"/>
                <w:color w:val="000000"/>
                <w:sz w:val="24"/>
                <w:szCs w:val="24"/>
              </w:rPr>
            </w:pPr>
            <w:r w:rsidRPr="003B3F2D">
              <w:rPr>
                <w:rFonts w:eastAsia="Times New Roman"/>
                <w:color w:val="000000"/>
                <w:sz w:val="24"/>
                <w:szCs w:val="24"/>
              </w:rPr>
              <w:t>Ethical and Responsibility in Clinical Research</w:t>
            </w:r>
          </w:p>
        </w:tc>
        <w:tc>
          <w:tcPr>
            <w:tcW w:w="275" w:type="dxa"/>
            <w:tcBorders>
              <w:top w:val="nil"/>
              <w:left w:val="nil"/>
              <w:bottom w:val="nil"/>
              <w:right w:val="nil"/>
            </w:tcBorders>
            <w:shd w:val="clear" w:color="auto" w:fill="auto"/>
            <w:noWrap/>
            <w:vAlign w:val="bottom"/>
            <w:hideMark/>
          </w:tcPr>
          <w:p w14:paraId="2D84FB3D" w14:textId="77777777" w:rsidR="003B3F2D" w:rsidRPr="003B3F2D" w:rsidRDefault="003B3F2D" w:rsidP="003B3F2D">
            <w:pPr>
              <w:widowControl/>
              <w:autoSpaceDE/>
              <w:autoSpaceDN/>
              <w:rPr>
                <w:rFonts w:eastAsia="Times New Roman"/>
                <w:color w:val="000000"/>
                <w:sz w:val="24"/>
                <w:szCs w:val="24"/>
              </w:rPr>
            </w:pPr>
          </w:p>
        </w:tc>
        <w:tc>
          <w:tcPr>
            <w:tcW w:w="1380" w:type="dxa"/>
            <w:gridSpan w:val="2"/>
            <w:tcBorders>
              <w:top w:val="nil"/>
              <w:left w:val="nil"/>
              <w:bottom w:val="single" w:sz="4" w:space="0" w:color="D0D0D0"/>
              <w:right w:val="nil"/>
            </w:tcBorders>
            <w:shd w:val="clear" w:color="auto" w:fill="auto"/>
            <w:noWrap/>
            <w:vAlign w:val="center"/>
            <w:hideMark/>
          </w:tcPr>
          <w:p w14:paraId="61A7243B" w14:textId="77777777" w:rsidR="003B3F2D" w:rsidRPr="003B3F2D" w:rsidRDefault="003B3F2D" w:rsidP="003B3F2D">
            <w:pPr>
              <w:widowControl/>
              <w:autoSpaceDE/>
              <w:autoSpaceDN/>
              <w:jc w:val="center"/>
              <w:rPr>
                <w:rFonts w:eastAsia="Times New Roman"/>
                <w:color w:val="000000"/>
                <w:sz w:val="24"/>
                <w:szCs w:val="24"/>
              </w:rPr>
            </w:pPr>
            <w:r w:rsidRPr="003B3F2D">
              <w:rPr>
                <w:rFonts w:eastAsia="Times New Roman"/>
                <w:color w:val="000000"/>
                <w:sz w:val="24"/>
                <w:szCs w:val="24"/>
              </w:rPr>
              <w:t>3</w:t>
            </w:r>
          </w:p>
        </w:tc>
      </w:tr>
      <w:tr w:rsidR="003B3F2D" w:rsidRPr="003B3F2D" w14:paraId="01ECAA30" w14:textId="77777777" w:rsidTr="002F6996">
        <w:trPr>
          <w:trHeight w:val="296"/>
          <w:jc w:val="center"/>
        </w:trPr>
        <w:tc>
          <w:tcPr>
            <w:tcW w:w="2340" w:type="dxa"/>
            <w:tcBorders>
              <w:top w:val="nil"/>
              <w:left w:val="nil"/>
              <w:bottom w:val="single" w:sz="4" w:space="0" w:color="D0D0D0"/>
              <w:right w:val="nil"/>
            </w:tcBorders>
            <w:shd w:val="clear" w:color="auto" w:fill="auto"/>
            <w:noWrap/>
            <w:vAlign w:val="center"/>
            <w:hideMark/>
          </w:tcPr>
          <w:p w14:paraId="1B217CAB" w14:textId="77777777" w:rsidR="003B3F2D" w:rsidRPr="003B3F2D" w:rsidRDefault="003B3F2D" w:rsidP="003B3F2D">
            <w:pPr>
              <w:widowControl/>
              <w:autoSpaceDE/>
              <w:autoSpaceDN/>
              <w:jc w:val="center"/>
              <w:rPr>
                <w:rFonts w:eastAsia="Times New Roman"/>
                <w:color w:val="000000"/>
                <w:sz w:val="24"/>
                <w:szCs w:val="24"/>
              </w:rPr>
            </w:pPr>
            <w:r w:rsidRPr="003B3F2D">
              <w:rPr>
                <w:rFonts w:eastAsia="Times New Roman"/>
                <w:color w:val="000000"/>
                <w:sz w:val="24"/>
                <w:szCs w:val="24"/>
              </w:rPr>
              <w:t>BSC 625</w:t>
            </w:r>
          </w:p>
        </w:tc>
        <w:tc>
          <w:tcPr>
            <w:tcW w:w="275" w:type="dxa"/>
            <w:tcBorders>
              <w:top w:val="nil"/>
              <w:left w:val="nil"/>
              <w:bottom w:val="nil"/>
              <w:right w:val="nil"/>
            </w:tcBorders>
            <w:shd w:val="clear" w:color="auto" w:fill="auto"/>
            <w:noWrap/>
            <w:vAlign w:val="bottom"/>
            <w:hideMark/>
          </w:tcPr>
          <w:p w14:paraId="6EB874E0" w14:textId="77777777" w:rsidR="003B3F2D" w:rsidRPr="003B3F2D" w:rsidRDefault="003B3F2D" w:rsidP="003B3F2D">
            <w:pPr>
              <w:widowControl/>
              <w:autoSpaceDE/>
              <w:autoSpaceDN/>
              <w:jc w:val="center"/>
              <w:rPr>
                <w:rFonts w:eastAsia="Times New Roman"/>
                <w:color w:val="000000"/>
                <w:sz w:val="24"/>
                <w:szCs w:val="24"/>
              </w:rPr>
            </w:pPr>
          </w:p>
        </w:tc>
        <w:tc>
          <w:tcPr>
            <w:tcW w:w="5200" w:type="dxa"/>
            <w:gridSpan w:val="2"/>
            <w:tcBorders>
              <w:top w:val="single" w:sz="4" w:space="0" w:color="D0D0D0"/>
              <w:left w:val="nil"/>
              <w:bottom w:val="single" w:sz="4" w:space="0" w:color="D0D0D0"/>
              <w:right w:val="nil"/>
            </w:tcBorders>
            <w:shd w:val="clear" w:color="auto" w:fill="auto"/>
            <w:noWrap/>
            <w:vAlign w:val="bottom"/>
            <w:hideMark/>
          </w:tcPr>
          <w:p w14:paraId="35689D87" w14:textId="77777777" w:rsidR="003B3F2D" w:rsidRPr="003B3F2D" w:rsidRDefault="003B3F2D" w:rsidP="003B3F2D">
            <w:pPr>
              <w:widowControl/>
              <w:autoSpaceDE/>
              <w:autoSpaceDN/>
              <w:rPr>
                <w:rFonts w:eastAsia="Times New Roman"/>
                <w:color w:val="000000"/>
                <w:sz w:val="24"/>
                <w:szCs w:val="24"/>
              </w:rPr>
            </w:pPr>
            <w:r w:rsidRPr="003B3F2D">
              <w:rPr>
                <w:rFonts w:eastAsia="Times New Roman"/>
                <w:color w:val="000000"/>
                <w:sz w:val="24"/>
                <w:szCs w:val="24"/>
              </w:rPr>
              <w:t>Fundamentals of Biostatistics for CTS</w:t>
            </w:r>
          </w:p>
        </w:tc>
        <w:tc>
          <w:tcPr>
            <w:tcW w:w="275" w:type="dxa"/>
            <w:tcBorders>
              <w:top w:val="nil"/>
              <w:left w:val="nil"/>
              <w:bottom w:val="nil"/>
              <w:right w:val="nil"/>
            </w:tcBorders>
            <w:shd w:val="clear" w:color="auto" w:fill="auto"/>
            <w:noWrap/>
            <w:vAlign w:val="bottom"/>
            <w:hideMark/>
          </w:tcPr>
          <w:p w14:paraId="09700A1B" w14:textId="77777777" w:rsidR="003B3F2D" w:rsidRPr="003B3F2D" w:rsidRDefault="003B3F2D" w:rsidP="003B3F2D">
            <w:pPr>
              <w:widowControl/>
              <w:autoSpaceDE/>
              <w:autoSpaceDN/>
              <w:rPr>
                <w:rFonts w:eastAsia="Times New Roman"/>
                <w:color w:val="000000"/>
                <w:sz w:val="24"/>
                <w:szCs w:val="24"/>
              </w:rPr>
            </w:pPr>
          </w:p>
        </w:tc>
        <w:tc>
          <w:tcPr>
            <w:tcW w:w="1380" w:type="dxa"/>
            <w:gridSpan w:val="2"/>
            <w:tcBorders>
              <w:top w:val="nil"/>
              <w:left w:val="nil"/>
              <w:bottom w:val="single" w:sz="4" w:space="0" w:color="D0D0D0"/>
              <w:right w:val="nil"/>
            </w:tcBorders>
            <w:shd w:val="clear" w:color="auto" w:fill="auto"/>
            <w:noWrap/>
            <w:vAlign w:val="center"/>
            <w:hideMark/>
          </w:tcPr>
          <w:p w14:paraId="2A405AEB" w14:textId="77777777" w:rsidR="003B3F2D" w:rsidRPr="003B3F2D" w:rsidRDefault="003B3F2D" w:rsidP="003B3F2D">
            <w:pPr>
              <w:widowControl/>
              <w:autoSpaceDE/>
              <w:autoSpaceDN/>
              <w:jc w:val="center"/>
              <w:rPr>
                <w:rFonts w:eastAsia="Times New Roman"/>
                <w:color w:val="000000"/>
                <w:sz w:val="24"/>
                <w:szCs w:val="24"/>
              </w:rPr>
            </w:pPr>
            <w:r w:rsidRPr="003B3F2D">
              <w:rPr>
                <w:rFonts w:eastAsia="Times New Roman"/>
                <w:color w:val="000000"/>
                <w:sz w:val="24"/>
                <w:szCs w:val="24"/>
              </w:rPr>
              <w:t>3</w:t>
            </w:r>
          </w:p>
        </w:tc>
      </w:tr>
      <w:tr w:rsidR="003B3F2D" w:rsidRPr="003B3F2D" w14:paraId="7B56BCF0" w14:textId="77777777" w:rsidTr="002F6996">
        <w:trPr>
          <w:trHeight w:val="296"/>
          <w:jc w:val="center"/>
        </w:trPr>
        <w:tc>
          <w:tcPr>
            <w:tcW w:w="2340" w:type="dxa"/>
            <w:tcBorders>
              <w:top w:val="nil"/>
              <w:left w:val="nil"/>
              <w:bottom w:val="single" w:sz="4" w:space="0" w:color="D0D0D0"/>
              <w:right w:val="nil"/>
            </w:tcBorders>
            <w:shd w:val="clear" w:color="auto" w:fill="auto"/>
            <w:noWrap/>
            <w:vAlign w:val="center"/>
            <w:hideMark/>
          </w:tcPr>
          <w:p w14:paraId="6F49AB7B" w14:textId="77777777" w:rsidR="003B3F2D" w:rsidRPr="003B3F2D" w:rsidRDefault="003B3F2D" w:rsidP="003B3F2D">
            <w:pPr>
              <w:widowControl/>
              <w:autoSpaceDE/>
              <w:autoSpaceDN/>
              <w:jc w:val="center"/>
              <w:rPr>
                <w:rFonts w:eastAsia="Times New Roman"/>
                <w:color w:val="000000"/>
                <w:sz w:val="24"/>
                <w:szCs w:val="24"/>
              </w:rPr>
            </w:pPr>
            <w:r w:rsidRPr="003B3F2D">
              <w:rPr>
                <w:rFonts w:eastAsia="Times New Roman"/>
                <w:color w:val="000000"/>
                <w:sz w:val="24"/>
                <w:szCs w:val="24"/>
              </w:rPr>
              <w:t>BSC 790</w:t>
            </w:r>
          </w:p>
        </w:tc>
        <w:tc>
          <w:tcPr>
            <w:tcW w:w="275" w:type="dxa"/>
            <w:tcBorders>
              <w:top w:val="nil"/>
              <w:left w:val="nil"/>
              <w:bottom w:val="nil"/>
              <w:right w:val="nil"/>
            </w:tcBorders>
            <w:shd w:val="clear" w:color="auto" w:fill="auto"/>
            <w:noWrap/>
            <w:vAlign w:val="bottom"/>
            <w:hideMark/>
          </w:tcPr>
          <w:p w14:paraId="784488CA" w14:textId="77777777" w:rsidR="003B3F2D" w:rsidRPr="003B3F2D" w:rsidRDefault="003B3F2D" w:rsidP="003B3F2D">
            <w:pPr>
              <w:widowControl/>
              <w:autoSpaceDE/>
              <w:autoSpaceDN/>
              <w:jc w:val="center"/>
              <w:rPr>
                <w:rFonts w:eastAsia="Times New Roman"/>
                <w:color w:val="000000"/>
                <w:sz w:val="24"/>
                <w:szCs w:val="24"/>
              </w:rPr>
            </w:pPr>
          </w:p>
        </w:tc>
        <w:tc>
          <w:tcPr>
            <w:tcW w:w="5200" w:type="dxa"/>
            <w:gridSpan w:val="2"/>
            <w:tcBorders>
              <w:top w:val="single" w:sz="4" w:space="0" w:color="D0D0D0"/>
              <w:left w:val="nil"/>
              <w:bottom w:val="single" w:sz="4" w:space="0" w:color="D0D0D0"/>
              <w:right w:val="nil"/>
            </w:tcBorders>
            <w:shd w:val="clear" w:color="auto" w:fill="auto"/>
            <w:noWrap/>
            <w:vAlign w:val="bottom"/>
            <w:hideMark/>
          </w:tcPr>
          <w:p w14:paraId="7840AEEE" w14:textId="77777777" w:rsidR="003B3F2D" w:rsidRPr="003B3F2D" w:rsidRDefault="003B3F2D" w:rsidP="003B3F2D">
            <w:pPr>
              <w:widowControl/>
              <w:autoSpaceDE/>
              <w:autoSpaceDN/>
              <w:rPr>
                <w:rFonts w:eastAsia="Times New Roman"/>
                <w:color w:val="000000"/>
                <w:sz w:val="24"/>
                <w:szCs w:val="24"/>
              </w:rPr>
            </w:pPr>
            <w:r w:rsidRPr="003B3F2D">
              <w:rPr>
                <w:rFonts w:eastAsia="Times New Roman"/>
                <w:color w:val="000000"/>
                <w:sz w:val="24"/>
                <w:szCs w:val="24"/>
              </w:rPr>
              <w:t>Research in Medical Behavioral Science</w:t>
            </w:r>
          </w:p>
        </w:tc>
        <w:tc>
          <w:tcPr>
            <w:tcW w:w="275" w:type="dxa"/>
            <w:tcBorders>
              <w:top w:val="nil"/>
              <w:left w:val="nil"/>
              <w:bottom w:val="nil"/>
              <w:right w:val="nil"/>
            </w:tcBorders>
            <w:shd w:val="clear" w:color="auto" w:fill="auto"/>
            <w:noWrap/>
            <w:vAlign w:val="bottom"/>
            <w:hideMark/>
          </w:tcPr>
          <w:p w14:paraId="6483E2E9" w14:textId="77777777" w:rsidR="003B3F2D" w:rsidRPr="003B3F2D" w:rsidRDefault="003B3F2D" w:rsidP="003B3F2D">
            <w:pPr>
              <w:widowControl/>
              <w:autoSpaceDE/>
              <w:autoSpaceDN/>
              <w:rPr>
                <w:rFonts w:eastAsia="Times New Roman"/>
                <w:color w:val="000000"/>
                <w:sz w:val="24"/>
                <w:szCs w:val="24"/>
              </w:rPr>
            </w:pPr>
          </w:p>
        </w:tc>
        <w:tc>
          <w:tcPr>
            <w:tcW w:w="1380" w:type="dxa"/>
            <w:gridSpan w:val="2"/>
            <w:tcBorders>
              <w:top w:val="nil"/>
              <w:left w:val="nil"/>
              <w:bottom w:val="single" w:sz="4" w:space="0" w:color="D0D0D0"/>
              <w:right w:val="nil"/>
            </w:tcBorders>
            <w:shd w:val="clear" w:color="auto" w:fill="auto"/>
            <w:noWrap/>
            <w:vAlign w:val="center"/>
            <w:hideMark/>
          </w:tcPr>
          <w:p w14:paraId="32A4E7A0" w14:textId="77777777" w:rsidR="003B3F2D" w:rsidRPr="003B3F2D" w:rsidRDefault="003B3F2D" w:rsidP="003B3F2D">
            <w:pPr>
              <w:widowControl/>
              <w:autoSpaceDE/>
              <w:autoSpaceDN/>
              <w:jc w:val="center"/>
              <w:rPr>
                <w:rFonts w:eastAsia="Times New Roman"/>
                <w:color w:val="000000"/>
                <w:sz w:val="24"/>
                <w:szCs w:val="24"/>
              </w:rPr>
            </w:pPr>
            <w:r w:rsidRPr="003B3F2D">
              <w:rPr>
                <w:rFonts w:eastAsia="Times New Roman"/>
                <w:color w:val="000000"/>
                <w:sz w:val="24"/>
                <w:szCs w:val="24"/>
              </w:rPr>
              <w:t>1</w:t>
            </w:r>
          </w:p>
        </w:tc>
      </w:tr>
      <w:tr w:rsidR="003B3F2D" w:rsidRPr="003B3F2D" w14:paraId="4837F191" w14:textId="77777777" w:rsidTr="002F6996">
        <w:trPr>
          <w:trHeight w:val="296"/>
          <w:jc w:val="center"/>
        </w:trPr>
        <w:tc>
          <w:tcPr>
            <w:tcW w:w="2340" w:type="dxa"/>
            <w:tcBorders>
              <w:top w:val="nil"/>
              <w:left w:val="nil"/>
              <w:bottom w:val="nil"/>
              <w:right w:val="nil"/>
            </w:tcBorders>
            <w:shd w:val="clear" w:color="auto" w:fill="auto"/>
            <w:noWrap/>
            <w:vAlign w:val="bottom"/>
            <w:hideMark/>
          </w:tcPr>
          <w:p w14:paraId="499B3EE5" w14:textId="77777777" w:rsidR="003B3F2D" w:rsidRPr="003B3F2D" w:rsidRDefault="003B3F2D" w:rsidP="003B3F2D">
            <w:pPr>
              <w:widowControl/>
              <w:autoSpaceDE/>
              <w:autoSpaceDN/>
              <w:jc w:val="center"/>
              <w:rPr>
                <w:rFonts w:eastAsia="Times New Roman"/>
                <w:color w:val="000000"/>
                <w:sz w:val="24"/>
                <w:szCs w:val="24"/>
              </w:rPr>
            </w:pPr>
          </w:p>
        </w:tc>
        <w:tc>
          <w:tcPr>
            <w:tcW w:w="275" w:type="dxa"/>
            <w:tcBorders>
              <w:top w:val="nil"/>
              <w:left w:val="nil"/>
              <w:bottom w:val="nil"/>
              <w:right w:val="nil"/>
            </w:tcBorders>
            <w:shd w:val="clear" w:color="auto" w:fill="auto"/>
            <w:noWrap/>
            <w:vAlign w:val="bottom"/>
            <w:hideMark/>
          </w:tcPr>
          <w:p w14:paraId="63C8ACD5" w14:textId="77777777" w:rsidR="003B3F2D" w:rsidRPr="003B3F2D" w:rsidRDefault="003B3F2D" w:rsidP="003B3F2D">
            <w:pPr>
              <w:widowControl/>
              <w:autoSpaceDE/>
              <w:autoSpaceDN/>
              <w:rPr>
                <w:rFonts w:ascii="Times New Roman" w:eastAsia="Times New Roman" w:hAnsi="Times New Roman" w:cs="Times New Roman"/>
                <w:sz w:val="24"/>
                <w:szCs w:val="24"/>
              </w:rPr>
            </w:pPr>
          </w:p>
        </w:tc>
        <w:tc>
          <w:tcPr>
            <w:tcW w:w="1973" w:type="dxa"/>
            <w:tcBorders>
              <w:top w:val="nil"/>
              <w:left w:val="nil"/>
              <w:bottom w:val="nil"/>
              <w:right w:val="nil"/>
            </w:tcBorders>
            <w:shd w:val="clear" w:color="auto" w:fill="auto"/>
            <w:noWrap/>
            <w:vAlign w:val="bottom"/>
            <w:hideMark/>
          </w:tcPr>
          <w:p w14:paraId="249B58D3" w14:textId="77777777" w:rsidR="003B3F2D" w:rsidRPr="003B3F2D" w:rsidRDefault="003B3F2D" w:rsidP="003B3F2D">
            <w:pPr>
              <w:widowControl/>
              <w:autoSpaceDE/>
              <w:autoSpaceDN/>
              <w:rPr>
                <w:rFonts w:ascii="Times New Roman" w:eastAsia="Times New Roman" w:hAnsi="Times New Roman" w:cs="Times New Roman"/>
                <w:sz w:val="24"/>
                <w:szCs w:val="24"/>
              </w:rPr>
            </w:pPr>
          </w:p>
        </w:tc>
        <w:tc>
          <w:tcPr>
            <w:tcW w:w="3502" w:type="dxa"/>
            <w:gridSpan w:val="2"/>
            <w:tcBorders>
              <w:top w:val="nil"/>
              <w:left w:val="nil"/>
              <w:bottom w:val="nil"/>
              <w:right w:val="nil"/>
            </w:tcBorders>
            <w:shd w:val="clear" w:color="auto" w:fill="auto"/>
            <w:noWrap/>
            <w:vAlign w:val="bottom"/>
            <w:hideMark/>
          </w:tcPr>
          <w:p w14:paraId="76AB4A46" w14:textId="77777777" w:rsidR="003B3F2D" w:rsidRPr="003B3F2D" w:rsidRDefault="003B3F2D" w:rsidP="003B3F2D">
            <w:pPr>
              <w:widowControl/>
              <w:autoSpaceDE/>
              <w:autoSpaceDN/>
              <w:jc w:val="right"/>
              <w:rPr>
                <w:rFonts w:eastAsia="Times New Roman"/>
                <w:color w:val="000000"/>
                <w:sz w:val="24"/>
                <w:szCs w:val="24"/>
              </w:rPr>
            </w:pPr>
            <w:r w:rsidRPr="003B3F2D">
              <w:rPr>
                <w:rFonts w:eastAsia="Times New Roman"/>
                <w:color w:val="000000"/>
                <w:sz w:val="24"/>
                <w:szCs w:val="24"/>
              </w:rPr>
              <w:t>Total Credits:</w:t>
            </w:r>
          </w:p>
        </w:tc>
        <w:tc>
          <w:tcPr>
            <w:tcW w:w="1380" w:type="dxa"/>
            <w:gridSpan w:val="2"/>
            <w:tcBorders>
              <w:top w:val="nil"/>
              <w:left w:val="nil"/>
              <w:bottom w:val="nil"/>
              <w:right w:val="nil"/>
            </w:tcBorders>
            <w:shd w:val="clear" w:color="auto" w:fill="auto"/>
            <w:noWrap/>
            <w:vAlign w:val="center"/>
            <w:hideMark/>
          </w:tcPr>
          <w:p w14:paraId="244D6567" w14:textId="77777777" w:rsidR="003B3F2D" w:rsidRPr="003B3F2D" w:rsidRDefault="003B3F2D" w:rsidP="003B3F2D">
            <w:pPr>
              <w:widowControl/>
              <w:autoSpaceDE/>
              <w:autoSpaceDN/>
              <w:jc w:val="center"/>
              <w:rPr>
                <w:rFonts w:eastAsia="Times New Roman"/>
                <w:b/>
                <w:bCs/>
                <w:color w:val="000000"/>
                <w:sz w:val="24"/>
                <w:szCs w:val="24"/>
              </w:rPr>
            </w:pPr>
            <w:r w:rsidRPr="003B3F2D">
              <w:rPr>
                <w:rFonts w:eastAsia="Times New Roman"/>
                <w:b/>
                <w:bCs/>
                <w:color w:val="000000"/>
                <w:sz w:val="24"/>
                <w:szCs w:val="24"/>
              </w:rPr>
              <w:t>14</w:t>
            </w:r>
          </w:p>
        </w:tc>
      </w:tr>
    </w:tbl>
    <w:p w14:paraId="3867FA5E" w14:textId="77777777" w:rsidR="00B60A6C" w:rsidRDefault="00B60A6C" w:rsidP="0008598B">
      <w:pPr>
        <w:pStyle w:val="Heading1"/>
        <w:tabs>
          <w:tab w:val="left" w:pos="9090"/>
        </w:tabs>
        <w:ind w:left="0"/>
        <w:jc w:val="both"/>
        <w:rPr>
          <w:rFonts w:ascii="Avenir Book" w:hAnsi="Avenir Book"/>
          <w:b w:val="0"/>
          <w:bCs w:val="0"/>
          <w:sz w:val="21"/>
          <w:szCs w:val="21"/>
        </w:rPr>
      </w:pPr>
    </w:p>
    <w:p w14:paraId="34802687" w14:textId="77777777" w:rsidR="00232B45" w:rsidRDefault="00232B45" w:rsidP="0008598B">
      <w:pPr>
        <w:pStyle w:val="Heading1"/>
        <w:tabs>
          <w:tab w:val="left" w:pos="9090"/>
        </w:tabs>
        <w:ind w:left="0"/>
        <w:jc w:val="both"/>
        <w:rPr>
          <w:rFonts w:ascii="Avenir Book" w:hAnsi="Avenir Book"/>
          <w:b w:val="0"/>
          <w:bCs w:val="0"/>
          <w:sz w:val="21"/>
          <w:szCs w:val="21"/>
        </w:rPr>
      </w:pPr>
    </w:p>
    <w:tbl>
      <w:tblPr>
        <w:tblW w:w="9705" w:type="dxa"/>
        <w:jc w:val="center"/>
        <w:tblLook w:val="04A0" w:firstRow="1" w:lastRow="0" w:firstColumn="1" w:lastColumn="0" w:noHBand="0" w:noVBand="1"/>
      </w:tblPr>
      <w:tblGrid>
        <w:gridCol w:w="1620"/>
        <w:gridCol w:w="222"/>
        <w:gridCol w:w="1488"/>
        <w:gridCol w:w="222"/>
        <w:gridCol w:w="2523"/>
        <w:gridCol w:w="222"/>
        <w:gridCol w:w="3408"/>
      </w:tblGrid>
      <w:tr w:rsidR="005477F4" w:rsidRPr="005477F4" w14:paraId="3F5CC8C8" w14:textId="77777777" w:rsidTr="00251298">
        <w:trPr>
          <w:trHeight w:val="300"/>
          <w:jc w:val="center"/>
        </w:trPr>
        <w:tc>
          <w:tcPr>
            <w:tcW w:w="9703" w:type="dxa"/>
            <w:gridSpan w:val="7"/>
            <w:tcBorders>
              <w:top w:val="nil"/>
              <w:left w:val="nil"/>
              <w:bottom w:val="nil"/>
              <w:right w:val="nil"/>
            </w:tcBorders>
            <w:shd w:val="clear" w:color="auto" w:fill="auto"/>
            <w:noWrap/>
            <w:vAlign w:val="center"/>
            <w:hideMark/>
          </w:tcPr>
          <w:p w14:paraId="176964FC" w14:textId="77777777" w:rsidR="00251298" w:rsidRDefault="00251298" w:rsidP="005477F4">
            <w:pPr>
              <w:widowControl/>
              <w:autoSpaceDE/>
              <w:autoSpaceDN/>
              <w:jc w:val="center"/>
              <w:rPr>
                <w:rFonts w:eastAsia="Times New Roman"/>
                <w:b/>
                <w:bCs/>
                <w:color w:val="000000"/>
                <w:sz w:val="28"/>
                <w:szCs w:val="28"/>
                <w:u w:val="single"/>
              </w:rPr>
            </w:pPr>
          </w:p>
          <w:p w14:paraId="2864D56F" w14:textId="2DC91CFA" w:rsidR="005477F4" w:rsidRPr="005477F4" w:rsidRDefault="00251298" w:rsidP="005477F4">
            <w:pPr>
              <w:widowControl/>
              <w:autoSpaceDE/>
              <w:autoSpaceDN/>
              <w:jc w:val="center"/>
              <w:rPr>
                <w:rFonts w:eastAsia="Times New Roman"/>
                <w:b/>
                <w:bCs/>
                <w:color w:val="000000"/>
                <w:sz w:val="28"/>
                <w:szCs w:val="28"/>
                <w:u w:val="single"/>
              </w:rPr>
            </w:pPr>
            <w:r w:rsidRPr="00251298">
              <w:rPr>
                <w:rFonts w:eastAsia="Times New Roman"/>
                <w:b/>
                <w:bCs/>
                <w:color w:val="000000"/>
                <w:sz w:val="28"/>
                <w:szCs w:val="28"/>
                <w:u w:val="single"/>
              </w:rPr>
              <w:t>Course Planning</w:t>
            </w:r>
          </w:p>
        </w:tc>
      </w:tr>
      <w:tr w:rsidR="005477F4" w:rsidRPr="005477F4" w14:paraId="38F322D4" w14:textId="77777777" w:rsidTr="00251298">
        <w:trPr>
          <w:trHeight w:val="300"/>
          <w:jc w:val="center"/>
        </w:trPr>
        <w:tc>
          <w:tcPr>
            <w:tcW w:w="1620" w:type="dxa"/>
            <w:tcBorders>
              <w:top w:val="nil"/>
              <w:left w:val="nil"/>
              <w:bottom w:val="nil"/>
              <w:right w:val="nil"/>
            </w:tcBorders>
            <w:shd w:val="clear" w:color="auto" w:fill="auto"/>
            <w:noWrap/>
            <w:vAlign w:val="bottom"/>
            <w:hideMark/>
          </w:tcPr>
          <w:p w14:paraId="658F891B" w14:textId="77777777" w:rsidR="005477F4" w:rsidRPr="005477F4" w:rsidRDefault="005477F4" w:rsidP="005477F4">
            <w:pPr>
              <w:widowControl/>
              <w:autoSpaceDE/>
              <w:autoSpaceDN/>
              <w:jc w:val="center"/>
              <w:rPr>
                <w:rFonts w:eastAsia="Times New Roman"/>
                <w:b/>
                <w:bCs/>
                <w:color w:val="000000"/>
                <w:u w:val="single"/>
              </w:rPr>
            </w:pPr>
          </w:p>
        </w:tc>
        <w:tc>
          <w:tcPr>
            <w:tcW w:w="222" w:type="dxa"/>
            <w:tcBorders>
              <w:top w:val="nil"/>
              <w:left w:val="nil"/>
              <w:bottom w:val="nil"/>
              <w:right w:val="nil"/>
            </w:tcBorders>
            <w:shd w:val="clear" w:color="auto" w:fill="auto"/>
            <w:noWrap/>
            <w:vAlign w:val="bottom"/>
            <w:hideMark/>
          </w:tcPr>
          <w:p w14:paraId="4E8BB297" w14:textId="77777777" w:rsidR="005477F4" w:rsidRPr="005477F4" w:rsidRDefault="005477F4" w:rsidP="005477F4">
            <w:pPr>
              <w:widowControl/>
              <w:autoSpaceDE/>
              <w:autoSpaceDN/>
              <w:rPr>
                <w:rFonts w:ascii="Times New Roman" w:eastAsia="Times New Roman" w:hAnsi="Times New Roman" w:cs="Times New Roman"/>
                <w:sz w:val="20"/>
                <w:szCs w:val="20"/>
              </w:rPr>
            </w:pPr>
          </w:p>
        </w:tc>
        <w:tc>
          <w:tcPr>
            <w:tcW w:w="1488" w:type="dxa"/>
            <w:tcBorders>
              <w:top w:val="nil"/>
              <w:left w:val="nil"/>
              <w:bottom w:val="nil"/>
              <w:right w:val="nil"/>
            </w:tcBorders>
            <w:shd w:val="clear" w:color="auto" w:fill="auto"/>
            <w:noWrap/>
            <w:vAlign w:val="bottom"/>
            <w:hideMark/>
          </w:tcPr>
          <w:p w14:paraId="604F2644" w14:textId="77777777" w:rsidR="005477F4" w:rsidRPr="005477F4" w:rsidRDefault="005477F4" w:rsidP="005477F4">
            <w:pPr>
              <w:widowControl/>
              <w:autoSpaceDE/>
              <w:autoSpaceDN/>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577BEF9E" w14:textId="77777777" w:rsidR="005477F4" w:rsidRPr="005477F4" w:rsidRDefault="005477F4" w:rsidP="005477F4">
            <w:pPr>
              <w:widowControl/>
              <w:autoSpaceDE/>
              <w:autoSpaceDN/>
              <w:rPr>
                <w:rFonts w:ascii="Times New Roman" w:eastAsia="Times New Roman" w:hAnsi="Times New Roman" w:cs="Times New Roman"/>
                <w:sz w:val="20"/>
                <w:szCs w:val="20"/>
              </w:rPr>
            </w:pPr>
          </w:p>
        </w:tc>
        <w:tc>
          <w:tcPr>
            <w:tcW w:w="2523" w:type="dxa"/>
            <w:tcBorders>
              <w:top w:val="nil"/>
              <w:left w:val="nil"/>
              <w:bottom w:val="nil"/>
              <w:right w:val="nil"/>
            </w:tcBorders>
            <w:shd w:val="clear" w:color="auto" w:fill="auto"/>
            <w:noWrap/>
            <w:vAlign w:val="bottom"/>
            <w:hideMark/>
          </w:tcPr>
          <w:p w14:paraId="48A47656" w14:textId="77777777" w:rsidR="005477F4" w:rsidRPr="005477F4" w:rsidRDefault="005477F4" w:rsidP="005477F4">
            <w:pPr>
              <w:widowControl/>
              <w:autoSpaceDE/>
              <w:autoSpaceDN/>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685C9755" w14:textId="77777777" w:rsidR="005477F4" w:rsidRPr="005477F4" w:rsidRDefault="005477F4" w:rsidP="005477F4">
            <w:pPr>
              <w:widowControl/>
              <w:autoSpaceDE/>
              <w:autoSpaceDN/>
              <w:rPr>
                <w:rFonts w:ascii="Times New Roman" w:eastAsia="Times New Roman" w:hAnsi="Times New Roman" w:cs="Times New Roman"/>
                <w:sz w:val="20"/>
                <w:szCs w:val="20"/>
              </w:rPr>
            </w:pPr>
          </w:p>
        </w:tc>
        <w:tc>
          <w:tcPr>
            <w:tcW w:w="3408" w:type="dxa"/>
            <w:tcBorders>
              <w:top w:val="nil"/>
              <w:left w:val="nil"/>
              <w:bottom w:val="nil"/>
              <w:right w:val="nil"/>
            </w:tcBorders>
            <w:shd w:val="clear" w:color="auto" w:fill="auto"/>
            <w:noWrap/>
            <w:vAlign w:val="bottom"/>
            <w:hideMark/>
          </w:tcPr>
          <w:p w14:paraId="43268CC4" w14:textId="77777777" w:rsidR="005477F4" w:rsidRPr="005477F4" w:rsidRDefault="005477F4" w:rsidP="005477F4">
            <w:pPr>
              <w:widowControl/>
              <w:autoSpaceDE/>
              <w:autoSpaceDN/>
              <w:rPr>
                <w:rFonts w:ascii="Times New Roman" w:eastAsia="Times New Roman" w:hAnsi="Times New Roman" w:cs="Times New Roman"/>
                <w:sz w:val="20"/>
                <w:szCs w:val="20"/>
              </w:rPr>
            </w:pPr>
          </w:p>
        </w:tc>
      </w:tr>
      <w:tr w:rsidR="005477F4" w:rsidRPr="005477F4" w14:paraId="01447326" w14:textId="77777777" w:rsidTr="00251298">
        <w:trPr>
          <w:trHeight w:val="315"/>
          <w:jc w:val="center"/>
        </w:trPr>
        <w:tc>
          <w:tcPr>
            <w:tcW w:w="1620" w:type="dxa"/>
            <w:tcBorders>
              <w:top w:val="nil"/>
              <w:left w:val="nil"/>
              <w:bottom w:val="nil"/>
              <w:right w:val="nil"/>
            </w:tcBorders>
            <w:shd w:val="clear" w:color="auto" w:fill="auto"/>
            <w:noWrap/>
            <w:vAlign w:val="center"/>
            <w:hideMark/>
          </w:tcPr>
          <w:p w14:paraId="628C00DF" w14:textId="77777777" w:rsidR="005477F4" w:rsidRPr="005477F4" w:rsidRDefault="005477F4" w:rsidP="005477F4">
            <w:pPr>
              <w:widowControl/>
              <w:autoSpaceDE/>
              <w:autoSpaceDN/>
              <w:rPr>
                <w:rFonts w:eastAsia="Times New Roman"/>
                <w:b/>
                <w:bCs/>
                <w:color w:val="000000"/>
                <w:sz w:val="24"/>
                <w:szCs w:val="24"/>
                <w:u w:val="single"/>
              </w:rPr>
            </w:pPr>
            <w:r w:rsidRPr="005477F4">
              <w:rPr>
                <w:rFonts w:eastAsia="Times New Roman"/>
                <w:b/>
                <w:bCs/>
                <w:color w:val="000000"/>
                <w:sz w:val="24"/>
                <w:szCs w:val="24"/>
                <w:u w:val="single"/>
              </w:rPr>
              <w:t>COURSE</w:t>
            </w:r>
          </w:p>
        </w:tc>
        <w:tc>
          <w:tcPr>
            <w:tcW w:w="222" w:type="dxa"/>
            <w:tcBorders>
              <w:top w:val="nil"/>
              <w:left w:val="nil"/>
              <w:bottom w:val="nil"/>
              <w:right w:val="nil"/>
            </w:tcBorders>
            <w:shd w:val="clear" w:color="auto" w:fill="auto"/>
            <w:noWrap/>
            <w:vAlign w:val="bottom"/>
            <w:hideMark/>
          </w:tcPr>
          <w:p w14:paraId="300A4D65" w14:textId="77777777" w:rsidR="005477F4" w:rsidRPr="005477F4" w:rsidRDefault="005477F4" w:rsidP="005477F4">
            <w:pPr>
              <w:widowControl/>
              <w:autoSpaceDE/>
              <w:autoSpaceDN/>
              <w:rPr>
                <w:rFonts w:eastAsia="Times New Roman"/>
                <w:b/>
                <w:bCs/>
                <w:color w:val="000000"/>
                <w:sz w:val="24"/>
                <w:szCs w:val="24"/>
                <w:u w:val="single"/>
              </w:rPr>
            </w:pPr>
          </w:p>
        </w:tc>
        <w:tc>
          <w:tcPr>
            <w:tcW w:w="1488" w:type="dxa"/>
            <w:tcBorders>
              <w:top w:val="nil"/>
              <w:left w:val="nil"/>
              <w:bottom w:val="nil"/>
              <w:right w:val="nil"/>
            </w:tcBorders>
            <w:shd w:val="clear" w:color="auto" w:fill="auto"/>
            <w:noWrap/>
            <w:vAlign w:val="center"/>
            <w:hideMark/>
          </w:tcPr>
          <w:p w14:paraId="1647E220" w14:textId="77777777" w:rsidR="005477F4" w:rsidRPr="005477F4" w:rsidRDefault="005477F4" w:rsidP="005477F4">
            <w:pPr>
              <w:widowControl/>
              <w:autoSpaceDE/>
              <w:autoSpaceDN/>
              <w:jc w:val="center"/>
              <w:rPr>
                <w:rFonts w:eastAsia="Times New Roman"/>
                <w:b/>
                <w:bCs/>
                <w:color w:val="000000"/>
                <w:sz w:val="24"/>
                <w:szCs w:val="24"/>
                <w:u w:val="single"/>
              </w:rPr>
            </w:pPr>
            <w:r w:rsidRPr="005477F4">
              <w:rPr>
                <w:rFonts w:eastAsia="Times New Roman"/>
                <w:b/>
                <w:bCs/>
                <w:color w:val="000000"/>
                <w:sz w:val="24"/>
                <w:szCs w:val="24"/>
                <w:u w:val="single"/>
              </w:rPr>
              <w:t>CREDITS</w:t>
            </w:r>
          </w:p>
        </w:tc>
        <w:tc>
          <w:tcPr>
            <w:tcW w:w="222" w:type="dxa"/>
            <w:tcBorders>
              <w:top w:val="nil"/>
              <w:left w:val="nil"/>
              <w:bottom w:val="nil"/>
              <w:right w:val="nil"/>
            </w:tcBorders>
            <w:shd w:val="clear" w:color="auto" w:fill="auto"/>
            <w:noWrap/>
            <w:vAlign w:val="bottom"/>
            <w:hideMark/>
          </w:tcPr>
          <w:p w14:paraId="5EBAB592" w14:textId="77777777" w:rsidR="005477F4" w:rsidRPr="005477F4" w:rsidRDefault="005477F4" w:rsidP="005477F4">
            <w:pPr>
              <w:widowControl/>
              <w:autoSpaceDE/>
              <w:autoSpaceDN/>
              <w:jc w:val="center"/>
              <w:rPr>
                <w:rFonts w:eastAsia="Times New Roman"/>
                <w:b/>
                <w:bCs/>
                <w:color w:val="000000"/>
                <w:sz w:val="24"/>
                <w:szCs w:val="24"/>
                <w:u w:val="single"/>
              </w:rPr>
            </w:pPr>
          </w:p>
        </w:tc>
        <w:tc>
          <w:tcPr>
            <w:tcW w:w="2523" w:type="dxa"/>
            <w:tcBorders>
              <w:top w:val="nil"/>
              <w:left w:val="nil"/>
              <w:bottom w:val="nil"/>
              <w:right w:val="nil"/>
            </w:tcBorders>
            <w:shd w:val="clear" w:color="auto" w:fill="auto"/>
            <w:noWrap/>
            <w:vAlign w:val="center"/>
            <w:hideMark/>
          </w:tcPr>
          <w:p w14:paraId="3BD49AF9" w14:textId="77777777" w:rsidR="005477F4" w:rsidRPr="005477F4" w:rsidRDefault="005477F4" w:rsidP="005477F4">
            <w:pPr>
              <w:widowControl/>
              <w:autoSpaceDE/>
              <w:autoSpaceDN/>
              <w:jc w:val="center"/>
              <w:rPr>
                <w:rFonts w:eastAsia="Times New Roman"/>
                <w:b/>
                <w:bCs/>
                <w:color w:val="000000"/>
                <w:sz w:val="24"/>
                <w:szCs w:val="24"/>
                <w:u w:val="single"/>
              </w:rPr>
            </w:pPr>
            <w:r w:rsidRPr="005477F4">
              <w:rPr>
                <w:rFonts w:eastAsia="Times New Roman"/>
                <w:b/>
                <w:bCs/>
                <w:color w:val="000000"/>
                <w:sz w:val="24"/>
                <w:szCs w:val="24"/>
                <w:u w:val="single"/>
              </w:rPr>
              <w:t>COMPLETED (Y/N)</w:t>
            </w:r>
          </w:p>
        </w:tc>
        <w:tc>
          <w:tcPr>
            <w:tcW w:w="222" w:type="dxa"/>
            <w:tcBorders>
              <w:top w:val="nil"/>
              <w:left w:val="nil"/>
              <w:bottom w:val="nil"/>
              <w:right w:val="nil"/>
            </w:tcBorders>
            <w:shd w:val="clear" w:color="auto" w:fill="auto"/>
            <w:noWrap/>
            <w:vAlign w:val="bottom"/>
            <w:hideMark/>
          </w:tcPr>
          <w:p w14:paraId="664A22BD" w14:textId="77777777" w:rsidR="005477F4" w:rsidRPr="005477F4" w:rsidRDefault="005477F4" w:rsidP="005477F4">
            <w:pPr>
              <w:widowControl/>
              <w:autoSpaceDE/>
              <w:autoSpaceDN/>
              <w:jc w:val="center"/>
              <w:rPr>
                <w:rFonts w:eastAsia="Times New Roman"/>
                <w:b/>
                <w:bCs/>
                <w:color w:val="000000"/>
                <w:sz w:val="24"/>
                <w:szCs w:val="24"/>
                <w:u w:val="single"/>
              </w:rPr>
            </w:pPr>
          </w:p>
        </w:tc>
        <w:tc>
          <w:tcPr>
            <w:tcW w:w="3408" w:type="dxa"/>
            <w:tcBorders>
              <w:top w:val="nil"/>
              <w:left w:val="nil"/>
              <w:bottom w:val="nil"/>
              <w:right w:val="nil"/>
            </w:tcBorders>
            <w:shd w:val="clear" w:color="auto" w:fill="auto"/>
            <w:noWrap/>
            <w:vAlign w:val="center"/>
            <w:hideMark/>
          </w:tcPr>
          <w:p w14:paraId="45239629" w14:textId="77777777" w:rsidR="005477F4" w:rsidRPr="005477F4" w:rsidRDefault="005477F4" w:rsidP="005477F4">
            <w:pPr>
              <w:widowControl/>
              <w:autoSpaceDE/>
              <w:autoSpaceDN/>
              <w:jc w:val="center"/>
              <w:rPr>
                <w:rFonts w:eastAsia="Times New Roman"/>
                <w:b/>
                <w:bCs/>
                <w:color w:val="000000"/>
                <w:sz w:val="24"/>
                <w:szCs w:val="24"/>
                <w:u w:val="single"/>
              </w:rPr>
            </w:pPr>
            <w:r w:rsidRPr="005477F4">
              <w:rPr>
                <w:rFonts w:eastAsia="Times New Roman"/>
                <w:b/>
                <w:bCs/>
                <w:color w:val="000000"/>
                <w:sz w:val="24"/>
                <w:szCs w:val="24"/>
                <w:u w:val="single"/>
              </w:rPr>
              <w:t>SEMESTER COMPLETED</w:t>
            </w:r>
          </w:p>
        </w:tc>
      </w:tr>
      <w:tr w:rsidR="005477F4" w:rsidRPr="005477F4" w14:paraId="4203C4BE" w14:textId="77777777" w:rsidTr="00251298">
        <w:trPr>
          <w:trHeight w:val="315"/>
          <w:jc w:val="center"/>
        </w:trPr>
        <w:tc>
          <w:tcPr>
            <w:tcW w:w="1620" w:type="dxa"/>
            <w:tcBorders>
              <w:top w:val="nil"/>
              <w:left w:val="nil"/>
              <w:bottom w:val="single" w:sz="4" w:space="0" w:color="D0D0D0"/>
              <w:right w:val="nil"/>
            </w:tcBorders>
            <w:shd w:val="clear" w:color="auto" w:fill="auto"/>
            <w:noWrap/>
            <w:vAlign w:val="center"/>
            <w:hideMark/>
          </w:tcPr>
          <w:p w14:paraId="3A021A86" w14:textId="77777777" w:rsidR="005477F4" w:rsidRPr="005477F4" w:rsidRDefault="005477F4" w:rsidP="005477F4">
            <w:pPr>
              <w:widowControl/>
              <w:autoSpaceDE/>
              <w:autoSpaceDN/>
              <w:rPr>
                <w:rFonts w:eastAsia="Times New Roman"/>
                <w:color w:val="000000"/>
                <w:sz w:val="24"/>
                <w:szCs w:val="24"/>
              </w:rPr>
            </w:pPr>
            <w:r w:rsidRPr="005477F4">
              <w:rPr>
                <w:rFonts w:eastAsia="Times New Roman"/>
                <w:color w:val="000000"/>
                <w:sz w:val="24"/>
                <w:szCs w:val="24"/>
              </w:rPr>
              <w:t>BSC 731</w:t>
            </w:r>
          </w:p>
        </w:tc>
        <w:tc>
          <w:tcPr>
            <w:tcW w:w="222" w:type="dxa"/>
            <w:tcBorders>
              <w:top w:val="nil"/>
              <w:left w:val="nil"/>
              <w:bottom w:val="nil"/>
              <w:right w:val="nil"/>
            </w:tcBorders>
            <w:shd w:val="clear" w:color="auto" w:fill="auto"/>
            <w:noWrap/>
            <w:vAlign w:val="bottom"/>
            <w:hideMark/>
          </w:tcPr>
          <w:p w14:paraId="7DC0567A" w14:textId="77777777" w:rsidR="005477F4" w:rsidRPr="005477F4" w:rsidRDefault="005477F4" w:rsidP="005477F4">
            <w:pPr>
              <w:widowControl/>
              <w:autoSpaceDE/>
              <w:autoSpaceDN/>
              <w:rPr>
                <w:rFonts w:eastAsia="Times New Roman"/>
                <w:color w:val="000000"/>
                <w:sz w:val="24"/>
                <w:szCs w:val="24"/>
              </w:rPr>
            </w:pPr>
          </w:p>
        </w:tc>
        <w:tc>
          <w:tcPr>
            <w:tcW w:w="1488" w:type="dxa"/>
            <w:tcBorders>
              <w:top w:val="nil"/>
              <w:left w:val="nil"/>
              <w:bottom w:val="single" w:sz="4" w:space="0" w:color="D0D0D0"/>
              <w:right w:val="nil"/>
            </w:tcBorders>
            <w:shd w:val="clear" w:color="auto" w:fill="auto"/>
            <w:noWrap/>
            <w:vAlign w:val="center"/>
            <w:hideMark/>
          </w:tcPr>
          <w:p w14:paraId="56C27CC8" w14:textId="77777777" w:rsidR="005477F4" w:rsidRPr="005477F4" w:rsidRDefault="005477F4" w:rsidP="005477F4">
            <w:pPr>
              <w:widowControl/>
              <w:autoSpaceDE/>
              <w:autoSpaceDN/>
              <w:jc w:val="center"/>
              <w:rPr>
                <w:rFonts w:eastAsia="Times New Roman"/>
                <w:color w:val="000000"/>
                <w:sz w:val="24"/>
                <w:szCs w:val="24"/>
              </w:rPr>
            </w:pPr>
            <w:r w:rsidRPr="005477F4">
              <w:rPr>
                <w:rFonts w:eastAsia="Times New Roman"/>
                <w:color w:val="000000"/>
                <w:sz w:val="24"/>
                <w:szCs w:val="24"/>
              </w:rPr>
              <w:t>3</w:t>
            </w:r>
          </w:p>
        </w:tc>
        <w:tc>
          <w:tcPr>
            <w:tcW w:w="222" w:type="dxa"/>
            <w:tcBorders>
              <w:top w:val="nil"/>
              <w:left w:val="nil"/>
              <w:bottom w:val="nil"/>
              <w:right w:val="nil"/>
            </w:tcBorders>
            <w:shd w:val="clear" w:color="auto" w:fill="auto"/>
            <w:noWrap/>
            <w:vAlign w:val="bottom"/>
            <w:hideMark/>
          </w:tcPr>
          <w:p w14:paraId="7E39E53C" w14:textId="77777777" w:rsidR="005477F4" w:rsidRPr="005477F4" w:rsidRDefault="005477F4" w:rsidP="005477F4">
            <w:pPr>
              <w:widowControl/>
              <w:autoSpaceDE/>
              <w:autoSpaceDN/>
              <w:jc w:val="center"/>
              <w:rPr>
                <w:rFonts w:eastAsia="Times New Roman"/>
                <w:color w:val="000000"/>
                <w:sz w:val="24"/>
                <w:szCs w:val="24"/>
              </w:rPr>
            </w:pPr>
          </w:p>
        </w:tc>
        <w:tc>
          <w:tcPr>
            <w:tcW w:w="2523" w:type="dxa"/>
            <w:tcBorders>
              <w:top w:val="nil"/>
              <w:left w:val="nil"/>
              <w:bottom w:val="single" w:sz="4" w:space="0" w:color="D0D0D0"/>
              <w:right w:val="nil"/>
            </w:tcBorders>
            <w:shd w:val="clear" w:color="auto" w:fill="auto"/>
            <w:noWrap/>
            <w:vAlign w:val="bottom"/>
            <w:hideMark/>
          </w:tcPr>
          <w:p w14:paraId="0E1C342C" w14:textId="77777777" w:rsidR="005477F4" w:rsidRPr="005477F4" w:rsidRDefault="005477F4" w:rsidP="005477F4">
            <w:pPr>
              <w:widowControl/>
              <w:autoSpaceDE/>
              <w:autoSpaceDN/>
              <w:rPr>
                <w:rFonts w:eastAsia="Times New Roman"/>
                <w:color w:val="000000"/>
                <w:sz w:val="24"/>
                <w:szCs w:val="24"/>
              </w:rPr>
            </w:pPr>
            <w:r w:rsidRPr="005477F4">
              <w:rPr>
                <w:rFonts w:eastAsia="Times New Roman"/>
                <w:color w:val="000000"/>
                <w:sz w:val="24"/>
                <w:szCs w:val="24"/>
              </w:rPr>
              <w:t> </w:t>
            </w:r>
          </w:p>
        </w:tc>
        <w:tc>
          <w:tcPr>
            <w:tcW w:w="222" w:type="dxa"/>
            <w:tcBorders>
              <w:top w:val="nil"/>
              <w:left w:val="nil"/>
              <w:bottom w:val="nil"/>
              <w:right w:val="nil"/>
            </w:tcBorders>
            <w:shd w:val="clear" w:color="auto" w:fill="auto"/>
            <w:noWrap/>
            <w:vAlign w:val="bottom"/>
            <w:hideMark/>
          </w:tcPr>
          <w:p w14:paraId="6B0A3BBF" w14:textId="77777777" w:rsidR="005477F4" w:rsidRPr="005477F4" w:rsidRDefault="005477F4" w:rsidP="005477F4">
            <w:pPr>
              <w:widowControl/>
              <w:autoSpaceDE/>
              <w:autoSpaceDN/>
              <w:rPr>
                <w:rFonts w:eastAsia="Times New Roman"/>
                <w:color w:val="000000"/>
                <w:sz w:val="24"/>
                <w:szCs w:val="24"/>
              </w:rPr>
            </w:pPr>
          </w:p>
        </w:tc>
        <w:tc>
          <w:tcPr>
            <w:tcW w:w="3408" w:type="dxa"/>
            <w:tcBorders>
              <w:top w:val="nil"/>
              <w:left w:val="nil"/>
              <w:bottom w:val="single" w:sz="4" w:space="0" w:color="D0D0D0"/>
              <w:right w:val="nil"/>
            </w:tcBorders>
            <w:shd w:val="clear" w:color="auto" w:fill="auto"/>
            <w:noWrap/>
            <w:vAlign w:val="bottom"/>
            <w:hideMark/>
          </w:tcPr>
          <w:p w14:paraId="02A2FE55" w14:textId="77777777" w:rsidR="005477F4" w:rsidRPr="005477F4" w:rsidRDefault="005477F4" w:rsidP="005477F4">
            <w:pPr>
              <w:widowControl/>
              <w:autoSpaceDE/>
              <w:autoSpaceDN/>
              <w:rPr>
                <w:rFonts w:eastAsia="Times New Roman"/>
                <w:color w:val="000000"/>
                <w:sz w:val="24"/>
                <w:szCs w:val="24"/>
              </w:rPr>
            </w:pPr>
            <w:r w:rsidRPr="005477F4">
              <w:rPr>
                <w:rFonts w:eastAsia="Times New Roman"/>
                <w:color w:val="000000"/>
                <w:sz w:val="24"/>
                <w:szCs w:val="24"/>
              </w:rPr>
              <w:t> </w:t>
            </w:r>
          </w:p>
        </w:tc>
      </w:tr>
      <w:tr w:rsidR="005477F4" w:rsidRPr="005477F4" w14:paraId="650FF2A0" w14:textId="77777777" w:rsidTr="00251298">
        <w:trPr>
          <w:trHeight w:val="315"/>
          <w:jc w:val="center"/>
        </w:trPr>
        <w:tc>
          <w:tcPr>
            <w:tcW w:w="1620" w:type="dxa"/>
            <w:tcBorders>
              <w:top w:val="nil"/>
              <w:left w:val="nil"/>
              <w:bottom w:val="single" w:sz="4" w:space="0" w:color="D0D0D0"/>
              <w:right w:val="nil"/>
            </w:tcBorders>
            <w:shd w:val="clear" w:color="auto" w:fill="auto"/>
            <w:noWrap/>
            <w:vAlign w:val="center"/>
            <w:hideMark/>
          </w:tcPr>
          <w:p w14:paraId="259F79E7" w14:textId="77777777" w:rsidR="005477F4" w:rsidRPr="005477F4" w:rsidRDefault="005477F4" w:rsidP="005477F4">
            <w:pPr>
              <w:widowControl/>
              <w:autoSpaceDE/>
              <w:autoSpaceDN/>
              <w:rPr>
                <w:rFonts w:eastAsia="Times New Roman"/>
                <w:color w:val="000000"/>
                <w:sz w:val="24"/>
                <w:szCs w:val="24"/>
              </w:rPr>
            </w:pPr>
            <w:r w:rsidRPr="005477F4">
              <w:rPr>
                <w:rFonts w:eastAsia="Times New Roman"/>
                <w:color w:val="000000"/>
                <w:sz w:val="24"/>
                <w:szCs w:val="24"/>
              </w:rPr>
              <w:t>BSC 732</w:t>
            </w:r>
          </w:p>
        </w:tc>
        <w:tc>
          <w:tcPr>
            <w:tcW w:w="222" w:type="dxa"/>
            <w:tcBorders>
              <w:top w:val="nil"/>
              <w:left w:val="nil"/>
              <w:bottom w:val="nil"/>
              <w:right w:val="nil"/>
            </w:tcBorders>
            <w:shd w:val="clear" w:color="auto" w:fill="auto"/>
            <w:noWrap/>
            <w:vAlign w:val="bottom"/>
            <w:hideMark/>
          </w:tcPr>
          <w:p w14:paraId="72146B55" w14:textId="77777777" w:rsidR="005477F4" w:rsidRPr="005477F4" w:rsidRDefault="005477F4" w:rsidP="005477F4">
            <w:pPr>
              <w:widowControl/>
              <w:autoSpaceDE/>
              <w:autoSpaceDN/>
              <w:rPr>
                <w:rFonts w:eastAsia="Times New Roman"/>
                <w:color w:val="000000"/>
                <w:sz w:val="24"/>
                <w:szCs w:val="24"/>
              </w:rPr>
            </w:pPr>
          </w:p>
        </w:tc>
        <w:tc>
          <w:tcPr>
            <w:tcW w:w="1488" w:type="dxa"/>
            <w:tcBorders>
              <w:top w:val="nil"/>
              <w:left w:val="nil"/>
              <w:bottom w:val="single" w:sz="4" w:space="0" w:color="D0D0D0"/>
              <w:right w:val="nil"/>
            </w:tcBorders>
            <w:shd w:val="clear" w:color="auto" w:fill="auto"/>
            <w:noWrap/>
            <w:vAlign w:val="center"/>
            <w:hideMark/>
          </w:tcPr>
          <w:p w14:paraId="1466829C" w14:textId="77777777" w:rsidR="005477F4" w:rsidRPr="005477F4" w:rsidRDefault="005477F4" w:rsidP="005477F4">
            <w:pPr>
              <w:widowControl/>
              <w:autoSpaceDE/>
              <w:autoSpaceDN/>
              <w:jc w:val="center"/>
              <w:rPr>
                <w:rFonts w:eastAsia="Times New Roman"/>
                <w:color w:val="000000"/>
                <w:sz w:val="24"/>
                <w:szCs w:val="24"/>
              </w:rPr>
            </w:pPr>
            <w:r w:rsidRPr="005477F4">
              <w:rPr>
                <w:rFonts w:eastAsia="Times New Roman"/>
                <w:color w:val="000000"/>
                <w:sz w:val="24"/>
                <w:szCs w:val="24"/>
              </w:rPr>
              <w:t>3</w:t>
            </w:r>
          </w:p>
        </w:tc>
        <w:tc>
          <w:tcPr>
            <w:tcW w:w="222" w:type="dxa"/>
            <w:tcBorders>
              <w:top w:val="nil"/>
              <w:left w:val="nil"/>
              <w:bottom w:val="nil"/>
              <w:right w:val="nil"/>
            </w:tcBorders>
            <w:shd w:val="clear" w:color="auto" w:fill="auto"/>
            <w:noWrap/>
            <w:vAlign w:val="bottom"/>
            <w:hideMark/>
          </w:tcPr>
          <w:p w14:paraId="3BAD4F59" w14:textId="77777777" w:rsidR="005477F4" w:rsidRPr="005477F4" w:rsidRDefault="005477F4" w:rsidP="005477F4">
            <w:pPr>
              <w:widowControl/>
              <w:autoSpaceDE/>
              <w:autoSpaceDN/>
              <w:jc w:val="center"/>
              <w:rPr>
                <w:rFonts w:eastAsia="Times New Roman"/>
                <w:color w:val="000000"/>
                <w:sz w:val="24"/>
                <w:szCs w:val="24"/>
              </w:rPr>
            </w:pPr>
          </w:p>
        </w:tc>
        <w:tc>
          <w:tcPr>
            <w:tcW w:w="2523" w:type="dxa"/>
            <w:tcBorders>
              <w:top w:val="nil"/>
              <w:left w:val="nil"/>
              <w:bottom w:val="single" w:sz="4" w:space="0" w:color="D0D0D0"/>
              <w:right w:val="nil"/>
            </w:tcBorders>
            <w:shd w:val="clear" w:color="auto" w:fill="auto"/>
            <w:noWrap/>
            <w:vAlign w:val="bottom"/>
            <w:hideMark/>
          </w:tcPr>
          <w:p w14:paraId="02C9D769" w14:textId="77777777" w:rsidR="005477F4" w:rsidRPr="005477F4" w:rsidRDefault="005477F4" w:rsidP="005477F4">
            <w:pPr>
              <w:widowControl/>
              <w:autoSpaceDE/>
              <w:autoSpaceDN/>
              <w:rPr>
                <w:rFonts w:eastAsia="Times New Roman"/>
                <w:color w:val="000000"/>
                <w:sz w:val="24"/>
                <w:szCs w:val="24"/>
              </w:rPr>
            </w:pPr>
            <w:r w:rsidRPr="005477F4">
              <w:rPr>
                <w:rFonts w:eastAsia="Times New Roman"/>
                <w:color w:val="000000"/>
                <w:sz w:val="24"/>
                <w:szCs w:val="24"/>
              </w:rPr>
              <w:t> </w:t>
            </w:r>
          </w:p>
        </w:tc>
        <w:tc>
          <w:tcPr>
            <w:tcW w:w="222" w:type="dxa"/>
            <w:tcBorders>
              <w:top w:val="nil"/>
              <w:left w:val="nil"/>
              <w:bottom w:val="nil"/>
              <w:right w:val="nil"/>
            </w:tcBorders>
            <w:shd w:val="clear" w:color="auto" w:fill="auto"/>
            <w:noWrap/>
            <w:vAlign w:val="bottom"/>
            <w:hideMark/>
          </w:tcPr>
          <w:p w14:paraId="145994F7" w14:textId="77777777" w:rsidR="005477F4" w:rsidRPr="005477F4" w:rsidRDefault="005477F4" w:rsidP="005477F4">
            <w:pPr>
              <w:widowControl/>
              <w:autoSpaceDE/>
              <w:autoSpaceDN/>
              <w:rPr>
                <w:rFonts w:eastAsia="Times New Roman"/>
                <w:color w:val="000000"/>
                <w:sz w:val="24"/>
                <w:szCs w:val="24"/>
              </w:rPr>
            </w:pPr>
          </w:p>
        </w:tc>
        <w:tc>
          <w:tcPr>
            <w:tcW w:w="3408" w:type="dxa"/>
            <w:tcBorders>
              <w:top w:val="nil"/>
              <w:left w:val="nil"/>
              <w:bottom w:val="single" w:sz="4" w:space="0" w:color="D0D0D0"/>
              <w:right w:val="nil"/>
            </w:tcBorders>
            <w:shd w:val="clear" w:color="auto" w:fill="auto"/>
            <w:noWrap/>
            <w:vAlign w:val="bottom"/>
            <w:hideMark/>
          </w:tcPr>
          <w:p w14:paraId="4BB47597" w14:textId="77777777" w:rsidR="005477F4" w:rsidRPr="005477F4" w:rsidRDefault="005477F4" w:rsidP="005477F4">
            <w:pPr>
              <w:widowControl/>
              <w:autoSpaceDE/>
              <w:autoSpaceDN/>
              <w:rPr>
                <w:rFonts w:eastAsia="Times New Roman"/>
                <w:color w:val="000000"/>
                <w:sz w:val="24"/>
                <w:szCs w:val="24"/>
              </w:rPr>
            </w:pPr>
            <w:r w:rsidRPr="005477F4">
              <w:rPr>
                <w:rFonts w:eastAsia="Times New Roman"/>
                <w:color w:val="000000"/>
                <w:sz w:val="24"/>
                <w:szCs w:val="24"/>
              </w:rPr>
              <w:t> </w:t>
            </w:r>
          </w:p>
        </w:tc>
      </w:tr>
      <w:tr w:rsidR="005477F4" w:rsidRPr="005477F4" w14:paraId="72B60BB8" w14:textId="77777777" w:rsidTr="00251298">
        <w:trPr>
          <w:trHeight w:val="315"/>
          <w:jc w:val="center"/>
        </w:trPr>
        <w:tc>
          <w:tcPr>
            <w:tcW w:w="1620" w:type="dxa"/>
            <w:tcBorders>
              <w:top w:val="nil"/>
              <w:left w:val="nil"/>
              <w:bottom w:val="single" w:sz="4" w:space="0" w:color="D0D0D0"/>
              <w:right w:val="nil"/>
            </w:tcBorders>
            <w:shd w:val="clear" w:color="auto" w:fill="auto"/>
            <w:noWrap/>
            <w:vAlign w:val="center"/>
            <w:hideMark/>
          </w:tcPr>
          <w:p w14:paraId="2FDBDCFC" w14:textId="77777777" w:rsidR="005477F4" w:rsidRPr="005477F4" w:rsidRDefault="005477F4" w:rsidP="005477F4">
            <w:pPr>
              <w:widowControl/>
              <w:autoSpaceDE/>
              <w:autoSpaceDN/>
              <w:rPr>
                <w:rFonts w:eastAsia="Times New Roman"/>
                <w:color w:val="000000"/>
                <w:sz w:val="24"/>
                <w:szCs w:val="24"/>
              </w:rPr>
            </w:pPr>
            <w:r w:rsidRPr="005477F4">
              <w:rPr>
                <w:rFonts w:eastAsia="Times New Roman"/>
                <w:color w:val="000000"/>
                <w:sz w:val="24"/>
                <w:szCs w:val="24"/>
              </w:rPr>
              <w:t>BSC 733</w:t>
            </w:r>
          </w:p>
        </w:tc>
        <w:tc>
          <w:tcPr>
            <w:tcW w:w="222" w:type="dxa"/>
            <w:tcBorders>
              <w:top w:val="nil"/>
              <w:left w:val="nil"/>
              <w:bottom w:val="nil"/>
              <w:right w:val="nil"/>
            </w:tcBorders>
            <w:shd w:val="clear" w:color="auto" w:fill="auto"/>
            <w:noWrap/>
            <w:vAlign w:val="bottom"/>
            <w:hideMark/>
          </w:tcPr>
          <w:p w14:paraId="20B988DD" w14:textId="77777777" w:rsidR="005477F4" w:rsidRPr="005477F4" w:rsidRDefault="005477F4" w:rsidP="005477F4">
            <w:pPr>
              <w:widowControl/>
              <w:autoSpaceDE/>
              <w:autoSpaceDN/>
              <w:rPr>
                <w:rFonts w:eastAsia="Times New Roman"/>
                <w:color w:val="000000"/>
                <w:sz w:val="24"/>
                <w:szCs w:val="24"/>
              </w:rPr>
            </w:pPr>
          </w:p>
        </w:tc>
        <w:tc>
          <w:tcPr>
            <w:tcW w:w="1488" w:type="dxa"/>
            <w:tcBorders>
              <w:top w:val="nil"/>
              <w:left w:val="nil"/>
              <w:bottom w:val="single" w:sz="4" w:space="0" w:color="D0D0D0"/>
              <w:right w:val="nil"/>
            </w:tcBorders>
            <w:shd w:val="clear" w:color="auto" w:fill="auto"/>
            <w:noWrap/>
            <w:vAlign w:val="center"/>
            <w:hideMark/>
          </w:tcPr>
          <w:p w14:paraId="08C44D8C" w14:textId="77777777" w:rsidR="005477F4" w:rsidRPr="005477F4" w:rsidRDefault="005477F4" w:rsidP="005477F4">
            <w:pPr>
              <w:widowControl/>
              <w:autoSpaceDE/>
              <w:autoSpaceDN/>
              <w:jc w:val="center"/>
              <w:rPr>
                <w:rFonts w:eastAsia="Times New Roman"/>
                <w:color w:val="000000"/>
                <w:sz w:val="24"/>
                <w:szCs w:val="24"/>
              </w:rPr>
            </w:pPr>
            <w:r w:rsidRPr="005477F4">
              <w:rPr>
                <w:rFonts w:eastAsia="Times New Roman"/>
                <w:color w:val="000000"/>
                <w:sz w:val="24"/>
                <w:szCs w:val="24"/>
              </w:rPr>
              <w:t>1</w:t>
            </w:r>
          </w:p>
        </w:tc>
        <w:tc>
          <w:tcPr>
            <w:tcW w:w="222" w:type="dxa"/>
            <w:tcBorders>
              <w:top w:val="nil"/>
              <w:left w:val="nil"/>
              <w:bottom w:val="nil"/>
              <w:right w:val="nil"/>
            </w:tcBorders>
            <w:shd w:val="clear" w:color="auto" w:fill="auto"/>
            <w:noWrap/>
            <w:vAlign w:val="bottom"/>
            <w:hideMark/>
          </w:tcPr>
          <w:p w14:paraId="6DDF9D5E" w14:textId="77777777" w:rsidR="005477F4" w:rsidRPr="005477F4" w:rsidRDefault="005477F4" w:rsidP="005477F4">
            <w:pPr>
              <w:widowControl/>
              <w:autoSpaceDE/>
              <w:autoSpaceDN/>
              <w:jc w:val="center"/>
              <w:rPr>
                <w:rFonts w:eastAsia="Times New Roman"/>
                <w:color w:val="000000"/>
                <w:sz w:val="24"/>
                <w:szCs w:val="24"/>
              </w:rPr>
            </w:pPr>
          </w:p>
        </w:tc>
        <w:tc>
          <w:tcPr>
            <w:tcW w:w="2523" w:type="dxa"/>
            <w:tcBorders>
              <w:top w:val="nil"/>
              <w:left w:val="nil"/>
              <w:bottom w:val="single" w:sz="4" w:space="0" w:color="D0D0D0"/>
              <w:right w:val="nil"/>
            </w:tcBorders>
            <w:shd w:val="clear" w:color="auto" w:fill="auto"/>
            <w:noWrap/>
            <w:vAlign w:val="bottom"/>
            <w:hideMark/>
          </w:tcPr>
          <w:p w14:paraId="36A5111E" w14:textId="77777777" w:rsidR="005477F4" w:rsidRPr="005477F4" w:rsidRDefault="005477F4" w:rsidP="005477F4">
            <w:pPr>
              <w:widowControl/>
              <w:autoSpaceDE/>
              <w:autoSpaceDN/>
              <w:rPr>
                <w:rFonts w:eastAsia="Times New Roman"/>
                <w:color w:val="000000"/>
                <w:sz w:val="24"/>
                <w:szCs w:val="24"/>
              </w:rPr>
            </w:pPr>
            <w:r w:rsidRPr="005477F4">
              <w:rPr>
                <w:rFonts w:eastAsia="Times New Roman"/>
                <w:color w:val="000000"/>
                <w:sz w:val="24"/>
                <w:szCs w:val="24"/>
              </w:rPr>
              <w:t> </w:t>
            </w:r>
          </w:p>
        </w:tc>
        <w:tc>
          <w:tcPr>
            <w:tcW w:w="222" w:type="dxa"/>
            <w:tcBorders>
              <w:top w:val="nil"/>
              <w:left w:val="nil"/>
              <w:bottom w:val="nil"/>
              <w:right w:val="nil"/>
            </w:tcBorders>
            <w:shd w:val="clear" w:color="auto" w:fill="auto"/>
            <w:noWrap/>
            <w:vAlign w:val="bottom"/>
            <w:hideMark/>
          </w:tcPr>
          <w:p w14:paraId="758E6A03" w14:textId="77777777" w:rsidR="005477F4" w:rsidRPr="005477F4" w:rsidRDefault="005477F4" w:rsidP="005477F4">
            <w:pPr>
              <w:widowControl/>
              <w:autoSpaceDE/>
              <w:autoSpaceDN/>
              <w:rPr>
                <w:rFonts w:eastAsia="Times New Roman"/>
                <w:color w:val="000000"/>
                <w:sz w:val="24"/>
                <w:szCs w:val="24"/>
              </w:rPr>
            </w:pPr>
          </w:p>
        </w:tc>
        <w:tc>
          <w:tcPr>
            <w:tcW w:w="3408" w:type="dxa"/>
            <w:tcBorders>
              <w:top w:val="nil"/>
              <w:left w:val="nil"/>
              <w:bottom w:val="single" w:sz="4" w:space="0" w:color="D0D0D0"/>
              <w:right w:val="nil"/>
            </w:tcBorders>
            <w:shd w:val="clear" w:color="auto" w:fill="auto"/>
            <w:noWrap/>
            <w:vAlign w:val="bottom"/>
            <w:hideMark/>
          </w:tcPr>
          <w:p w14:paraId="7385E52E" w14:textId="77777777" w:rsidR="005477F4" w:rsidRPr="005477F4" w:rsidRDefault="005477F4" w:rsidP="005477F4">
            <w:pPr>
              <w:widowControl/>
              <w:autoSpaceDE/>
              <w:autoSpaceDN/>
              <w:rPr>
                <w:rFonts w:eastAsia="Times New Roman"/>
                <w:color w:val="000000"/>
                <w:sz w:val="24"/>
                <w:szCs w:val="24"/>
              </w:rPr>
            </w:pPr>
            <w:r w:rsidRPr="005477F4">
              <w:rPr>
                <w:rFonts w:eastAsia="Times New Roman"/>
                <w:color w:val="000000"/>
                <w:sz w:val="24"/>
                <w:szCs w:val="24"/>
              </w:rPr>
              <w:t> </w:t>
            </w:r>
          </w:p>
        </w:tc>
      </w:tr>
      <w:tr w:rsidR="005477F4" w:rsidRPr="005477F4" w14:paraId="7E305528" w14:textId="77777777" w:rsidTr="00251298">
        <w:trPr>
          <w:trHeight w:val="315"/>
          <w:jc w:val="center"/>
        </w:trPr>
        <w:tc>
          <w:tcPr>
            <w:tcW w:w="1620" w:type="dxa"/>
            <w:tcBorders>
              <w:top w:val="nil"/>
              <w:left w:val="nil"/>
              <w:bottom w:val="single" w:sz="4" w:space="0" w:color="D0D0D0"/>
              <w:right w:val="nil"/>
            </w:tcBorders>
            <w:shd w:val="clear" w:color="auto" w:fill="auto"/>
            <w:noWrap/>
            <w:vAlign w:val="center"/>
            <w:hideMark/>
          </w:tcPr>
          <w:p w14:paraId="4CEC9558" w14:textId="77777777" w:rsidR="005477F4" w:rsidRPr="005477F4" w:rsidRDefault="005477F4" w:rsidP="005477F4">
            <w:pPr>
              <w:widowControl/>
              <w:autoSpaceDE/>
              <w:autoSpaceDN/>
              <w:rPr>
                <w:rFonts w:eastAsia="Times New Roman"/>
                <w:color w:val="000000"/>
                <w:sz w:val="24"/>
                <w:szCs w:val="24"/>
              </w:rPr>
            </w:pPr>
            <w:r w:rsidRPr="005477F4">
              <w:rPr>
                <w:rFonts w:eastAsia="Times New Roman"/>
                <w:color w:val="000000"/>
                <w:sz w:val="24"/>
                <w:szCs w:val="24"/>
              </w:rPr>
              <w:t>BSC 534</w:t>
            </w:r>
          </w:p>
        </w:tc>
        <w:tc>
          <w:tcPr>
            <w:tcW w:w="222" w:type="dxa"/>
            <w:tcBorders>
              <w:top w:val="nil"/>
              <w:left w:val="nil"/>
              <w:bottom w:val="nil"/>
              <w:right w:val="nil"/>
            </w:tcBorders>
            <w:shd w:val="clear" w:color="auto" w:fill="auto"/>
            <w:noWrap/>
            <w:vAlign w:val="bottom"/>
            <w:hideMark/>
          </w:tcPr>
          <w:p w14:paraId="2B2A226B" w14:textId="77777777" w:rsidR="005477F4" w:rsidRPr="005477F4" w:rsidRDefault="005477F4" w:rsidP="005477F4">
            <w:pPr>
              <w:widowControl/>
              <w:autoSpaceDE/>
              <w:autoSpaceDN/>
              <w:rPr>
                <w:rFonts w:eastAsia="Times New Roman"/>
                <w:color w:val="000000"/>
                <w:sz w:val="24"/>
                <w:szCs w:val="24"/>
              </w:rPr>
            </w:pPr>
          </w:p>
        </w:tc>
        <w:tc>
          <w:tcPr>
            <w:tcW w:w="1488" w:type="dxa"/>
            <w:tcBorders>
              <w:top w:val="nil"/>
              <w:left w:val="nil"/>
              <w:bottom w:val="single" w:sz="4" w:space="0" w:color="D0D0D0"/>
              <w:right w:val="nil"/>
            </w:tcBorders>
            <w:shd w:val="clear" w:color="auto" w:fill="auto"/>
            <w:noWrap/>
            <w:vAlign w:val="center"/>
            <w:hideMark/>
          </w:tcPr>
          <w:p w14:paraId="0A77275C" w14:textId="77777777" w:rsidR="005477F4" w:rsidRPr="005477F4" w:rsidRDefault="005477F4" w:rsidP="005477F4">
            <w:pPr>
              <w:widowControl/>
              <w:autoSpaceDE/>
              <w:autoSpaceDN/>
              <w:jc w:val="center"/>
              <w:rPr>
                <w:rFonts w:eastAsia="Times New Roman"/>
                <w:color w:val="000000"/>
                <w:sz w:val="24"/>
                <w:szCs w:val="24"/>
              </w:rPr>
            </w:pPr>
            <w:r w:rsidRPr="005477F4">
              <w:rPr>
                <w:rFonts w:eastAsia="Times New Roman"/>
                <w:color w:val="000000"/>
                <w:sz w:val="24"/>
                <w:szCs w:val="24"/>
              </w:rPr>
              <w:t>3</w:t>
            </w:r>
          </w:p>
        </w:tc>
        <w:tc>
          <w:tcPr>
            <w:tcW w:w="222" w:type="dxa"/>
            <w:tcBorders>
              <w:top w:val="nil"/>
              <w:left w:val="nil"/>
              <w:bottom w:val="nil"/>
              <w:right w:val="nil"/>
            </w:tcBorders>
            <w:shd w:val="clear" w:color="auto" w:fill="auto"/>
            <w:noWrap/>
            <w:vAlign w:val="bottom"/>
            <w:hideMark/>
          </w:tcPr>
          <w:p w14:paraId="182DA8A6" w14:textId="77777777" w:rsidR="005477F4" w:rsidRPr="005477F4" w:rsidRDefault="005477F4" w:rsidP="005477F4">
            <w:pPr>
              <w:widowControl/>
              <w:autoSpaceDE/>
              <w:autoSpaceDN/>
              <w:jc w:val="center"/>
              <w:rPr>
                <w:rFonts w:eastAsia="Times New Roman"/>
                <w:color w:val="000000"/>
                <w:sz w:val="24"/>
                <w:szCs w:val="24"/>
              </w:rPr>
            </w:pPr>
          </w:p>
        </w:tc>
        <w:tc>
          <w:tcPr>
            <w:tcW w:w="2523" w:type="dxa"/>
            <w:tcBorders>
              <w:top w:val="nil"/>
              <w:left w:val="nil"/>
              <w:bottom w:val="single" w:sz="4" w:space="0" w:color="D0D0D0"/>
              <w:right w:val="nil"/>
            </w:tcBorders>
            <w:shd w:val="clear" w:color="auto" w:fill="auto"/>
            <w:noWrap/>
            <w:vAlign w:val="bottom"/>
            <w:hideMark/>
          </w:tcPr>
          <w:p w14:paraId="2AABB2EF" w14:textId="77777777" w:rsidR="005477F4" w:rsidRPr="005477F4" w:rsidRDefault="005477F4" w:rsidP="005477F4">
            <w:pPr>
              <w:widowControl/>
              <w:autoSpaceDE/>
              <w:autoSpaceDN/>
              <w:rPr>
                <w:rFonts w:eastAsia="Times New Roman"/>
                <w:color w:val="000000"/>
                <w:sz w:val="24"/>
                <w:szCs w:val="24"/>
              </w:rPr>
            </w:pPr>
            <w:r w:rsidRPr="005477F4">
              <w:rPr>
                <w:rFonts w:eastAsia="Times New Roman"/>
                <w:color w:val="000000"/>
                <w:sz w:val="24"/>
                <w:szCs w:val="24"/>
              </w:rPr>
              <w:t> </w:t>
            </w:r>
          </w:p>
        </w:tc>
        <w:tc>
          <w:tcPr>
            <w:tcW w:w="222" w:type="dxa"/>
            <w:tcBorders>
              <w:top w:val="nil"/>
              <w:left w:val="nil"/>
              <w:bottom w:val="nil"/>
              <w:right w:val="nil"/>
            </w:tcBorders>
            <w:shd w:val="clear" w:color="auto" w:fill="auto"/>
            <w:noWrap/>
            <w:vAlign w:val="bottom"/>
            <w:hideMark/>
          </w:tcPr>
          <w:p w14:paraId="17FC515F" w14:textId="77777777" w:rsidR="005477F4" w:rsidRPr="005477F4" w:rsidRDefault="005477F4" w:rsidP="005477F4">
            <w:pPr>
              <w:widowControl/>
              <w:autoSpaceDE/>
              <w:autoSpaceDN/>
              <w:rPr>
                <w:rFonts w:eastAsia="Times New Roman"/>
                <w:color w:val="000000"/>
                <w:sz w:val="24"/>
                <w:szCs w:val="24"/>
              </w:rPr>
            </w:pPr>
          </w:p>
        </w:tc>
        <w:tc>
          <w:tcPr>
            <w:tcW w:w="3408" w:type="dxa"/>
            <w:tcBorders>
              <w:top w:val="nil"/>
              <w:left w:val="nil"/>
              <w:bottom w:val="single" w:sz="4" w:space="0" w:color="D0D0D0"/>
              <w:right w:val="nil"/>
            </w:tcBorders>
            <w:shd w:val="clear" w:color="auto" w:fill="auto"/>
            <w:noWrap/>
            <w:vAlign w:val="bottom"/>
            <w:hideMark/>
          </w:tcPr>
          <w:p w14:paraId="45CA551F" w14:textId="77777777" w:rsidR="005477F4" w:rsidRPr="005477F4" w:rsidRDefault="005477F4" w:rsidP="005477F4">
            <w:pPr>
              <w:widowControl/>
              <w:autoSpaceDE/>
              <w:autoSpaceDN/>
              <w:rPr>
                <w:rFonts w:eastAsia="Times New Roman"/>
                <w:color w:val="000000"/>
                <w:sz w:val="24"/>
                <w:szCs w:val="24"/>
              </w:rPr>
            </w:pPr>
            <w:r w:rsidRPr="005477F4">
              <w:rPr>
                <w:rFonts w:eastAsia="Times New Roman"/>
                <w:color w:val="000000"/>
                <w:sz w:val="24"/>
                <w:szCs w:val="24"/>
              </w:rPr>
              <w:t> </w:t>
            </w:r>
          </w:p>
        </w:tc>
      </w:tr>
      <w:tr w:rsidR="005477F4" w:rsidRPr="005477F4" w14:paraId="52DDC508" w14:textId="77777777" w:rsidTr="00251298">
        <w:trPr>
          <w:trHeight w:val="315"/>
          <w:jc w:val="center"/>
        </w:trPr>
        <w:tc>
          <w:tcPr>
            <w:tcW w:w="1620" w:type="dxa"/>
            <w:tcBorders>
              <w:top w:val="nil"/>
              <w:left w:val="nil"/>
              <w:bottom w:val="single" w:sz="4" w:space="0" w:color="D0D0D0"/>
              <w:right w:val="nil"/>
            </w:tcBorders>
            <w:shd w:val="clear" w:color="auto" w:fill="auto"/>
            <w:noWrap/>
            <w:vAlign w:val="center"/>
            <w:hideMark/>
          </w:tcPr>
          <w:p w14:paraId="1F3FEA00" w14:textId="77777777" w:rsidR="005477F4" w:rsidRPr="005477F4" w:rsidRDefault="005477F4" w:rsidP="005477F4">
            <w:pPr>
              <w:widowControl/>
              <w:autoSpaceDE/>
              <w:autoSpaceDN/>
              <w:rPr>
                <w:rFonts w:eastAsia="Times New Roman"/>
                <w:color w:val="000000"/>
                <w:sz w:val="24"/>
                <w:szCs w:val="24"/>
              </w:rPr>
            </w:pPr>
            <w:r w:rsidRPr="005477F4">
              <w:rPr>
                <w:rFonts w:eastAsia="Times New Roman"/>
                <w:color w:val="000000"/>
                <w:sz w:val="24"/>
                <w:szCs w:val="24"/>
              </w:rPr>
              <w:t>BSC 625</w:t>
            </w:r>
          </w:p>
        </w:tc>
        <w:tc>
          <w:tcPr>
            <w:tcW w:w="222" w:type="dxa"/>
            <w:tcBorders>
              <w:top w:val="nil"/>
              <w:left w:val="nil"/>
              <w:bottom w:val="nil"/>
              <w:right w:val="nil"/>
            </w:tcBorders>
            <w:shd w:val="clear" w:color="auto" w:fill="auto"/>
            <w:noWrap/>
            <w:vAlign w:val="bottom"/>
            <w:hideMark/>
          </w:tcPr>
          <w:p w14:paraId="7200CF40" w14:textId="77777777" w:rsidR="005477F4" w:rsidRPr="005477F4" w:rsidRDefault="005477F4" w:rsidP="005477F4">
            <w:pPr>
              <w:widowControl/>
              <w:autoSpaceDE/>
              <w:autoSpaceDN/>
              <w:rPr>
                <w:rFonts w:eastAsia="Times New Roman"/>
                <w:color w:val="000000"/>
                <w:sz w:val="24"/>
                <w:szCs w:val="24"/>
              </w:rPr>
            </w:pPr>
          </w:p>
        </w:tc>
        <w:tc>
          <w:tcPr>
            <w:tcW w:w="1488" w:type="dxa"/>
            <w:tcBorders>
              <w:top w:val="nil"/>
              <w:left w:val="nil"/>
              <w:bottom w:val="single" w:sz="4" w:space="0" w:color="D0D0D0"/>
              <w:right w:val="nil"/>
            </w:tcBorders>
            <w:shd w:val="clear" w:color="auto" w:fill="auto"/>
            <w:noWrap/>
            <w:vAlign w:val="center"/>
            <w:hideMark/>
          </w:tcPr>
          <w:p w14:paraId="241BAE82" w14:textId="77777777" w:rsidR="005477F4" w:rsidRPr="005477F4" w:rsidRDefault="005477F4" w:rsidP="005477F4">
            <w:pPr>
              <w:widowControl/>
              <w:autoSpaceDE/>
              <w:autoSpaceDN/>
              <w:jc w:val="center"/>
              <w:rPr>
                <w:rFonts w:eastAsia="Times New Roman"/>
                <w:color w:val="000000"/>
                <w:sz w:val="24"/>
                <w:szCs w:val="24"/>
              </w:rPr>
            </w:pPr>
            <w:r w:rsidRPr="005477F4">
              <w:rPr>
                <w:rFonts w:eastAsia="Times New Roman"/>
                <w:color w:val="000000"/>
                <w:sz w:val="24"/>
                <w:szCs w:val="24"/>
              </w:rPr>
              <w:t>3</w:t>
            </w:r>
          </w:p>
        </w:tc>
        <w:tc>
          <w:tcPr>
            <w:tcW w:w="222" w:type="dxa"/>
            <w:tcBorders>
              <w:top w:val="nil"/>
              <w:left w:val="nil"/>
              <w:bottom w:val="nil"/>
              <w:right w:val="nil"/>
            </w:tcBorders>
            <w:shd w:val="clear" w:color="auto" w:fill="auto"/>
            <w:noWrap/>
            <w:vAlign w:val="bottom"/>
            <w:hideMark/>
          </w:tcPr>
          <w:p w14:paraId="55026633" w14:textId="77777777" w:rsidR="005477F4" w:rsidRPr="005477F4" w:rsidRDefault="005477F4" w:rsidP="005477F4">
            <w:pPr>
              <w:widowControl/>
              <w:autoSpaceDE/>
              <w:autoSpaceDN/>
              <w:jc w:val="center"/>
              <w:rPr>
                <w:rFonts w:eastAsia="Times New Roman"/>
                <w:color w:val="000000"/>
                <w:sz w:val="24"/>
                <w:szCs w:val="24"/>
              </w:rPr>
            </w:pPr>
          </w:p>
        </w:tc>
        <w:tc>
          <w:tcPr>
            <w:tcW w:w="2523" w:type="dxa"/>
            <w:tcBorders>
              <w:top w:val="nil"/>
              <w:left w:val="nil"/>
              <w:bottom w:val="single" w:sz="4" w:space="0" w:color="D0D0D0"/>
              <w:right w:val="nil"/>
            </w:tcBorders>
            <w:shd w:val="clear" w:color="auto" w:fill="auto"/>
            <w:noWrap/>
            <w:vAlign w:val="bottom"/>
            <w:hideMark/>
          </w:tcPr>
          <w:p w14:paraId="58179C7A" w14:textId="77777777" w:rsidR="005477F4" w:rsidRPr="005477F4" w:rsidRDefault="005477F4" w:rsidP="005477F4">
            <w:pPr>
              <w:widowControl/>
              <w:autoSpaceDE/>
              <w:autoSpaceDN/>
              <w:rPr>
                <w:rFonts w:eastAsia="Times New Roman"/>
                <w:color w:val="000000"/>
                <w:sz w:val="24"/>
                <w:szCs w:val="24"/>
              </w:rPr>
            </w:pPr>
            <w:r w:rsidRPr="005477F4">
              <w:rPr>
                <w:rFonts w:eastAsia="Times New Roman"/>
                <w:color w:val="000000"/>
                <w:sz w:val="24"/>
                <w:szCs w:val="24"/>
              </w:rPr>
              <w:t> </w:t>
            </w:r>
          </w:p>
        </w:tc>
        <w:tc>
          <w:tcPr>
            <w:tcW w:w="222" w:type="dxa"/>
            <w:tcBorders>
              <w:top w:val="nil"/>
              <w:left w:val="nil"/>
              <w:bottom w:val="nil"/>
              <w:right w:val="nil"/>
            </w:tcBorders>
            <w:shd w:val="clear" w:color="auto" w:fill="auto"/>
            <w:noWrap/>
            <w:vAlign w:val="bottom"/>
            <w:hideMark/>
          </w:tcPr>
          <w:p w14:paraId="1CDAC805" w14:textId="77777777" w:rsidR="005477F4" w:rsidRPr="005477F4" w:rsidRDefault="005477F4" w:rsidP="005477F4">
            <w:pPr>
              <w:widowControl/>
              <w:autoSpaceDE/>
              <w:autoSpaceDN/>
              <w:rPr>
                <w:rFonts w:eastAsia="Times New Roman"/>
                <w:color w:val="000000"/>
                <w:sz w:val="24"/>
                <w:szCs w:val="24"/>
              </w:rPr>
            </w:pPr>
          </w:p>
        </w:tc>
        <w:tc>
          <w:tcPr>
            <w:tcW w:w="3408" w:type="dxa"/>
            <w:tcBorders>
              <w:top w:val="nil"/>
              <w:left w:val="nil"/>
              <w:bottom w:val="single" w:sz="4" w:space="0" w:color="D0D0D0"/>
              <w:right w:val="nil"/>
            </w:tcBorders>
            <w:shd w:val="clear" w:color="auto" w:fill="auto"/>
            <w:noWrap/>
            <w:vAlign w:val="bottom"/>
            <w:hideMark/>
          </w:tcPr>
          <w:p w14:paraId="1038172D" w14:textId="77777777" w:rsidR="005477F4" w:rsidRPr="005477F4" w:rsidRDefault="005477F4" w:rsidP="005477F4">
            <w:pPr>
              <w:widowControl/>
              <w:autoSpaceDE/>
              <w:autoSpaceDN/>
              <w:rPr>
                <w:rFonts w:eastAsia="Times New Roman"/>
                <w:color w:val="000000"/>
                <w:sz w:val="24"/>
                <w:szCs w:val="24"/>
              </w:rPr>
            </w:pPr>
            <w:r w:rsidRPr="005477F4">
              <w:rPr>
                <w:rFonts w:eastAsia="Times New Roman"/>
                <w:color w:val="000000"/>
                <w:sz w:val="24"/>
                <w:szCs w:val="24"/>
              </w:rPr>
              <w:t> </w:t>
            </w:r>
          </w:p>
        </w:tc>
      </w:tr>
      <w:tr w:rsidR="005477F4" w:rsidRPr="005477F4" w14:paraId="0CF84227" w14:textId="77777777" w:rsidTr="00251298">
        <w:trPr>
          <w:trHeight w:val="315"/>
          <w:jc w:val="center"/>
        </w:trPr>
        <w:tc>
          <w:tcPr>
            <w:tcW w:w="1620" w:type="dxa"/>
            <w:tcBorders>
              <w:top w:val="nil"/>
              <w:left w:val="nil"/>
              <w:bottom w:val="single" w:sz="4" w:space="0" w:color="D0D0D0"/>
              <w:right w:val="nil"/>
            </w:tcBorders>
            <w:shd w:val="clear" w:color="auto" w:fill="auto"/>
            <w:noWrap/>
            <w:vAlign w:val="center"/>
            <w:hideMark/>
          </w:tcPr>
          <w:p w14:paraId="20DC99C7" w14:textId="77777777" w:rsidR="005477F4" w:rsidRPr="005477F4" w:rsidRDefault="005477F4" w:rsidP="005477F4">
            <w:pPr>
              <w:widowControl/>
              <w:autoSpaceDE/>
              <w:autoSpaceDN/>
              <w:rPr>
                <w:rFonts w:eastAsia="Times New Roman"/>
                <w:color w:val="000000"/>
                <w:sz w:val="24"/>
                <w:szCs w:val="24"/>
              </w:rPr>
            </w:pPr>
            <w:r w:rsidRPr="005477F4">
              <w:rPr>
                <w:rFonts w:eastAsia="Times New Roman"/>
                <w:color w:val="000000"/>
                <w:sz w:val="24"/>
                <w:szCs w:val="24"/>
              </w:rPr>
              <w:t>BSC 790</w:t>
            </w:r>
          </w:p>
        </w:tc>
        <w:tc>
          <w:tcPr>
            <w:tcW w:w="222" w:type="dxa"/>
            <w:tcBorders>
              <w:top w:val="nil"/>
              <w:left w:val="nil"/>
              <w:bottom w:val="nil"/>
              <w:right w:val="nil"/>
            </w:tcBorders>
            <w:shd w:val="clear" w:color="auto" w:fill="auto"/>
            <w:noWrap/>
            <w:vAlign w:val="bottom"/>
            <w:hideMark/>
          </w:tcPr>
          <w:p w14:paraId="4A0420EA" w14:textId="77777777" w:rsidR="005477F4" w:rsidRPr="005477F4" w:rsidRDefault="005477F4" w:rsidP="005477F4">
            <w:pPr>
              <w:widowControl/>
              <w:autoSpaceDE/>
              <w:autoSpaceDN/>
              <w:rPr>
                <w:rFonts w:eastAsia="Times New Roman"/>
                <w:color w:val="000000"/>
                <w:sz w:val="24"/>
                <w:szCs w:val="24"/>
              </w:rPr>
            </w:pPr>
          </w:p>
        </w:tc>
        <w:tc>
          <w:tcPr>
            <w:tcW w:w="1488" w:type="dxa"/>
            <w:tcBorders>
              <w:top w:val="nil"/>
              <w:left w:val="nil"/>
              <w:bottom w:val="single" w:sz="4" w:space="0" w:color="D0D0D0"/>
              <w:right w:val="nil"/>
            </w:tcBorders>
            <w:shd w:val="clear" w:color="auto" w:fill="auto"/>
            <w:noWrap/>
            <w:vAlign w:val="center"/>
            <w:hideMark/>
          </w:tcPr>
          <w:p w14:paraId="1B6F7EA3" w14:textId="77777777" w:rsidR="005477F4" w:rsidRPr="005477F4" w:rsidRDefault="005477F4" w:rsidP="005477F4">
            <w:pPr>
              <w:widowControl/>
              <w:autoSpaceDE/>
              <w:autoSpaceDN/>
              <w:jc w:val="center"/>
              <w:rPr>
                <w:rFonts w:eastAsia="Times New Roman"/>
                <w:color w:val="000000"/>
                <w:sz w:val="24"/>
                <w:szCs w:val="24"/>
              </w:rPr>
            </w:pPr>
            <w:r w:rsidRPr="005477F4">
              <w:rPr>
                <w:rFonts w:eastAsia="Times New Roman"/>
                <w:color w:val="000000"/>
                <w:sz w:val="24"/>
                <w:szCs w:val="24"/>
              </w:rPr>
              <w:t>1</w:t>
            </w:r>
          </w:p>
        </w:tc>
        <w:tc>
          <w:tcPr>
            <w:tcW w:w="222" w:type="dxa"/>
            <w:tcBorders>
              <w:top w:val="nil"/>
              <w:left w:val="nil"/>
              <w:bottom w:val="nil"/>
              <w:right w:val="nil"/>
            </w:tcBorders>
            <w:shd w:val="clear" w:color="auto" w:fill="auto"/>
            <w:noWrap/>
            <w:vAlign w:val="bottom"/>
            <w:hideMark/>
          </w:tcPr>
          <w:p w14:paraId="1F59ED96" w14:textId="77777777" w:rsidR="005477F4" w:rsidRPr="005477F4" w:rsidRDefault="005477F4" w:rsidP="005477F4">
            <w:pPr>
              <w:widowControl/>
              <w:autoSpaceDE/>
              <w:autoSpaceDN/>
              <w:jc w:val="center"/>
              <w:rPr>
                <w:rFonts w:eastAsia="Times New Roman"/>
                <w:color w:val="000000"/>
                <w:sz w:val="24"/>
                <w:szCs w:val="24"/>
              </w:rPr>
            </w:pPr>
          </w:p>
        </w:tc>
        <w:tc>
          <w:tcPr>
            <w:tcW w:w="2523" w:type="dxa"/>
            <w:tcBorders>
              <w:top w:val="nil"/>
              <w:left w:val="nil"/>
              <w:bottom w:val="single" w:sz="4" w:space="0" w:color="D0D0D0"/>
              <w:right w:val="nil"/>
            </w:tcBorders>
            <w:shd w:val="clear" w:color="auto" w:fill="auto"/>
            <w:noWrap/>
            <w:vAlign w:val="bottom"/>
            <w:hideMark/>
          </w:tcPr>
          <w:p w14:paraId="57FC5A13" w14:textId="77777777" w:rsidR="005477F4" w:rsidRPr="005477F4" w:rsidRDefault="005477F4" w:rsidP="005477F4">
            <w:pPr>
              <w:widowControl/>
              <w:autoSpaceDE/>
              <w:autoSpaceDN/>
              <w:rPr>
                <w:rFonts w:eastAsia="Times New Roman"/>
                <w:color w:val="000000"/>
                <w:sz w:val="24"/>
                <w:szCs w:val="24"/>
              </w:rPr>
            </w:pPr>
            <w:r w:rsidRPr="005477F4">
              <w:rPr>
                <w:rFonts w:eastAsia="Times New Roman"/>
                <w:color w:val="000000"/>
                <w:sz w:val="24"/>
                <w:szCs w:val="24"/>
              </w:rPr>
              <w:t> </w:t>
            </w:r>
          </w:p>
        </w:tc>
        <w:tc>
          <w:tcPr>
            <w:tcW w:w="222" w:type="dxa"/>
            <w:tcBorders>
              <w:top w:val="nil"/>
              <w:left w:val="nil"/>
              <w:bottom w:val="nil"/>
              <w:right w:val="nil"/>
            </w:tcBorders>
            <w:shd w:val="clear" w:color="auto" w:fill="auto"/>
            <w:noWrap/>
            <w:vAlign w:val="bottom"/>
            <w:hideMark/>
          </w:tcPr>
          <w:p w14:paraId="071868CB" w14:textId="77777777" w:rsidR="005477F4" w:rsidRPr="005477F4" w:rsidRDefault="005477F4" w:rsidP="005477F4">
            <w:pPr>
              <w:widowControl/>
              <w:autoSpaceDE/>
              <w:autoSpaceDN/>
              <w:rPr>
                <w:rFonts w:eastAsia="Times New Roman"/>
                <w:color w:val="000000"/>
                <w:sz w:val="24"/>
                <w:szCs w:val="24"/>
              </w:rPr>
            </w:pPr>
          </w:p>
        </w:tc>
        <w:tc>
          <w:tcPr>
            <w:tcW w:w="3408" w:type="dxa"/>
            <w:tcBorders>
              <w:top w:val="nil"/>
              <w:left w:val="nil"/>
              <w:bottom w:val="single" w:sz="4" w:space="0" w:color="D0D0D0"/>
              <w:right w:val="nil"/>
            </w:tcBorders>
            <w:shd w:val="clear" w:color="auto" w:fill="auto"/>
            <w:noWrap/>
            <w:vAlign w:val="bottom"/>
            <w:hideMark/>
          </w:tcPr>
          <w:p w14:paraId="4E78D7B6" w14:textId="77777777" w:rsidR="005477F4" w:rsidRPr="005477F4" w:rsidRDefault="005477F4" w:rsidP="005477F4">
            <w:pPr>
              <w:widowControl/>
              <w:autoSpaceDE/>
              <w:autoSpaceDN/>
              <w:rPr>
                <w:rFonts w:eastAsia="Times New Roman"/>
                <w:color w:val="000000"/>
                <w:sz w:val="24"/>
                <w:szCs w:val="24"/>
              </w:rPr>
            </w:pPr>
            <w:r w:rsidRPr="005477F4">
              <w:rPr>
                <w:rFonts w:eastAsia="Times New Roman"/>
                <w:color w:val="000000"/>
                <w:sz w:val="24"/>
                <w:szCs w:val="24"/>
              </w:rPr>
              <w:t> </w:t>
            </w:r>
          </w:p>
        </w:tc>
      </w:tr>
      <w:tr w:rsidR="005477F4" w:rsidRPr="005477F4" w14:paraId="61DF771F" w14:textId="77777777" w:rsidTr="00251298">
        <w:trPr>
          <w:trHeight w:val="315"/>
          <w:jc w:val="center"/>
        </w:trPr>
        <w:tc>
          <w:tcPr>
            <w:tcW w:w="1840" w:type="dxa"/>
            <w:gridSpan w:val="2"/>
            <w:tcBorders>
              <w:top w:val="nil"/>
              <w:left w:val="nil"/>
              <w:bottom w:val="nil"/>
              <w:right w:val="nil"/>
            </w:tcBorders>
            <w:shd w:val="clear" w:color="auto" w:fill="auto"/>
            <w:noWrap/>
            <w:vAlign w:val="center"/>
            <w:hideMark/>
          </w:tcPr>
          <w:p w14:paraId="2B0E8E43" w14:textId="77777777" w:rsidR="005477F4" w:rsidRPr="005477F4" w:rsidRDefault="005477F4" w:rsidP="005477F4">
            <w:pPr>
              <w:widowControl/>
              <w:autoSpaceDE/>
              <w:autoSpaceDN/>
              <w:rPr>
                <w:rFonts w:eastAsia="Times New Roman"/>
                <w:b/>
                <w:bCs/>
                <w:color w:val="000000"/>
                <w:sz w:val="24"/>
                <w:szCs w:val="24"/>
              </w:rPr>
            </w:pPr>
            <w:r w:rsidRPr="005477F4">
              <w:rPr>
                <w:rFonts w:eastAsia="Times New Roman"/>
                <w:b/>
                <w:bCs/>
                <w:color w:val="000000"/>
                <w:sz w:val="24"/>
                <w:szCs w:val="24"/>
              </w:rPr>
              <w:t xml:space="preserve">Total Credits: </w:t>
            </w:r>
          </w:p>
        </w:tc>
        <w:tc>
          <w:tcPr>
            <w:tcW w:w="1488" w:type="dxa"/>
            <w:tcBorders>
              <w:top w:val="nil"/>
              <w:left w:val="nil"/>
              <w:bottom w:val="nil"/>
              <w:right w:val="nil"/>
            </w:tcBorders>
            <w:shd w:val="clear" w:color="auto" w:fill="auto"/>
            <w:noWrap/>
            <w:vAlign w:val="center"/>
            <w:hideMark/>
          </w:tcPr>
          <w:p w14:paraId="68746DBD" w14:textId="77777777" w:rsidR="005477F4" w:rsidRPr="005477F4" w:rsidRDefault="005477F4" w:rsidP="005477F4">
            <w:pPr>
              <w:widowControl/>
              <w:autoSpaceDE/>
              <w:autoSpaceDN/>
              <w:jc w:val="center"/>
              <w:rPr>
                <w:rFonts w:eastAsia="Times New Roman"/>
                <w:b/>
                <w:bCs/>
                <w:color w:val="000000"/>
                <w:sz w:val="24"/>
                <w:szCs w:val="24"/>
              </w:rPr>
            </w:pPr>
            <w:r w:rsidRPr="005477F4">
              <w:rPr>
                <w:rFonts w:eastAsia="Times New Roman"/>
                <w:b/>
                <w:bCs/>
                <w:color w:val="000000"/>
                <w:sz w:val="24"/>
                <w:szCs w:val="24"/>
              </w:rPr>
              <w:t>14</w:t>
            </w:r>
          </w:p>
        </w:tc>
        <w:tc>
          <w:tcPr>
            <w:tcW w:w="222" w:type="dxa"/>
            <w:tcBorders>
              <w:top w:val="nil"/>
              <w:left w:val="nil"/>
              <w:bottom w:val="nil"/>
              <w:right w:val="nil"/>
            </w:tcBorders>
            <w:shd w:val="clear" w:color="auto" w:fill="auto"/>
            <w:noWrap/>
            <w:vAlign w:val="bottom"/>
            <w:hideMark/>
          </w:tcPr>
          <w:p w14:paraId="55A2DDDA" w14:textId="77777777" w:rsidR="005477F4" w:rsidRPr="005477F4" w:rsidRDefault="005477F4" w:rsidP="005477F4">
            <w:pPr>
              <w:widowControl/>
              <w:autoSpaceDE/>
              <w:autoSpaceDN/>
              <w:jc w:val="center"/>
              <w:rPr>
                <w:rFonts w:eastAsia="Times New Roman"/>
                <w:b/>
                <w:bCs/>
                <w:color w:val="000000"/>
                <w:sz w:val="24"/>
                <w:szCs w:val="24"/>
              </w:rPr>
            </w:pPr>
          </w:p>
        </w:tc>
        <w:tc>
          <w:tcPr>
            <w:tcW w:w="2523" w:type="dxa"/>
            <w:tcBorders>
              <w:top w:val="nil"/>
              <w:left w:val="nil"/>
              <w:bottom w:val="nil"/>
              <w:right w:val="nil"/>
            </w:tcBorders>
            <w:shd w:val="clear" w:color="auto" w:fill="auto"/>
            <w:noWrap/>
            <w:vAlign w:val="bottom"/>
            <w:hideMark/>
          </w:tcPr>
          <w:p w14:paraId="6425C724" w14:textId="77777777" w:rsidR="005477F4" w:rsidRPr="005477F4" w:rsidRDefault="005477F4" w:rsidP="005477F4">
            <w:pPr>
              <w:widowControl/>
              <w:autoSpaceDE/>
              <w:autoSpaceDN/>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18558CD8" w14:textId="77777777" w:rsidR="005477F4" w:rsidRPr="005477F4" w:rsidRDefault="005477F4" w:rsidP="005477F4">
            <w:pPr>
              <w:widowControl/>
              <w:autoSpaceDE/>
              <w:autoSpaceDN/>
              <w:rPr>
                <w:rFonts w:ascii="Times New Roman" w:eastAsia="Times New Roman" w:hAnsi="Times New Roman" w:cs="Times New Roman"/>
                <w:sz w:val="20"/>
                <w:szCs w:val="20"/>
              </w:rPr>
            </w:pPr>
          </w:p>
        </w:tc>
        <w:tc>
          <w:tcPr>
            <w:tcW w:w="3408" w:type="dxa"/>
            <w:tcBorders>
              <w:top w:val="nil"/>
              <w:left w:val="nil"/>
              <w:bottom w:val="nil"/>
              <w:right w:val="nil"/>
            </w:tcBorders>
            <w:shd w:val="clear" w:color="auto" w:fill="auto"/>
            <w:noWrap/>
            <w:vAlign w:val="bottom"/>
            <w:hideMark/>
          </w:tcPr>
          <w:p w14:paraId="2508E900" w14:textId="77777777" w:rsidR="005477F4" w:rsidRPr="005477F4" w:rsidRDefault="005477F4" w:rsidP="005477F4">
            <w:pPr>
              <w:widowControl/>
              <w:autoSpaceDE/>
              <w:autoSpaceDN/>
              <w:rPr>
                <w:rFonts w:ascii="Times New Roman" w:eastAsia="Times New Roman" w:hAnsi="Times New Roman" w:cs="Times New Roman"/>
                <w:sz w:val="20"/>
                <w:szCs w:val="20"/>
              </w:rPr>
            </w:pPr>
          </w:p>
        </w:tc>
      </w:tr>
    </w:tbl>
    <w:p w14:paraId="157AB927" w14:textId="77777777" w:rsidR="00232B45" w:rsidRDefault="00232B45" w:rsidP="0008598B">
      <w:pPr>
        <w:pStyle w:val="Heading1"/>
        <w:tabs>
          <w:tab w:val="left" w:pos="9090"/>
        </w:tabs>
        <w:ind w:left="0"/>
        <w:jc w:val="both"/>
        <w:rPr>
          <w:rFonts w:ascii="Avenir Book" w:hAnsi="Avenir Book"/>
          <w:b w:val="0"/>
          <w:bCs w:val="0"/>
          <w:sz w:val="21"/>
          <w:szCs w:val="21"/>
        </w:rPr>
      </w:pPr>
    </w:p>
    <w:p w14:paraId="1286E1C1" w14:textId="77777777" w:rsidR="00D17155" w:rsidRDefault="00D17155" w:rsidP="0008598B">
      <w:pPr>
        <w:pStyle w:val="Heading1"/>
        <w:tabs>
          <w:tab w:val="left" w:pos="9090"/>
        </w:tabs>
        <w:ind w:left="0"/>
        <w:jc w:val="both"/>
        <w:rPr>
          <w:rFonts w:ascii="Avenir Book" w:hAnsi="Avenir Book"/>
          <w:b w:val="0"/>
          <w:bCs w:val="0"/>
          <w:sz w:val="21"/>
          <w:szCs w:val="21"/>
        </w:rPr>
      </w:pPr>
    </w:p>
    <w:p w14:paraId="5FFAA642" w14:textId="77777777" w:rsidR="00251298" w:rsidRDefault="00251298" w:rsidP="009B7EDB">
      <w:pPr>
        <w:pStyle w:val="Heading1"/>
        <w:tabs>
          <w:tab w:val="left" w:pos="9090"/>
        </w:tabs>
        <w:ind w:left="0"/>
        <w:jc w:val="center"/>
        <w:rPr>
          <w:u w:val="single"/>
        </w:rPr>
      </w:pPr>
    </w:p>
    <w:p w14:paraId="27586D96" w14:textId="5E2C2E57" w:rsidR="00D17155" w:rsidRPr="00251298" w:rsidRDefault="00961789" w:rsidP="009B7EDB">
      <w:pPr>
        <w:pStyle w:val="Heading1"/>
        <w:tabs>
          <w:tab w:val="left" w:pos="9090"/>
        </w:tabs>
        <w:ind w:left="0"/>
        <w:jc w:val="center"/>
        <w:rPr>
          <w:u w:val="single"/>
        </w:rPr>
      </w:pPr>
      <w:r w:rsidRPr="00251298">
        <w:rPr>
          <w:u w:val="single"/>
        </w:rPr>
        <w:t xml:space="preserve">Last Semester of Certificate </w:t>
      </w:r>
    </w:p>
    <w:p w14:paraId="33E1B139" w14:textId="77777777" w:rsidR="009B7EDB" w:rsidRDefault="009B7EDB" w:rsidP="009B7EDB">
      <w:pPr>
        <w:pStyle w:val="Heading2"/>
        <w:ind w:left="0"/>
        <w:rPr>
          <w:rFonts w:ascii="Avenir Book" w:hAnsi="Avenir Book"/>
          <w:b w:val="0"/>
          <w:bCs w:val="0"/>
          <w:sz w:val="21"/>
          <w:szCs w:val="21"/>
        </w:rPr>
      </w:pPr>
    </w:p>
    <w:p w14:paraId="2CE63A7D" w14:textId="77777777" w:rsidR="00C91E99" w:rsidRPr="00251298" w:rsidRDefault="009B7EDB" w:rsidP="009B7EDB">
      <w:pPr>
        <w:pStyle w:val="Heading2"/>
        <w:ind w:left="0"/>
        <w:rPr>
          <w:b w:val="0"/>
          <w:bCs w:val="0"/>
        </w:rPr>
      </w:pPr>
      <w:r w:rsidRPr="009B3E1B">
        <w:rPr>
          <w:b w:val="0"/>
          <w:bCs w:val="0"/>
        </w:rPr>
        <w:t xml:space="preserve">To ensure the certificate appears on your official transcript, you must submit an application for the certificate using the </w:t>
      </w:r>
      <w:hyperlink r:id="rId46" w:tgtFrame="_new" w:history="1">
        <w:r w:rsidRPr="00251298">
          <w:rPr>
            <w:rStyle w:val="Hyperlink"/>
            <w:b w:val="0"/>
            <w:bCs w:val="0"/>
          </w:rPr>
          <w:t>myUK</w:t>
        </w:r>
      </w:hyperlink>
      <w:r w:rsidRPr="009B3E1B">
        <w:rPr>
          <w:b w:val="0"/>
          <w:bCs w:val="0"/>
        </w:rPr>
        <w:t xml:space="preserve">. </w:t>
      </w:r>
    </w:p>
    <w:p w14:paraId="213E0239" w14:textId="77777777" w:rsidR="00C91E99" w:rsidRPr="00251298" w:rsidRDefault="00C91E99" w:rsidP="009B7EDB">
      <w:pPr>
        <w:pStyle w:val="Heading2"/>
        <w:ind w:left="0"/>
      </w:pPr>
    </w:p>
    <w:p w14:paraId="71A1A1AA" w14:textId="175E8C6D" w:rsidR="00C91E99" w:rsidRPr="00251298" w:rsidRDefault="009B7EDB" w:rsidP="009B7EDB">
      <w:pPr>
        <w:pStyle w:val="Heading2"/>
        <w:ind w:left="0"/>
      </w:pPr>
      <w:r w:rsidRPr="009B3E1B">
        <w:t xml:space="preserve">Submission deadlines: </w:t>
      </w:r>
    </w:p>
    <w:p w14:paraId="6D69023A" w14:textId="4FF0A303" w:rsidR="00C91E99" w:rsidRPr="00251298" w:rsidRDefault="00C91E99" w:rsidP="00C91E99">
      <w:pPr>
        <w:pStyle w:val="Heading2"/>
        <w:numPr>
          <w:ilvl w:val="0"/>
          <w:numId w:val="8"/>
        </w:numPr>
        <w:rPr>
          <w:b w:val="0"/>
          <w:bCs w:val="0"/>
        </w:rPr>
      </w:pPr>
      <w:r w:rsidRPr="00251298">
        <w:rPr>
          <w:b w:val="0"/>
          <w:bCs w:val="0"/>
        </w:rPr>
        <w:t>Fall: November 1</w:t>
      </w:r>
    </w:p>
    <w:p w14:paraId="10FA816E" w14:textId="2F12EB2E" w:rsidR="009B7EDB" w:rsidRPr="00251298" w:rsidRDefault="009B7EDB" w:rsidP="00C91E99">
      <w:pPr>
        <w:pStyle w:val="Heading2"/>
        <w:numPr>
          <w:ilvl w:val="0"/>
          <w:numId w:val="8"/>
        </w:numPr>
        <w:rPr>
          <w:b w:val="0"/>
          <w:bCs w:val="0"/>
        </w:rPr>
      </w:pPr>
      <w:r w:rsidRPr="009B3E1B">
        <w:rPr>
          <w:b w:val="0"/>
          <w:bCs w:val="0"/>
        </w:rPr>
        <w:t>Spring and Summer</w:t>
      </w:r>
      <w:r w:rsidR="00C91E99" w:rsidRPr="00251298">
        <w:rPr>
          <w:b w:val="0"/>
          <w:bCs w:val="0"/>
        </w:rPr>
        <w:t>: April 1</w:t>
      </w:r>
    </w:p>
    <w:p w14:paraId="19AF5977" w14:textId="77777777" w:rsidR="00C91E99" w:rsidRDefault="00C91E99" w:rsidP="009B7EDB">
      <w:pPr>
        <w:pStyle w:val="Heading2"/>
        <w:ind w:left="0"/>
        <w:rPr>
          <w:b w:val="0"/>
          <w:bCs w:val="0"/>
          <w:sz w:val="21"/>
          <w:szCs w:val="21"/>
        </w:rPr>
      </w:pPr>
    </w:p>
    <w:sectPr w:rsidR="00C91E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B2A7E" w14:textId="77777777" w:rsidR="00713E9E" w:rsidRDefault="00713E9E">
      <w:r>
        <w:separator/>
      </w:r>
    </w:p>
  </w:endnote>
  <w:endnote w:type="continuationSeparator" w:id="0">
    <w:p w14:paraId="1F63F854" w14:textId="77777777" w:rsidR="00713E9E" w:rsidRDefault="0071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C42D8" w14:textId="77777777" w:rsidR="0035301B" w:rsidRDefault="009E3F52">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6B8A33BC" wp14:editId="2FEFA81D">
              <wp:simplePos x="0" y="0"/>
              <wp:positionH relativeFrom="page">
                <wp:posOffset>3809365</wp:posOffset>
              </wp:positionH>
              <wp:positionV relativeFrom="page">
                <wp:posOffset>9260205</wp:posOffset>
              </wp:positionV>
              <wp:extent cx="165735" cy="179070"/>
              <wp:effectExtent l="0" t="0" r="12065" b="1143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73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7B7A6" w14:textId="77777777" w:rsidR="0035301B" w:rsidRDefault="009E3F52">
                          <w:pPr>
                            <w:pStyle w:val="BodyText"/>
                            <w:spacing w:before="18"/>
                            <w:ind w:left="60"/>
                          </w:pPr>
                          <w:r>
                            <w:fldChar w:fldCharType="begin"/>
                          </w:r>
                          <w:r>
                            <w:rPr>
                              <w:w w:val="102"/>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A33BC" id="_x0000_t202" coordsize="21600,21600" o:spt="202" path="m,l,21600r21600,l21600,xe">
              <v:stroke joinstyle="miter"/>
              <v:path gradientshapeok="t" o:connecttype="rect"/>
            </v:shapetype>
            <v:shape id="docshape1" o:spid="_x0000_s1026" type="#_x0000_t202" style="position:absolute;margin-left:299.95pt;margin-top:729.15pt;width:13.05pt;height:1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" filled="f" stroked="f">
              <v:path arrowok="t"/>
              <v:textbox inset="0,0,0,0">
                <w:txbxContent>
                  <w:p w14:paraId="2877B7A6" w14:textId="77777777" w:rsidR="0035301B" w:rsidRDefault="009E3F52">
                    <w:pPr>
                      <w:pStyle w:val="BodyText"/>
                      <w:spacing w:before="18"/>
                      <w:ind w:left="60"/>
                    </w:pPr>
                    <w:r>
                      <w:fldChar w:fldCharType="begin"/>
                    </w:r>
                    <w:r>
                      <w:rPr>
                        <w:w w:val="102"/>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9ADC3" w14:textId="77777777" w:rsidR="00713E9E" w:rsidRDefault="00713E9E">
      <w:r>
        <w:separator/>
      </w:r>
    </w:p>
  </w:footnote>
  <w:footnote w:type="continuationSeparator" w:id="0">
    <w:p w14:paraId="4A22AC9B" w14:textId="77777777" w:rsidR="00713E9E" w:rsidRDefault="00713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A171A"/>
    <w:multiLevelType w:val="multilevel"/>
    <w:tmpl w:val="DF92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F4570B"/>
    <w:multiLevelType w:val="multilevel"/>
    <w:tmpl w:val="070C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D77A52"/>
    <w:multiLevelType w:val="hybridMultilevel"/>
    <w:tmpl w:val="EBC2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730EFF"/>
    <w:multiLevelType w:val="multilevel"/>
    <w:tmpl w:val="0F46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636775"/>
    <w:multiLevelType w:val="multilevel"/>
    <w:tmpl w:val="8208C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5A2550"/>
    <w:multiLevelType w:val="multilevel"/>
    <w:tmpl w:val="4802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820BEE"/>
    <w:multiLevelType w:val="multilevel"/>
    <w:tmpl w:val="C8C2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7C6362"/>
    <w:multiLevelType w:val="multilevel"/>
    <w:tmpl w:val="E4C4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0564865">
    <w:abstractNumId w:val="3"/>
  </w:num>
  <w:num w:numId="2" w16cid:durableId="1171064600">
    <w:abstractNumId w:val="4"/>
  </w:num>
  <w:num w:numId="3" w16cid:durableId="2020695992">
    <w:abstractNumId w:val="6"/>
  </w:num>
  <w:num w:numId="4" w16cid:durableId="271521320">
    <w:abstractNumId w:val="5"/>
  </w:num>
  <w:num w:numId="5" w16cid:durableId="1760712368">
    <w:abstractNumId w:val="0"/>
  </w:num>
  <w:num w:numId="6" w16cid:durableId="2036035632">
    <w:abstractNumId w:val="7"/>
  </w:num>
  <w:num w:numId="7" w16cid:durableId="303462786">
    <w:abstractNumId w:val="1"/>
  </w:num>
  <w:num w:numId="8" w16cid:durableId="896939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53F"/>
    <w:rsid w:val="000051FF"/>
    <w:rsid w:val="000318FE"/>
    <w:rsid w:val="00031DF1"/>
    <w:rsid w:val="00043BF6"/>
    <w:rsid w:val="00052D77"/>
    <w:rsid w:val="0008598B"/>
    <w:rsid w:val="00090EDE"/>
    <w:rsid w:val="00092D39"/>
    <w:rsid w:val="00096FAF"/>
    <w:rsid w:val="000C54A8"/>
    <w:rsid w:val="000D6213"/>
    <w:rsid w:val="000E746F"/>
    <w:rsid w:val="000F32D5"/>
    <w:rsid w:val="00105DB7"/>
    <w:rsid w:val="0014053F"/>
    <w:rsid w:val="0014367B"/>
    <w:rsid w:val="001528A6"/>
    <w:rsid w:val="001573F1"/>
    <w:rsid w:val="001602AB"/>
    <w:rsid w:val="00173042"/>
    <w:rsid w:val="0018100F"/>
    <w:rsid w:val="00182C59"/>
    <w:rsid w:val="001B153C"/>
    <w:rsid w:val="00210D54"/>
    <w:rsid w:val="00214323"/>
    <w:rsid w:val="002269B0"/>
    <w:rsid w:val="00232667"/>
    <w:rsid w:val="00232B45"/>
    <w:rsid w:val="00232CFE"/>
    <w:rsid w:val="002406E0"/>
    <w:rsid w:val="00251298"/>
    <w:rsid w:val="0026463C"/>
    <w:rsid w:val="0029576E"/>
    <w:rsid w:val="002A0332"/>
    <w:rsid w:val="002B09BA"/>
    <w:rsid w:val="002D294C"/>
    <w:rsid w:val="002D42CA"/>
    <w:rsid w:val="002D4E4B"/>
    <w:rsid w:val="002D59FC"/>
    <w:rsid w:val="002F225F"/>
    <w:rsid w:val="002F2ADB"/>
    <w:rsid w:val="002F6996"/>
    <w:rsid w:val="0030189E"/>
    <w:rsid w:val="00303276"/>
    <w:rsid w:val="0035301B"/>
    <w:rsid w:val="00370B4C"/>
    <w:rsid w:val="00371D99"/>
    <w:rsid w:val="0037473B"/>
    <w:rsid w:val="003815D5"/>
    <w:rsid w:val="003B3F2D"/>
    <w:rsid w:val="003B4B00"/>
    <w:rsid w:val="003D123A"/>
    <w:rsid w:val="004166EA"/>
    <w:rsid w:val="00425955"/>
    <w:rsid w:val="00426B67"/>
    <w:rsid w:val="004400E2"/>
    <w:rsid w:val="00442700"/>
    <w:rsid w:val="00461B2C"/>
    <w:rsid w:val="00461B6B"/>
    <w:rsid w:val="004647E4"/>
    <w:rsid w:val="00471489"/>
    <w:rsid w:val="004811BD"/>
    <w:rsid w:val="0049740F"/>
    <w:rsid w:val="004E6A0F"/>
    <w:rsid w:val="00520D94"/>
    <w:rsid w:val="0052599D"/>
    <w:rsid w:val="00532A76"/>
    <w:rsid w:val="0053666E"/>
    <w:rsid w:val="005477F4"/>
    <w:rsid w:val="005529A0"/>
    <w:rsid w:val="0055620B"/>
    <w:rsid w:val="00577A27"/>
    <w:rsid w:val="005920C0"/>
    <w:rsid w:val="005B2CEE"/>
    <w:rsid w:val="005E0FAA"/>
    <w:rsid w:val="0061324A"/>
    <w:rsid w:val="00616A9C"/>
    <w:rsid w:val="00640092"/>
    <w:rsid w:val="0065177C"/>
    <w:rsid w:val="00654EC1"/>
    <w:rsid w:val="0066230A"/>
    <w:rsid w:val="00681F84"/>
    <w:rsid w:val="006876A6"/>
    <w:rsid w:val="006950B5"/>
    <w:rsid w:val="006A024C"/>
    <w:rsid w:val="006A6D5F"/>
    <w:rsid w:val="006D49E8"/>
    <w:rsid w:val="006E2BE7"/>
    <w:rsid w:val="006E5D1F"/>
    <w:rsid w:val="00713E9E"/>
    <w:rsid w:val="0071537C"/>
    <w:rsid w:val="00734952"/>
    <w:rsid w:val="00737D12"/>
    <w:rsid w:val="00754BD1"/>
    <w:rsid w:val="007B659E"/>
    <w:rsid w:val="007C3708"/>
    <w:rsid w:val="007D7E53"/>
    <w:rsid w:val="007E0170"/>
    <w:rsid w:val="007E01F2"/>
    <w:rsid w:val="00807BB9"/>
    <w:rsid w:val="008337DD"/>
    <w:rsid w:val="00834D99"/>
    <w:rsid w:val="00844E4F"/>
    <w:rsid w:val="00852FCF"/>
    <w:rsid w:val="00855C76"/>
    <w:rsid w:val="008E46DB"/>
    <w:rsid w:val="00906719"/>
    <w:rsid w:val="00915CCD"/>
    <w:rsid w:val="00923712"/>
    <w:rsid w:val="00950266"/>
    <w:rsid w:val="00961789"/>
    <w:rsid w:val="00966873"/>
    <w:rsid w:val="00974B23"/>
    <w:rsid w:val="009939D9"/>
    <w:rsid w:val="009B3E1B"/>
    <w:rsid w:val="009B7EDB"/>
    <w:rsid w:val="009C419B"/>
    <w:rsid w:val="009E3F52"/>
    <w:rsid w:val="00A011A8"/>
    <w:rsid w:val="00A27BBB"/>
    <w:rsid w:val="00A31758"/>
    <w:rsid w:val="00A34722"/>
    <w:rsid w:val="00A429BB"/>
    <w:rsid w:val="00A5715E"/>
    <w:rsid w:val="00A60D53"/>
    <w:rsid w:val="00A7109A"/>
    <w:rsid w:val="00AB2EA2"/>
    <w:rsid w:val="00AB6C4D"/>
    <w:rsid w:val="00AC0886"/>
    <w:rsid w:val="00AC6E0D"/>
    <w:rsid w:val="00AF11A3"/>
    <w:rsid w:val="00AF61FD"/>
    <w:rsid w:val="00B10BFA"/>
    <w:rsid w:val="00B1663A"/>
    <w:rsid w:val="00B171D4"/>
    <w:rsid w:val="00B31C0E"/>
    <w:rsid w:val="00B441A9"/>
    <w:rsid w:val="00B60A6C"/>
    <w:rsid w:val="00B80BAF"/>
    <w:rsid w:val="00B90C4A"/>
    <w:rsid w:val="00B9212B"/>
    <w:rsid w:val="00BC2947"/>
    <w:rsid w:val="00BD7B16"/>
    <w:rsid w:val="00BE7F82"/>
    <w:rsid w:val="00BF14EF"/>
    <w:rsid w:val="00C257E5"/>
    <w:rsid w:val="00C27AC3"/>
    <w:rsid w:val="00C56F18"/>
    <w:rsid w:val="00C64FDC"/>
    <w:rsid w:val="00C837B4"/>
    <w:rsid w:val="00C86207"/>
    <w:rsid w:val="00C91E99"/>
    <w:rsid w:val="00D06439"/>
    <w:rsid w:val="00D14098"/>
    <w:rsid w:val="00D17155"/>
    <w:rsid w:val="00D36B19"/>
    <w:rsid w:val="00D70DAF"/>
    <w:rsid w:val="00D761BD"/>
    <w:rsid w:val="00DB738B"/>
    <w:rsid w:val="00DC0E5A"/>
    <w:rsid w:val="00DC5A33"/>
    <w:rsid w:val="00DD4010"/>
    <w:rsid w:val="00DF34AA"/>
    <w:rsid w:val="00E16A11"/>
    <w:rsid w:val="00E61466"/>
    <w:rsid w:val="00E90196"/>
    <w:rsid w:val="00E96B2F"/>
    <w:rsid w:val="00EB05DA"/>
    <w:rsid w:val="00EF5093"/>
    <w:rsid w:val="00F06BF8"/>
    <w:rsid w:val="00F24CBE"/>
    <w:rsid w:val="00F47265"/>
    <w:rsid w:val="00F50A1C"/>
    <w:rsid w:val="00F72DF7"/>
    <w:rsid w:val="00FA0634"/>
    <w:rsid w:val="00FB2736"/>
    <w:rsid w:val="00FD1172"/>
    <w:rsid w:val="00FF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C94F6"/>
  <w15:chartTrackingRefBased/>
  <w15:docId w15:val="{0CC13A28-7537-EE4B-B6AC-EF0B816C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53F"/>
    <w:pPr>
      <w:widowControl w:val="0"/>
      <w:autoSpaceDE w:val="0"/>
      <w:autoSpaceDN w:val="0"/>
    </w:pPr>
    <w:rPr>
      <w:rFonts w:ascii="Arial" w:eastAsia="Arial" w:hAnsi="Arial" w:cs="Arial"/>
      <w:sz w:val="22"/>
      <w:szCs w:val="22"/>
    </w:rPr>
  </w:style>
  <w:style w:type="paragraph" w:styleId="Heading1">
    <w:name w:val="heading 1"/>
    <w:basedOn w:val="Normal"/>
    <w:link w:val="Heading1Char"/>
    <w:uiPriority w:val="9"/>
    <w:qFormat/>
    <w:rsid w:val="0014053F"/>
    <w:pPr>
      <w:ind w:left="160"/>
      <w:outlineLvl w:val="0"/>
    </w:pPr>
    <w:rPr>
      <w:b/>
      <w:bCs/>
      <w:sz w:val="28"/>
      <w:szCs w:val="28"/>
    </w:rPr>
  </w:style>
  <w:style w:type="paragraph" w:styleId="Heading2">
    <w:name w:val="heading 2"/>
    <w:basedOn w:val="Normal"/>
    <w:link w:val="Heading2Char"/>
    <w:uiPriority w:val="9"/>
    <w:unhideWhenUsed/>
    <w:qFormat/>
    <w:rsid w:val="0014053F"/>
    <w:pPr>
      <w:ind w:left="160"/>
      <w:outlineLvl w:val="1"/>
    </w:pPr>
    <w:rPr>
      <w:b/>
      <w:bCs/>
      <w:sz w:val="24"/>
      <w:szCs w:val="24"/>
    </w:rPr>
  </w:style>
  <w:style w:type="paragraph" w:styleId="Heading3">
    <w:name w:val="heading 3"/>
    <w:basedOn w:val="Normal"/>
    <w:link w:val="Heading3Char"/>
    <w:uiPriority w:val="9"/>
    <w:unhideWhenUsed/>
    <w:qFormat/>
    <w:rsid w:val="0014053F"/>
    <w:pPr>
      <w:ind w:left="160"/>
      <w:outlineLvl w:val="2"/>
    </w:pPr>
    <w:rPr>
      <w:b/>
      <w:bCs/>
      <w:sz w:val="21"/>
      <w:szCs w:val="21"/>
    </w:rPr>
  </w:style>
  <w:style w:type="paragraph" w:styleId="Heading4">
    <w:name w:val="heading 4"/>
    <w:basedOn w:val="Normal"/>
    <w:next w:val="Normal"/>
    <w:link w:val="Heading4Char"/>
    <w:uiPriority w:val="9"/>
    <w:semiHidden/>
    <w:unhideWhenUsed/>
    <w:qFormat/>
    <w:rsid w:val="00AC6E0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53F"/>
    <w:rPr>
      <w:rFonts w:ascii="Arial" w:eastAsia="Arial" w:hAnsi="Arial" w:cs="Arial"/>
      <w:b/>
      <w:bCs/>
      <w:sz w:val="28"/>
      <w:szCs w:val="28"/>
    </w:rPr>
  </w:style>
  <w:style w:type="character" w:customStyle="1" w:styleId="Heading2Char">
    <w:name w:val="Heading 2 Char"/>
    <w:basedOn w:val="DefaultParagraphFont"/>
    <w:link w:val="Heading2"/>
    <w:uiPriority w:val="9"/>
    <w:rsid w:val="0014053F"/>
    <w:rPr>
      <w:rFonts w:ascii="Arial" w:eastAsia="Arial" w:hAnsi="Arial" w:cs="Arial"/>
      <w:b/>
      <w:bCs/>
    </w:rPr>
  </w:style>
  <w:style w:type="character" w:customStyle="1" w:styleId="Heading3Char">
    <w:name w:val="Heading 3 Char"/>
    <w:basedOn w:val="DefaultParagraphFont"/>
    <w:link w:val="Heading3"/>
    <w:uiPriority w:val="9"/>
    <w:rsid w:val="0014053F"/>
    <w:rPr>
      <w:rFonts w:ascii="Arial" w:eastAsia="Arial" w:hAnsi="Arial" w:cs="Arial"/>
      <w:b/>
      <w:bCs/>
      <w:sz w:val="21"/>
      <w:szCs w:val="21"/>
    </w:rPr>
  </w:style>
  <w:style w:type="paragraph" w:styleId="BodyText">
    <w:name w:val="Body Text"/>
    <w:basedOn w:val="Normal"/>
    <w:link w:val="BodyTextChar"/>
    <w:uiPriority w:val="1"/>
    <w:qFormat/>
    <w:rsid w:val="0014053F"/>
    <w:rPr>
      <w:sz w:val="21"/>
      <w:szCs w:val="21"/>
    </w:rPr>
  </w:style>
  <w:style w:type="character" w:customStyle="1" w:styleId="BodyTextChar">
    <w:name w:val="Body Text Char"/>
    <w:basedOn w:val="DefaultParagraphFont"/>
    <w:link w:val="BodyText"/>
    <w:uiPriority w:val="1"/>
    <w:rsid w:val="0014053F"/>
    <w:rPr>
      <w:rFonts w:ascii="Arial" w:eastAsia="Arial" w:hAnsi="Arial" w:cs="Arial"/>
      <w:sz w:val="21"/>
      <w:szCs w:val="21"/>
    </w:rPr>
  </w:style>
  <w:style w:type="paragraph" w:styleId="ListParagraph">
    <w:name w:val="List Paragraph"/>
    <w:basedOn w:val="Normal"/>
    <w:uiPriority w:val="1"/>
    <w:qFormat/>
    <w:rsid w:val="0014053F"/>
  </w:style>
  <w:style w:type="paragraph" w:customStyle="1" w:styleId="TableParagraph">
    <w:name w:val="Table Paragraph"/>
    <w:basedOn w:val="Normal"/>
    <w:uiPriority w:val="1"/>
    <w:qFormat/>
    <w:rsid w:val="0014053F"/>
    <w:pPr>
      <w:spacing w:before="16" w:line="228" w:lineRule="exact"/>
    </w:pPr>
  </w:style>
  <w:style w:type="character" w:styleId="Hyperlink">
    <w:name w:val="Hyperlink"/>
    <w:basedOn w:val="DefaultParagraphFont"/>
    <w:uiPriority w:val="99"/>
    <w:unhideWhenUsed/>
    <w:rsid w:val="0014053F"/>
    <w:rPr>
      <w:color w:val="0563C1" w:themeColor="hyperlink"/>
      <w:u w:val="single"/>
    </w:rPr>
  </w:style>
  <w:style w:type="character" w:styleId="UnresolvedMention">
    <w:name w:val="Unresolved Mention"/>
    <w:basedOn w:val="DefaultParagraphFont"/>
    <w:uiPriority w:val="99"/>
    <w:semiHidden/>
    <w:unhideWhenUsed/>
    <w:rsid w:val="0014053F"/>
    <w:rPr>
      <w:color w:val="605E5C"/>
      <w:shd w:val="clear" w:color="auto" w:fill="E1DFDD"/>
    </w:rPr>
  </w:style>
  <w:style w:type="character" w:styleId="FollowedHyperlink">
    <w:name w:val="FollowedHyperlink"/>
    <w:basedOn w:val="DefaultParagraphFont"/>
    <w:uiPriority w:val="99"/>
    <w:semiHidden/>
    <w:unhideWhenUsed/>
    <w:rsid w:val="00DC5A33"/>
    <w:rPr>
      <w:color w:val="954F72" w:themeColor="followedHyperlink"/>
      <w:u w:val="single"/>
    </w:rPr>
  </w:style>
  <w:style w:type="character" w:customStyle="1" w:styleId="Heading4Char">
    <w:name w:val="Heading 4 Char"/>
    <w:basedOn w:val="DefaultParagraphFont"/>
    <w:link w:val="Heading4"/>
    <w:uiPriority w:val="9"/>
    <w:semiHidden/>
    <w:rsid w:val="00AC6E0D"/>
    <w:rPr>
      <w:rFonts w:asciiTheme="majorHAnsi" w:eastAsiaTheme="majorEastAsia" w:hAnsiTheme="majorHAnsi" w:cstheme="majorBidi"/>
      <w:i/>
      <w:iCs/>
      <w:color w:val="2F5496" w:themeColor="accent1" w:themeShade="BF"/>
      <w:sz w:val="22"/>
      <w:szCs w:val="22"/>
    </w:rPr>
  </w:style>
  <w:style w:type="paragraph" w:styleId="NormalWeb">
    <w:name w:val="Normal (Web)"/>
    <w:basedOn w:val="Normal"/>
    <w:uiPriority w:val="99"/>
    <w:semiHidden/>
    <w:unhideWhenUsed/>
    <w:rsid w:val="0052599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32481">
      <w:bodyDiv w:val="1"/>
      <w:marLeft w:val="0"/>
      <w:marRight w:val="0"/>
      <w:marTop w:val="0"/>
      <w:marBottom w:val="0"/>
      <w:divBdr>
        <w:top w:val="none" w:sz="0" w:space="0" w:color="auto"/>
        <w:left w:val="none" w:sz="0" w:space="0" w:color="auto"/>
        <w:bottom w:val="none" w:sz="0" w:space="0" w:color="auto"/>
        <w:right w:val="none" w:sz="0" w:space="0" w:color="auto"/>
      </w:divBdr>
    </w:div>
    <w:div w:id="140854204">
      <w:bodyDiv w:val="1"/>
      <w:marLeft w:val="0"/>
      <w:marRight w:val="0"/>
      <w:marTop w:val="0"/>
      <w:marBottom w:val="0"/>
      <w:divBdr>
        <w:top w:val="none" w:sz="0" w:space="0" w:color="auto"/>
        <w:left w:val="none" w:sz="0" w:space="0" w:color="auto"/>
        <w:bottom w:val="none" w:sz="0" w:space="0" w:color="auto"/>
        <w:right w:val="none" w:sz="0" w:space="0" w:color="auto"/>
      </w:divBdr>
    </w:div>
    <w:div w:id="244068578">
      <w:bodyDiv w:val="1"/>
      <w:marLeft w:val="0"/>
      <w:marRight w:val="0"/>
      <w:marTop w:val="0"/>
      <w:marBottom w:val="0"/>
      <w:divBdr>
        <w:top w:val="none" w:sz="0" w:space="0" w:color="auto"/>
        <w:left w:val="none" w:sz="0" w:space="0" w:color="auto"/>
        <w:bottom w:val="none" w:sz="0" w:space="0" w:color="auto"/>
        <w:right w:val="none" w:sz="0" w:space="0" w:color="auto"/>
      </w:divBdr>
    </w:div>
    <w:div w:id="320087337">
      <w:bodyDiv w:val="1"/>
      <w:marLeft w:val="0"/>
      <w:marRight w:val="0"/>
      <w:marTop w:val="0"/>
      <w:marBottom w:val="0"/>
      <w:divBdr>
        <w:top w:val="none" w:sz="0" w:space="0" w:color="auto"/>
        <w:left w:val="none" w:sz="0" w:space="0" w:color="auto"/>
        <w:bottom w:val="none" w:sz="0" w:space="0" w:color="auto"/>
        <w:right w:val="none" w:sz="0" w:space="0" w:color="auto"/>
      </w:divBdr>
    </w:div>
    <w:div w:id="370571495">
      <w:bodyDiv w:val="1"/>
      <w:marLeft w:val="0"/>
      <w:marRight w:val="0"/>
      <w:marTop w:val="0"/>
      <w:marBottom w:val="0"/>
      <w:divBdr>
        <w:top w:val="none" w:sz="0" w:space="0" w:color="auto"/>
        <w:left w:val="none" w:sz="0" w:space="0" w:color="auto"/>
        <w:bottom w:val="none" w:sz="0" w:space="0" w:color="auto"/>
        <w:right w:val="none" w:sz="0" w:space="0" w:color="auto"/>
      </w:divBdr>
    </w:div>
    <w:div w:id="373389054">
      <w:bodyDiv w:val="1"/>
      <w:marLeft w:val="0"/>
      <w:marRight w:val="0"/>
      <w:marTop w:val="0"/>
      <w:marBottom w:val="0"/>
      <w:divBdr>
        <w:top w:val="none" w:sz="0" w:space="0" w:color="auto"/>
        <w:left w:val="none" w:sz="0" w:space="0" w:color="auto"/>
        <w:bottom w:val="none" w:sz="0" w:space="0" w:color="auto"/>
        <w:right w:val="none" w:sz="0" w:space="0" w:color="auto"/>
      </w:divBdr>
    </w:div>
    <w:div w:id="771323745">
      <w:bodyDiv w:val="1"/>
      <w:marLeft w:val="0"/>
      <w:marRight w:val="0"/>
      <w:marTop w:val="0"/>
      <w:marBottom w:val="0"/>
      <w:divBdr>
        <w:top w:val="none" w:sz="0" w:space="0" w:color="auto"/>
        <w:left w:val="none" w:sz="0" w:space="0" w:color="auto"/>
        <w:bottom w:val="none" w:sz="0" w:space="0" w:color="auto"/>
        <w:right w:val="none" w:sz="0" w:space="0" w:color="auto"/>
      </w:divBdr>
    </w:div>
    <w:div w:id="883374841">
      <w:bodyDiv w:val="1"/>
      <w:marLeft w:val="0"/>
      <w:marRight w:val="0"/>
      <w:marTop w:val="0"/>
      <w:marBottom w:val="0"/>
      <w:divBdr>
        <w:top w:val="none" w:sz="0" w:space="0" w:color="auto"/>
        <w:left w:val="none" w:sz="0" w:space="0" w:color="auto"/>
        <w:bottom w:val="none" w:sz="0" w:space="0" w:color="auto"/>
        <w:right w:val="none" w:sz="0" w:space="0" w:color="auto"/>
      </w:divBdr>
    </w:div>
    <w:div w:id="911699169">
      <w:bodyDiv w:val="1"/>
      <w:marLeft w:val="0"/>
      <w:marRight w:val="0"/>
      <w:marTop w:val="0"/>
      <w:marBottom w:val="0"/>
      <w:divBdr>
        <w:top w:val="none" w:sz="0" w:space="0" w:color="auto"/>
        <w:left w:val="none" w:sz="0" w:space="0" w:color="auto"/>
        <w:bottom w:val="none" w:sz="0" w:space="0" w:color="auto"/>
        <w:right w:val="none" w:sz="0" w:space="0" w:color="auto"/>
      </w:divBdr>
    </w:div>
    <w:div w:id="964117525">
      <w:bodyDiv w:val="1"/>
      <w:marLeft w:val="0"/>
      <w:marRight w:val="0"/>
      <w:marTop w:val="0"/>
      <w:marBottom w:val="0"/>
      <w:divBdr>
        <w:top w:val="none" w:sz="0" w:space="0" w:color="auto"/>
        <w:left w:val="none" w:sz="0" w:space="0" w:color="auto"/>
        <w:bottom w:val="none" w:sz="0" w:space="0" w:color="auto"/>
        <w:right w:val="none" w:sz="0" w:space="0" w:color="auto"/>
      </w:divBdr>
    </w:div>
    <w:div w:id="1131024161">
      <w:bodyDiv w:val="1"/>
      <w:marLeft w:val="0"/>
      <w:marRight w:val="0"/>
      <w:marTop w:val="0"/>
      <w:marBottom w:val="0"/>
      <w:divBdr>
        <w:top w:val="none" w:sz="0" w:space="0" w:color="auto"/>
        <w:left w:val="none" w:sz="0" w:space="0" w:color="auto"/>
        <w:bottom w:val="none" w:sz="0" w:space="0" w:color="auto"/>
        <w:right w:val="none" w:sz="0" w:space="0" w:color="auto"/>
      </w:divBdr>
    </w:div>
    <w:div w:id="1140269244">
      <w:bodyDiv w:val="1"/>
      <w:marLeft w:val="0"/>
      <w:marRight w:val="0"/>
      <w:marTop w:val="0"/>
      <w:marBottom w:val="0"/>
      <w:divBdr>
        <w:top w:val="none" w:sz="0" w:space="0" w:color="auto"/>
        <w:left w:val="none" w:sz="0" w:space="0" w:color="auto"/>
        <w:bottom w:val="none" w:sz="0" w:space="0" w:color="auto"/>
        <w:right w:val="none" w:sz="0" w:space="0" w:color="auto"/>
      </w:divBdr>
    </w:div>
    <w:div w:id="1196695975">
      <w:bodyDiv w:val="1"/>
      <w:marLeft w:val="0"/>
      <w:marRight w:val="0"/>
      <w:marTop w:val="0"/>
      <w:marBottom w:val="0"/>
      <w:divBdr>
        <w:top w:val="none" w:sz="0" w:space="0" w:color="auto"/>
        <w:left w:val="none" w:sz="0" w:space="0" w:color="auto"/>
        <w:bottom w:val="none" w:sz="0" w:space="0" w:color="auto"/>
        <w:right w:val="none" w:sz="0" w:space="0" w:color="auto"/>
      </w:divBdr>
    </w:div>
    <w:div w:id="1197546770">
      <w:bodyDiv w:val="1"/>
      <w:marLeft w:val="0"/>
      <w:marRight w:val="0"/>
      <w:marTop w:val="0"/>
      <w:marBottom w:val="0"/>
      <w:divBdr>
        <w:top w:val="none" w:sz="0" w:space="0" w:color="auto"/>
        <w:left w:val="none" w:sz="0" w:space="0" w:color="auto"/>
        <w:bottom w:val="none" w:sz="0" w:space="0" w:color="auto"/>
        <w:right w:val="none" w:sz="0" w:space="0" w:color="auto"/>
      </w:divBdr>
    </w:div>
    <w:div w:id="1314018114">
      <w:bodyDiv w:val="1"/>
      <w:marLeft w:val="0"/>
      <w:marRight w:val="0"/>
      <w:marTop w:val="0"/>
      <w:marBottom w:val="0"/>
      <w:divBdr>
        <w:top w:val="none" w:sz="0" w:space="0" w:color="auto"/>
        <w:left w:val="none" w:sz="0" w:space="0" w:color="auto"/>
        <w:bottom w:val="none" w:sz="0" w:space="0" w:color="auto"/>
        <w:right w:val="none" w:sz="0" w:space="0" w:color="auto"/>
      </w:divBdr>
    </w:div>
    <w:div w:id="1335690071">
      <w:bodyDiv w:val="1"/>
      <w:marLeft w:val="0"/>
      <w:marRight w:val="0"/>
      <w:marTop w:val="0"/>
      <w:marBottom w:val="0"/>
      <w:divBdr>
        <w:top w:val="none" w:sz="0" w:space="0" w:color="auto"/>
        <w:left w:val="none" w:sz="0" w:space="0" w:color="auto"/>
        <w:bottom w:val="none" w:sz="0" w:space="0" w:color="auto"/>
        <w:right w:val="none" w:sz="0" w:space="0" w:color="auto"/>
      </w:divBdr>
    </w:div>
    <w:div w:id="1429110241">
      <w:bodyDiv w:val="1"/>
      <w:marLeft w:val="0"/>
      <w:marRight w:val="0"/>
      <w:marTop w:val="0"/>
      <w:marBottom w:val="0"/>
      <w:divBdr>
        <w:top w:val="none" w:sz="0" w:space="0" w:color="auto"/>
        <w:left w:val="none" w:sz="0" w:space="0" w:color="auto"/>
        <w:bottom w:val="none" w:sz="0" w:space="0" w:color="auto"/>
        <w:right w:val="none" w:sz="0" w:space="0" w:color="auto"/>
      </w:divBdr>
    </w:div>
    <w:div w:id="1539121742">
      <w:bodyDiv w:val="1"/>
      <w:marLeft w:val="0"/>
      <w:marRight w:val="0"/>
      <w:marTop w:val="0"/>
      <w:marBottom w:val="0"/>
      <w:divBdr>
        <w:top w:val="none" w:sz="0" w:space="0" w:color="auto"/>
        <w:left w:val="none" w:sz="0" w:space="0" w:color="auto"/>
        <w:bottom w:val="none" w:sz="0" w:space="0" w:color="auto"/>
        <w:right w:val="none" w:sz="0" w:space="0" w:color="auto"/>
      </w:divBdr>
    </w:div>
    <w:div w:id="1540362829">
      <w:bodyDiv w:val="1"/>
      <w:marLeft w:val="0"/>
      <w:marRight w:val="0"/>
      <w:marTop w:val="0"/>
      <w:marBottom w:val="0"/>
      <w:divBdr>
        <w:top w:val="none" w:sz="0" w:space="0" w:color="auto"/>
        <w:left w:val="none" w:sz="0" w:space="0" w:color="auto"/>
        <w:bottom w:val="none" w:sz="0" w:space="0" w:color="auto"/>
        <w:right w:val="none" w:sz="0" w:space="0" w:color="auto"/>
      </w:divBdr>
    </w:div>
    <w:div w:id="1555657460">
      <w:bodyDiv w:val="1"/>
      <w:marLeft w:val="0"/>
      <w:marRight w:val="0"/>
      <w:marTop w:val="0"/>
      <w:marBottom w:val="0"/>
      <w:divBdr>
        <w:top w:val="none" w:sz="0" w:space="0" w:color="auto"/>
        <w:left w:val="none" w:sz="0" w:space="0" w:color="auto"/>
        <w:bottom w:val="none" w:sz="0" w:space="0" w:color="auto"/>
        <w:right w:val="none" w:sz="0" w:space="0" w:color="auto"/>
      </w:divBdr>
    </w:div>
    <w:div w:id="1608999964">
      <w:bodyDiv w:val="1"/>
      <w:marLeft w:val="0"/>
      <w:marRight w:val="0"/>
      <w:marTop w:val="0"/>
      <w:marBottom w:val="0"/>
      <w:divBdr>
        <w:top w:val="none" w:sz="0" w:space="0" w:color="auto"/>
        <w:left w:val="none" w:sz="0" w:space="0" w:color="auto"/>
        <w:bottom w:val="none" w:sz="0" w:space="0" w:color="auto"/>
        <w:right w:val="none" w:sz="0" w:space="0" w:color="auto"/>
      </w:divBdr>
    </w:div>
    <w:div w:id="1770464823">
      <w:bodyDiv w:val="1"/>
      <w:marLeft w:val="0"/>
      <w:marRight w:val="0"/>
      <w:marTop w:val="0"/>
      <w:marBottom w:val="0"/>
      <w:divBdr>
        <w:top w:val="none" w:sz="0" w:space="0" w:color="auto"/>
        <w:left w:val="none" w:sz="0" w:space="0" w:color="auto"/>
        <w:bottom w:val="none" w:sz="0" w:space="0" w:color="auto"/>
        <w:right w:val="none" w:sz="0" w:space="0" w:color="auto"/>
      </w:divBdr>
    </w:div>
    <w:div w:id="1777679228">
      <w:bodyDiv w:val="1"/>
      <w:marLeft w:val="0"/>
      <w:marRight w:val="0"/>
      <w:marTop w:val="0"/>
      <w:marBottom w:val="0"/>
      <w:divBdr>
        <w:top w:val="none" w:sz="0" w:space="0" w:color="auto"/>
        <w:left w:val="none" w:sz="0" w:space="0" w:color="auto"/>
        <w:bottom w:val="none" w:sz="0" w:space="0" w:color="auto"/>
        <w:right w:val="none" w:sz="0" w:space="0" w:color="auto"/>
      </w:divBdr>
    </w:div>
    <w:div w:id="1883445540">
      <w:bodyDiv w:val="1"/>
      <w:marLeft w:val="0"/>
      <w:marRight w:val="0"/>
      <w:marTop w:val="0"/>
      <w:marBottom w:val="0"/>
      <w:divBdr>
        <w:top w:val="none" w:sz="0" w:space="0" w:color="auto"/>
        <w:left w:val="none" w:sz="0" w:space="0" w:color="auto"/>
        <w:bottom w:val="none" w:sz="0" w:space="0" w:color="auto"/>
        <w:right w:val="none" w:sz="0" w:space="0" w:color="auto"/>
      </w:divBdr>
    </w:div>
    <w:div w:id="213910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registrar.uky.edu/calendars" TargetMode="External"/><Relationship Id="rId26" Type="http://schemas.openxmlformats.org/officeDocument/2006/relationships/hyperlink" Target="https://gradschool.uky.edu/student-resources" TargetMode="External"/><Relationship Id="rId39" Type="http://schemas.openxmlformats.org/officeDocument/2006/relationships/hyperlink" Target="https://gradschool.uky.edu/dgs-and-dgc-resources" TargetMode="External"/><Relationship Id="rId21" Type="http://schemas.openxmlformats.org/officeDocument/2006/relationships/hyperlink" Target="https://apply.gradschool.uky.edu/portal/graduate_application" TargetMode="External"/><Relationship Id="rId34" Type="http://schemas.openxmlformats.org/officeDocument/2006/relationships/hyperlink" Target="https://ukhealthcare.uky.edu/university-health-service" TargetMode="External"/><Relationship Id="rId42" Type="http://schemas.openxmlformats.org/officeDocument/2006/relationships/hyperlink" Target="mailto:claire.clark@uky.edu" TargetMode="External"/><Relationship Id="rId47" Type="http://schemas.openxmlformats.org/officeDocument/2006/relationships/fontTable" Target="fontTable.xml"/><Relationship Id="rId7" Type="http://schemas.openxmlformats.org/officeDocument/2006/relationships/hyperlink" Target="http://www.uky.edu/registrar/registrar-academic-calendar" TargetMode="External"/><Relationship Id="rId2" Type="http://schemas.openxmlformats.org/officeDocument/2006/relationships/styles" Target="styles.xml"/><Relationship Id="rId16" Type="http://schemas.openxmlformats.org/officeDocument/2006/relationships/hyperlink" Target="mailto:claire.clark@uky.edu" TargetMode="External"/><Relationship Id="rId29" Type="http://schemas.openxmlformats.org/officeDocument/2006/relationships/hyperlink" Target="mailto:edubenefits@uky.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aire.clark@uky.edu" TargetMode="External"/><Relationship Id="rId24" Type="http://schemas.openxmlformats.org/officeDocument/2006/relationships/hyperlink" Target="https://gradschool.uky.edu/admissions/application-process" TargetMode="External"/><Relationship Id="rId32" Type="http://schemas.openxmlformats.org/officeDocument/2006/relationships/hyperlink" Target="mailto:edubenefits@uky.edu" TargetMode="External"/><Relationship Id="rId37" Type="http://schemas.openxmlformats.org/officeDocument/2006/relationships/hyperlink" Target="https://researchsafety.uky.edu/chemical-safety/chemical-hygiene-plan/training-requirements" TargetMode="External"/><Relationship Id="rId40" Type="http://schemas.openxmlformats.org/officeDocument/2006/relationships/hyperlink" Target="https://studentsuccess.uky.edu/student-conduct/services/student-rights-responsibilities-uk" TargetMode="External"/><Relationship Id="rId45" Type="http://schemas.openxmlformats.org/officeDocument/2006/relationships/hyperlink" Target="https://gradschool.uky.edu/admissions/application-process" TargetMode="External"/><Relationship Id="rId5" Type="http://schemas.openxmlformats.org/officeDocument/2006/relationships/footnotes" Target="footnotes.xml"/><Relationship Id="rId15" Type="http://schemas.openxmlformats.org/officeDocument/2006/relationships/hyperlink" Target="mailto:claire.clark@uky.edu" TargetMode="External"/><Relationship Id="rId23" Type="http://schemas.openxmlformats.org/officeDocument/2006/relationships/hyperlink" Target="https://gradschool.uky.edu/admissions/application-process" TargetMode="External"/><Relationship Id="rId28" Type="http://schemas.openxmlformats.org/officeDocument/2006/relationships/hyperlink" Target="https://hr.uky.edu/sites/default/files/forms/eep-form-update_0.pdf" TargetMode="External"/><Relationship Id="rId36" Type="http://schemas.openxmlformats.org/officeDocument/2006/relationships/hyperlink" Target="https://www.uky.edu/transportation/" TargetMode="External"/><Relationship Id="rId10" Type="http://schemas.openxmlformats.org/officeDocument/2006/relationships/hyperlink" Target="http://www.uky.edu/registrar/" TargetMode="External"/><Relationship Id="rId19" Type="http://schemas.openxmlformats.org/officeDocument/2006/relationships/hyperlink" Target="mailto:claire.clark@uky.edu" TargetMode="External"/><Relationship Id="rId31" Type="http://schemas.openxmlformats.org/officeDocument/2006/relationships/hyperlink" Target="https://hr.uky.edu/insurance-and-retirement/tuition-assistance-programs" TargetMode="External"/><Relationship Id="rId44" Type="http://schemas.openxmlformats.org/officeDocument/2006/relationships/hyperlink" Target="https://medicine.uky.edu/departments/behavioralscience/how-apply" TargetMode="External"/><Relationship Id="rId4" Type="http://schemas.openxmlformats.org/officeDocument/2006/relationships/webSettings" Target="webSettings.xml"/><Relationship Id="rId9" Type="http://schemas.openxmlformats.org/officeDocument/2006/relationships/hyperlink" Target="http://gradschool.uky.edu/student-resources-0" TargetMode="External"/><Relationship Id="rId14" Type="http://schemas.openxmlformats.org/officeDocument/2006/relationships/hyperlink" Target="https://gradschool.uky.edu/dgs-and-dgc-resources" TargetMode="External"/><Relationship Id="rId22" Type="http://schemas.openxmlformats.org/officeDocument/2006/relationships/hyperlink" Target="https://medicine.uky.edu/departments/behavioralscience/how-apply" TargetMode="External"/><Relationship Id="rId27" Type="http://schemas.openxmlformats.org/officeDocument/2006/relationships/hyperlink" Target="mailto:claire.clark@uky.edu" TargetMode="External"/><Relationship Id="rId30" Type="http://schemas.openxmlformats.org/officeDocument/2006/relationships/hyperlink" Target="https://hr.uky.edu/insurance-and-retirement/tuition-assistance-programs" TargetMode="External"/><Relationship Id="rId35" Type="http://schemas.openxmlformats.org/officeDocument/2006/relationships/hyperlink" Target="https://hr.uky.edu/insurance-and-retirement/health-insurance-and-benefits/options-for-receiving-health-care/student-health-plan" TargetMode="External"/><Relationship Id="rId43" Type="http://schemas.openxmlformats.org/officeDocument/2006/relationships/hyperlink" Target="mailto:sarah.treberg@uky.edu" TargetMode="External"/><Relationship Id="rId48" Type="http://schemas.openxmlformats.org/officeDocument/2006/relationships/theme" Target="theme/theme1.xml"/><Relationship Id="rId8" Type="http://schemas.openxmlformats.org/officeDocument/2006/relationships/hyperlink" Target="http://catalogs.uky.edu/index.php" TargetMode="External"/><Relationship Id="rId3" Type="http://schemas.openxmlformats.org/officeDocument/2006/relationships/settings" Target="settings.xml"/><Relationship Id="rId12" Type="http://schemas.openxmlformats.org/officeDocument/2006/relationships/hyperlink" Target="mailto:sarah.treberg@uky.edu" TargetMode="External"/><Relationship Id="rId17" Type="http://schemas.openxmlformats.org/officeDocument/2006/relationships/hyperlink" Target="https://www.uky.edu/registrar/how-to-register" TargetMode="External"/><Relationship Id="rId25" Type="http://schemas.openxmlformats.org/officeDocument/2006/relationships/hyperlink" Target="mailto:claire.clark@uky.edu" TargetMode="External"/><Relationship Id="rId33" Type="http://schemas.openxmlformats.org/officeDocument/2006/relationships/hyperlink" Target="https://www.uky.edu/wildcard/wildcard-id-home" TargetMode="External"/><Relationship Id="rId38" Type="http://schemas.openxmlformats.org/officeDocument/2006/relationships/hyperlink" Target="https://ukhealthcare.uky.edu/university-health-service/employee-health" TargetMode="External"/><Relationship Id="rId46" Type="http://schemas.openxmlformats.org/officeDocument/2006/relationships/hyperlink" Target="https://registrar.uky.edu/sites/default/files/2022-04/Apply%20for%20Degree%20%28UG-GR-PRO%29.pdf" TargetMode="External"/><Relationship Id="rId20" Type="http://schemas.openxmlformats.org/officeDocument/2006/relationships/hyperlink" Target="https://registrar.uky.edu/sites/default/files/2022-04/Apply%20for%20Degree%20%28UG-GR-PRO%29.pdf" TargetMode="External"/><Relationship Id="rId41" Type="http://schemas.openxmlformats.org/officeDocument/2006/relationships/hyperlink" Target="https://studentsuccess.uky.edu/student-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9</Pages>
  <Words>3538</Words>
  <Characters>20168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Claire</dc:creator>
  <cp:keywords/>
  <dc:description/>
  <cp:lastModifiedBy>Treberg, Sarah C.</cp:lastModifiedBy>
  <cp:revision>14</cp:revision>
  <cp:lastPrinted>2021-06-24T17:00:00Z</cp:lastPrinted>
  <dcterms:created xsi:type="dcterms:W3CDTF">2025-07-31T18:05:00Z</dcterms:created>
  <dcterms:modified xsi:type="dcterms:W3CDTF">2025-08-06T16:43:00Z</dcterms:modified>
</cp:coreProperties>
</file>