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D51C" w14:textId="0378781B" w:rsidR="00766C63" w:rsidRPr="00487CCD" w:rsidRDefault="00AC1C31" w:rsidP="0057210A">
      <w:pPr>
        <w:jc w:val="both"/>
        <w:rPr>
          <w:b/>
          <w:bCs/>
          <w:color w:val="000000" w:themeColor="text1"/>
          <w:sz w:val="32"/>
          <w:szCs w:val="32"/>
          <w:lang w:eastAsia="en-GB"/>
        </w:rPr>
      </w:pPr>
      <w:r w:rsidRPr="00487CCD">
        <w:rPr>
          <w:b/>
          <w:bCs/>
          <w:color w:val="000000" w:themeColor="text1"/>
          <w:sz w:val="32"/>
          <w:szCs w:val="32"/>
          <w:lang w:eastAsia="en-GB"/>
        </w:rPr>
        <w:t>Ingra M. Claro, Ph.D.</w:t>
      </w:r>
    </w:p>
    <w:p w14:paraId="3C8BA1B8" w14:textId="77777777" w:rsidR="00AC1C31" w:rsidRPr="00487CCD" w:rsidRDefault="00AC1C31" w:rsidP="0057210A">
      <w:pPr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Department of Microbiology, Immunology, and Molecular Genetics</w:t>
      </w:r>
    </w:p>
    <w:p w14:paraId="53C7DBE5" w14:textId="77777777" w:rsidR="00AC1C31" w:rsidRPr="00487CCD" w:rsidRDefault="00AC1C31" w:rsidP="0057210A">
      <w:pPr>
        <w:shd w:val="clear" w:color="auto" w:fill="FFFFFF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College of Medicine, University of Kentucky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  <w:t xml:space="preserve">   </w:t>
      </w:r>
    </w:p>
    <w:p w14:paraId="7008CF15" w14:textId="31223190" w:rsidR="008D689C" w:rsidRPr="00487CCD" w:rsidRDefault="008D689C" w:rsidP="0057210A">
      <w:pPr>
        <w:shd w:val="clear" w:color="auto" w:fill="FFFFFF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Healthy Kentucky Research Building</w:t>
      </w:r>
    </w:p>
    <w:p w14:paraId="37461E65" w14:textId="057178DF" w:rsidR="00AC1C31" w:rsidRPr="00487CCD" w:rsidRDefault="008D689C" w:rsidP="0057210A">
      <w:pPr>
        <w:shd w:val="clear" w:color="auto" w:fill="FFFFFF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 xml:space="preserve">760 Press Ave, Lexington, KY 40508 </w:t>
      </w:r>
      <w:r w:rsidR="00AC1C31" w:rsidRPr="00487CCD">
        <w:rPr>
          <w:rFonts w:eastAsia="Helvetica Neue"/>
          <w:color w:val="000000" w:themeColor="text1"/>
          <w:sz w:val="22"/>
          <w:szCs w:val="22"/>
          <w:highlight w:val="white"/>
        </w:rPr>
        <w:t>780</w:t>
      </w:r>
      <w:r w:rsidR="00AC1C31" w:rsidRPr="00487CCD">
        <w:rPr>
          <w:rFonts w:eastAsia="Helvetica Neue"/>
          <w:color w:val="000000" w:themeColor="text1"/>
          <w:sz w:val="22"/>
          <w:szCs w:val="22"/>
          <w:highlight w:val="white"/>
        </w:rPr>
        <w:tab/>
      </w:r>
      <w:r w:rsidR="00AC1C31" w:rsidRPr="00487CCD">
        <w:rPr>
          <w:rFonts w:eastAsia="Helvetica Neue"/>
          <w:color w:val="000000" w:themeColor="text1"/>
          <w:sz w:val="22"/>
          <w:szCs w:val="22"/>
          <w:highlight w:val="white"/>
        </w:rPr>
        <w:tab/>
      </w:r>
      <w:r w:rsidR="00AC1C31" w:rsidRPr="00487CCD">
        <w:rPr>
          <w:rFonts w:eastAsia="Helvetica Neue"/>
          <w:color w:val="000000" w:themeColor="text1"/>
          <w:sz w:val="22"/>
          <w:szCs w:val="22"/>
          <w:highlight w:val="white"/>
        </w:rPr>
        <w:tab/>
      </w:r>
      <w:r w:rsidR="00AC1C31" w:rsidRPr="00487CCD">
        <w:rPr>
          <w:rFonts w:eastAsia="Helvetica Neue"/>
          <w:color w:val="000000" w:themeColor="text1"/>
          <w:sz w:val="22"/>
          <w:szCs w:val="22"/>
          <w:highlight w:val="white"/>
        </w:rPr>
        <w:tab/>
      </w:r>
    </w:p>
    <w:p w14:paraId="1808DEB6" w14:textId="11530DF2" w:rsidR="00AC1C31" w:rsidRPr="00487CCD" w:rsidRDefault="00AC1C31" w:rsidP="0057210A">
      <w:pPr>
        <w:shd w:val="clear" w:color="auto" w:fill="FFFFFF"/>
        <w:jc w:val="both"/>
        <w:rPr>
          <w:rFonts w:eastAsia="Helvetica Neue"/>
          <w:i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 xml:space="preserve">Phone: +1 (859) 913-2966 | </w:t>
      </w:r>
      <w:hyperlink r:id="rId8" w:history="1">
        <w:r w:rsidRPr="00487CCD">
          <w:rPr>
            <w:rStyle w:val="Hyperlink"/>
            <w:rFonts w:eastAsia="Helvetica Neue"/>
            <w:color w:val="000000" w:themeColor="text1"/>
            <w:sz w:val="22"/>
            <w:szCs w:val="22"/>
            <w:u w:val="none"/>
          </w:rPr>
          <w:t>i.claro@uky.edu</w:t>
        </w:r>
      </w:hyperlink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="008D689C" w:rsidRPr="00487CCD">
        <w:rPr>
          <w:rFonts w:eastAsia="Helvetica Neue"/>
          <w:color w:val="000000" w:themeColor="text1"/>
          <w:sz w:val="22"/>
          <w:szCs w:val="22"/>
        </w:rPr>
        <w:tab/>
      </w:r>
      <w:r w:rsidR="00864DE6"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i/>
          <w:color w:val="000000" w:themeColor="text1"/>
          <w:sz w:val="22"/>
          <w:szCs w:val="22"/>
        </w:rPr>
        <w:t xml:space="preserve">updated – </w:t>
      </w:r>
      <w:r w:rsidR="0038413F">
        <w:rPr>
          <w:rFonts w:eastAsia="Helvetica Neue"/>
          <w:i/>
          <w:color w:val="000000" w:themeColor="text1"/>
          <w:sz w:val="22"/>
          <w:szCs w:val="22"/>
        </w:rPr>
        <w:t>20</w:t>
      </w:r>
      <w:r w:rsidRPr="00487CCD">
        <w:rPr>
          <w:rFonts w:eastAsia="Helvetica Neue"/>
          <w:i/>
          <w:color w:val="000000" w:themeColor="text1"/>
          <w:sz w:val="22"/>
          <w:szCs w:val="22"/>
        </w:rPr>
        <w:t xml:space="preserve"> </w:t>
      </w:r>
      <w:r w:rsidR="0038413F">
        <w:rPr>
          <w:rFonts w:eastAsia="Helvetica Neue"/>
          <w:i/>
          <w:color w:val="000000" w:themeColor="text1"/>
          <w:sz w:val="22"/>
          <w:szCs w:val="22"/>
        </w:rPr>
        <w:t>May</w:t>
      </w:r>
      <w:r w:rsidRPr="00487CCD">
        <w:rPr>
          <w:rFonts w:eastAsia="Helvetica Neue"/>
          <w:i/>
          <w:color w:val="000000" w:themeColor="text1"/>
          <w:sz w:val="22"/>
          <w:szCs w:val="22"/>
        </w:rPr>
        <w:t xml:space="preserve"> 2025</w:t>
      </w:r>
    </w:p>
    <w:p w14:paraId="2754B3AD" w14:textId="77777777" w:rsidR="00AC1C31" w:rsidRPr="00487CCD" w:rsidRDefault="00993399" w:rsidP="0057210A">
      <w:pPr>
        <w:jc w:val="both"/>
        <w:rPr>
          <w:color w:val="000000" w:themeColor="text1"/>
          <w:sz w:val="22"/>
          <w:szCs w:val="22"/>
          <w:lang w:eastAsia="en-GB"/>
        </w:rPr>
      </w:pPr>
      <w:r>
        <w:rPr>
          <w:noProof/>
          <w:color w:val="000000" w:themeColor="text1"/>
          <w:sz w:val="22"/>
          <w:szCs w:val="22"/>
          <w:lang w:eastAsia="en-GB"/>
        </w:rPr>
        <w:pict w14:anchorId="34E4CE54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6E1FA1FF" w14:textId="2A010D28" w:rsidR="00AC1C31" w:rsidRPr="00487CCD" w:rsidRDefault="00AC1C31" w:rsidP="0057210A">
      <w:pPr>
        <w:jc w:val="both"/>
        <w:outlineLvl w:val="2"/>
        <w:rPr>
          <w:b/>
          <w:bCs/>
          <w:color w:val="000000" w:themeColor="text1"/>
          <w:sz w:val="22"/>
          <w:szCs w:val="22"/>
          <w:lang w:eastAsia="en-GB"/>
        </w:rPr>
      </w:pPr>
      <w:r w:rsidRPr="00487CCD">
        <w:rPr>
          <w:b/>
          <w:bCs/>
          <w:color w:val="000000" w:themeColor="text1"/>
          <w:sz w:val="22"/>
          <w:szCs w:val="22"/>
          <w:lang w:eastAsia="en-GB"/>
        </w:rPr>
        <w:t>Research Interests</w:t>
      </w:r>
    </w:p>
    <w:p w14:paraId="777DB93A" w14:textId="2AB22619" w:rsidR="00AC1C31" w:rsidRPr="00487CCD" w:rsidRDefault="00AC1C31" w:rsidP="0057210A">
      <w:pPr>
        <w:jc w:val="both"/>
        <w:outlineLvl w:val="2"/>
        <w:rPr>
          <w:color w:val="000000" w:themeColor="text1"/>
          <w:sz w:val="22"/>
          <w:szCs w:val="22"/>
          <w:lang w:eastAsia="en-GB"/>
        </w:rPr>
      </w:pPr>
      <w:r w:rsidRPr="00487CCD">
        <w:rPr>
          <w:color w:val="000000" w:themeColor="text1"/>
          <w:sz w:val="22"/>
          <w:szCs w:val="22"/>
          <w:lang w:eastAsia="en-GB"/>
        </w:rPr>
        <w:t xml:space="preserve">My research focuses on </w:t>
      </w:r>
      <w:r w:rsidR="008D689C" w:rsidRPr="00487CCD">
        <w:rPr>
          <w:color w:val="000000" w:themeColor="text1"/>
          <w:sz w:val="22"/>
          <w:szCs w:val="22"/>
          <w:lang w:eastAsia="en-GB"/>
        </w:rPr>
        <w:t xml:space="preserve">viral </w:t>
      </w:r>
      <w:r w:rsidRPr="00487CCD">
        <w:rPr>
          <w:color w:val="000000" w:themeColor="text1"/>
          <w:sz w:val="22"/>
          <w:szCs w:val="22"/>
          <w:lang w:eastAsia="en-GB"/>
        </w:rPr>
        <w:t>genomic</w:t>
      </w:r>
      <w:r w:rsidR="008D689C" w:rsidRPr="00487CCD">
        <w:rPr>
          <w:color w:val="000000" w:themeColor="text1"/>
          <w:sz w:val="22"/>
          <w:szCs w:val="22"/>
          <w:lang w:eastAsia="en-GB"/>
        </w:rPr>
        <w:t>s</w:t>
      </w:r>
      <w:r w:rsidRPr="00487CCD">
        <w:rPr>
          <w:color w:val="000000" w:themeColor="text1"/>
          <w:sz w:val="22"/>
          <w:szCs w:val="22"/>
          <w:lang w:eastAsia="en-GB"/>
        </w:rPr>
        <w:t xml:space="preserve"> and epidemiolog</w:t>
      </w:r>
      <w:r w:rsidR="008D689C" w:rsidRPr="00487CCD">
        <w:rPr>
          <w:color w:val="000000" w:themeColor="text1"/>
          <w:sz w:val="22"/>
          <w:szCs w:val="22"/>
          <w:lang w:eastAsia="en-GB"/>
        </w:rPr>
        <w:t xml:space="preserve">y to study </w:t>
      </w:r>
      <w:r w:rsidRPr="00487CCD">
        <w:rPr>
          <w:color w:val="000000" w:themeColor="text1"/>
          <w:sz w:val="22"/>
          <w:szCs w:val="22"/>
          <w:lang w:eastAsia="en-GB"/>
        </w:rPr>
        <w:t>emerging viruses</w:t>
      </w:r>
      <w:r w:rsidR="008D689C" w:rsidRPr="00487CCD">
        <w:rPr>
          <w:color w:val="000000" w:themeColor="text1"/>
          <w:sz w:val="22"/>
          <w:szCs w:val="22"/>
          <w:lang w:eastAsia="en-GB"/>
        </w:rPr>
        <w:t xml:space="preserve">, aiming to develop and improve strategies for detection, preparedness, and response to viral outbreaks that affect humans and animals. </w:t>
      </w:r>
      <w:r w:rsidR="004D19D8" w:rsidRPr="00487CCD">
        <w:rPr>
          <w:color w:val="000000" w:themeColor="text1"/>
          <w:sz w:val="22"/>
          <w:szCs w:val="22"/>
          <w:lang w:eastAsia="en-GB"/>
        </w:rPr>
        <w:br/>
      </w:r>
      <w:r w:rsidR="00993399">
        <w:rPr>
          <w:noProof/>
          <w:color w:val="000000" w:themeColor="text1"/>
          <w:sz w:val="22"/>
          <w:szCs w:val="22"/>
          <w:lang w:eastAsia="en-GB"/>
        </w:rPr>
        <w:pict w14:anchorId="60CDA18E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6DBC344B" w14:textId="50552693" w:rsidR="00043EEB" w:rsidRPr="00487CCD" w:rsidRDefault="00AC1C31" w:rsidP="0057210A">
      <w:pPr>
        <w:jc w:val="both"/>
        <w:outlineLvl w:val="2"/>
        <w:rPr>
          <w:b/>
          <w:bCs/>
          <w:color w:val="000000" w:themeColor="text1"/>
          <w:sz w:val="22"/>
          <w:szCs w:val="22"/>
          <w:lang w:eastAsia="en-GB"/>
        </w:rPr>
      </w:pPr>
      <w:r w:rsidRPr="00487CCD">
        <w:rPr>
          <w:b/>
          <w:bCs/>
          <w:color w:val="000000" w:themeColor="text1"/>
          <w:sz w:val="22"/>
          <w:szCs w:val="22"/>
          <w:lang w:eastAsia="en-GB"/>
        </w:rPr>
        <w:t>Education</w:t>
      </w:r>
    </w:p>
    <w:p w14:paraId="2C10AA95" w14:textId="59D63E06" w:rsidR="00043EEB" w:rsidRPr="00487CCD" w:rsidRDefault="00043EEB" w:rsidP="0057210A">
      <w:pPr>
        <w:shd w:val="clear" w:color="auto" w:fill="FFFFFF"/>
        <w:ind w:left="2880" w:hanging="2880"/>
        <w:jc w:val="both"/>
        <w:rPr>
          <w:rFonts w:eastAsia="Helvetica Neue"/>
          <w:b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May 2017 – Oct 2021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>Ph.D. in Science</w:t>
      </w:r>
    </w:p>
    <w:p w14:paraId="166CEAA7" w14:textId="438EC5C1" w:rsidR="00043EEB" w:rsidRPr="00487CCD" w:rsidRDefault="00043EEB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 xml:space="preserve">Department of Infectious and Parasitic Diseases - Faculty of Medicine, University of </w:t>
      </w:r>
      <w:r w:rsidR="008D689C" w:rsidRPr="00487CCD">
        <w:rPr>
          <w:rFonts w:eastAsia="Helvetica Neue"/>
          <w:color w:val="000000" w:themeColor="text1"/>
          <w:sz w:val="22"/>
          <w:szCs w:val="22"/>
        </w:rPr>
        <w:t xml:space="preserve">São </w:t>
      </w:r>
      <w:r w:rsidRPr="00487CCD">
        <w:rPr>
          <w:rFonts w:eastAsia="Helvetica Neue"/>
          <w:color w:val="000000" w:themeColor="text1"/>
          <w:sz w:val="22"/>
          <w:szCs w:val="22"/>
        </w:rPr>
        <w:t>Paulo, Brazil.</w:t>
      </w:r>
    </w:p>
    <w:p w14:paraId="3F507E08" w14:textId="392CEA6B" w:rsidR="00043EEB" w:rsidRPr="00487CCD" w:rsidRDefault="00043EEB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Internship: University of Birmingham, UK (2018-2019)</w:t>
      </w:r>
    </w:p>
    <w:p w14:paraId="677DA2D3" w14:textId="0B163F3E" w:rsidR="00043EEB" w:rsidRPr="00487CCD" w:rsidRDefault="00043EEB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color w:val="000000" w:themeColor="text1"/>
          <w:sz w:val="22"/>
          <w:szCs w:val="22"/>
          <w:lang w:eastAsia="en-GB"/>
        </w:rPr>
        <w:t>Scholarship: São Paulo Research Foundation</w:t>
      </w:r>
      <w:r w:rsidR="008D689C" w:rsidRPr="00487CCD">
        <w:rPr>
          <w:color w:val="000000" w:themeColor="text1"/>
          <w:sz w:val="22"/>
          <w:szCs w:val="22"/>
          <w:lang w:eastAsia="en-GB"/>
        </w:rPr>
        <w:t>.</w:t>
      </w:r>
      <w:r w:rsidRPr="00487CCD">
        <w:rPr>
          <w:color w:val="000000" w:themeColor="text1"/>
          <w:sz w:val="22"/>
          <w:szCs w:val="22"/>
          <w:lang w:eastAsia="en-GB"/>
        </w:rPr>
        <w:t xml:space="preserve"> </w:t>
      </w:r>
    </w:p>
    <w:p w14:paraId="7646C712" w14:textId="77777777" w:rsidR="00043EEB" w:rsidRPr="00487CCD" w:rsidRDefault="00043EEB" w:rsidP="0057210A">
      <w:pPr>
        <w:shd w:val="clear" w:color="auto" w:fill="FFFFFF"/>
        <w:ind w:left="2880" w:hanging="2880"/>
        <w:jc w:val="both"/>
        <w:rPr>
          <w:rFonts w:eastAsia="Helvetica Neue"/>
          <w:color w:val="000000" w:themeColor="text1"/>
          <w:sz w:val="22"/>
          <w:szCs w:val="22"/>
        </w:rPr>
      </w:pPr>
    </w:p>
    <w:p w14:paraId="702B0BA2" w14:textId="59DC5F74" w:rsidR="00AC1C31" w:rsidRPr="00487CCD" w:rsidRDefault="00AC1C31" w:rsidP="0057210A">
      <w:pPr>
        <w:shd w:val="clear" w:color="auto" w:fill="FFFFFF"/>
        <w:ind w:left="2880" w:hanging="2880"/>
        <w:jc w:val="both"/>
        <w:rPr>
          <w:rFonts w:eastAsia="Helvetica Neue"/>
          <w:b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Feb 2016 – Feb 2017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>Specialization in Diagnostic Methods and Investigation of Hemoglobinopathies and Tropical Hematology</w:t>
      </w:r>
    </w:p>
    <w:p w14:paraId="3E6A37BE" w14:textId="2F448F3C" w:rsidR="00AC1C31" w:rsidRPr="00487CCD" w:rsidRDefault="008D689C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color w:val="000000" w:themeColor="text1"/>
          <w:sz w:val="22"/>
          <w:szCs w:val="22"/>
          <w:lang w:eastAsia="en-GB"/>
        </w:rPr>
        <w:t xml:space="preserve">Hospital das </w:t>
      </w:r>
      <w:proofErr w:type="spellStart"/>
      <w:r w:rsidRPr="00487CCD">
        <w:rPr>
          <w:color w:val="000000" w:themeColor="text1"/>
          <w:sz w:val="22"/>
          <w:szCs w:val="22"/>
          <w:lang w:eastAsia="en-GB"/>
        </w:rPr>
        <w:t>Clínicas</w:t>
      </w:r>
      <w:proofErr w:type="spellEnd"/>
      <w:r w:rsidRPr="00487CCD" w:rsidDel="008D689C">
        <w:rPr>
          <w:rFonts w:eastAsia="Helvetica Neue"/>
          <w:color w:val="000000" w:themeColor="text1"/>
          <w:sz w:val="22"/>
          <w:szCs w:val="22"/>
        </w:rPr>
        <w:t xml:space="preserve"> </w:t>
      </w:r>
      <w:r w:rsidR="00AC1C31" w:rsidRPr="00487CCD">
        <w:rPr>
          <w:rFonts w:eastAsia="Helvetica Neue"/>
          <w:color w:val="000000" w:themeColor="text1"/>
          <w:sz w:val="22"/>
          <w:szCs w:val="22"/>
        </w:rPr>
        <w:t>- Faculty of Medicine, University of S</w:t>
      </w:r>
      <w:r w:rsidRPr="00487CCD">
        <w:rPr>
          <w:rFonts w:eastAsia="Helvetica Neue"/>
          <w:color w:val="000000" w:themeColor="text1"/>
          <w:sz w:val="22"/>
          <w:szCs w:val="22"/>
        </w:rPr>
        <w:t>ã</w:t>
      </w:r>
      <w:r w:rsidR="00AC1C31" w:rsidRPr="00487CCD">
        <w:rPr>
          <w:rFonts w:eastAsia="Helvetica Neue"/>
          <w:color w:val="000000" w:themeColor="text1"/>
          <w:sz w:val="22"/>
          <w:szCs w:val="22"/>
        </w:rPr>
        <w:t>o Paulo, Brazil.</w:t>
      </w:r>
    </w:p>
    <w:p w14:paraId="0BE95176" w14:textId="64225148" w:rsidR="00AC1C31" w:rsidRPr="00487CCD" w:rsidRDefault="00AC1C31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color w:val="000000" w:themeColor="text1"/>
          <w:sz w:val="22"/>
          <w:szCs w:val="22"/>
          <w:lang w:eastAsia="en-GB"/>
        </w:rPr>
        <w:t xml:space="preserve">Scholarship: Hospital das </w:t>
      </w:r>
      <w:proofErr w:type="spellStart"/>
      <w:r w:rsidRPr="00487CCD">
        <w:rPr>
          <w:color w:val="000000" w:themeColor="text1"/>
          <w:sz w:val="22"/>
          <w:szCs w:val="22"/>
          <w:lang w:eastAsia="en-GB"/>
        </w:rPr>
        <w:t>Clínicas</w:t>
      </w:r>
      <w:proofErr w:type="spellEnd"/>
      <w:r w:rsidRPr="00487CCD">
        <w:rPr>
          <w:color w:val="000000" w:themeColor="text1"/>
          <w:sz w:val="22"/>
          <w:szCs w:val="22"/>
          <w:lang w:eastAsia="en-GB"/>
        </w:rPr>
        <w:t>, Faculty of Medicine, University of São Paulo</w:t>
      </w:r>
      <w:r w:rsidR="008D689C" w:rsidRPr="00487CCD">
        <w:rPr>
          <w:color w:val="000000" w:themeColor="text1"/>
          <w:sz w:val="22"/>
          <w:szCs w:val="22"/>
          <w:lang w:eastAsia="en-GB"/>
        </w:rPr>
        <w:t>.</w:t>
      </w:r>
    </w:p>
    <w:p w14:paraId="10E6E2C1" w14:textId="77777777" w:rsidR="00AC1C31" w:rsidRPr="00487CCD" w:rsidRDefault="00AC1C31" w:rsidP="0057210A">
      <w:pPr>
        <w:shd w:val="clear" w:color="auto" w:fill="FFFFFF"/>
        <w:ind w:left="1440" w:firstLine="720"/>
        <w:jc w:val="both"/>
        <w:rPr>
          <w:rFonts w:eastAsia="Helvetica Neue"/>
          <w:color w:val="000000" w:themeColor="text1"/>
          <w:sz w:val="22"/>
          <w:szCs w:val="22"/>
        </w:rPr>
      </w:pPr>
    </w:p>
    <w:p w14:paraId="0495B326" w14:textId="6F84DB3A" w:rsidR="00AC1C31" w:rsidRPr="00487CCD" w:rsidRDefault="008D689C" w:rsidP="0057210A">
      <w:pPr>
        <w:shd w:val="clear" w:color="auto" w:fill="FFFFFF"/>
        <w:jc w:val="both"/>
        <w:rPr>
          <w:rFonts w:eastAsia="Helvetica Neue"/>
          <w:b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 xml:space="preserve">Mar </w:t>
      </w:r>
      <w:r w:rsidR="00AC1C31" w:rsidRPr="00487CCD">
        <w:rPr>
          <w:rFonts w:eastAsia="Helvetica Neue"/>
          <w:color w:val="000000" w:themeColor="text1"/>
          <w:sz w:val="22"/>
          <w:szCs w:val="22"/>
        </w:rPr>
        <w:t xml:space="preserve">2011 – </w:t>
      </w:r>
      <w:r w:rsidRPr="00487CCD">
        <w:rPr>
          <w:rFonts w:eastAsia="Helvetica Neue"/>
          <w:color w:val="000000" w:themeColor="text1"/>
          <w:sz w:val="22"/>
          <w:szCs w:val="22"/>
        </w:rPr>
        <w:t xml:space="preserve">Dec </w:t>
      </w:r>
      <w:r w:rsidR="00AC1C31" w:rsidRPr="00487CCD">
        <w:rPr>
          <w:rFonts w:eastAsia="Helvetica Neue"/>
          <w:color w:val="000000" w:themeColor="text1"/>
          <w:sz w:val="22"/>
          <w:szCs w:val="22"/>
        </w:rPr>
        <w:t>2015</w:t>
      </w:r>
      <w:r w:rsidR="00AC1C31" w:rsidRPr="00487CCD">
        <w:rPr>
          <w:rFonts w:eastAsia="Helvetica Neue"/>
          <w:color w:val="000000" w:themeColor="text1"/>
          <w:sz w:val="22"/>
          <w:szCs w:val="22"/>
        </w:rPr>
        <w:tab/>
      </w:r>
      <w:r w:rsidR="00AC1C31" w:rsidRPr="00487CCD">
        <w:rPr>
          <w:rFonts w:eastAsia="Helvetica Neue"/>
          <w:color w:val="000000" w:themeColor="text1"/>
          <w:sz w:val="22"/>
          <w:szCs w:val="22"/>
        </w:rPr>
        <w:tab/>
      </w:r>
      <w:r w:rsidR="00AC1C31" w:rsidRPr="00487CCD">
        <w:rPr>
          <w:rFonts w:eastAsia="Helvetica Neue"/>
          <w:b/>
          <w:color w:val="000000" w:themeColor="text1"/>
          <w:sz w:val="22"/>
          <w:szCs w:val="22"/>
        </w:rPr>
        <w:t>B.Sc. in Biomedical Sciences</w:t>
      </w:r>
    </w:p>
    <w:p w14:paraId="58692CD6" w14:textId="56DB38A1" w:rsidR="00AC1C31" w:rsidRPr="00487CCD" w:rsidRDefault="00AC1C31" w:rsidP="0057210A">
      <w:pPr>
        <w:shd w:val="clear" w:color="auto" w:fill="FFFFFF"/>
        <w:ind w:left="2160" w:firstLine="72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 xml:space="preserve">Federal University of </w:t>
      </w:r>
      <w:proofErr w:type="spellStart"/>
      <w:r w:rsidRPr="00487CCD">
        <w:rPr>
          <w:rFonts w:eastAsia="Helvetica Neue"/>
          <w:color w:val="000000" w:themeColor="text1"/>
          <w:sz w:val="22"/>
          <w:szCs w:val="22"/>
        </w:rPr>
        <w:t>Alfenas</w:t>
      </w:r>
      <w:proofErr w:type="spellEnd"/>
      <w:r w:rsidRPr="00487CCD">
        <w:rPr>
          <w:rFonts w:eastAsia="Helvetica Neue"/>
          <w:color w:val="000000" w:themeColor="text1"/>
          <w:sz w:val="22"/>
          <w:szCs w:val="22"/>
        </w:rPr>
        <w:t>, Minas Gerais, Brazil.</w:t>
      </w:r>
    </w:p>
    <w:p w14:paraId="27958F15" w14:textId="77777777" w:rsidR="00AA4512" w:rsidRPr="00487CCD" w:rsidRDefault="00993399" w:rsidP="0057210A">
      <w:pPr>
        <w:jc w:val="both"/>
        <w:rPr>
          <w:b/>
          <w:bCs/>
          <w:color w:val="000000" w:themeColor="text1"/>
          <w:sz w:val="22"/>
          <w:szCs w:val="22"/>
          <w:lang w:eastAsia="en-GB"/>
        </w:rPr>
      </w:pPr>
      <w:r>
        <w:rPr>
          <w:noProof/>
          <w:color w:val="000000" w:themeColor="text1"/>
          <w:sz w:val="22"/>
          <w:szCs w:val="22"/>
          <w:lang w:eastAsia="en-GB"/>
        </w:rPr>
        <w:pict w14:anchorId="7C935566">
          <v:rect id="_x0000_i1033" alt="" style="width:468pt;height:.05pt;mso-width-percent:0;mso-height-percent:0;mso-width-percent:0;mso-height-percent:0" o:hralign="center" o:hrstd="t" o:hr="t" fillcolor="#a0a0a0" stroked="f"/>
        </w:pict>
      </w:r>
      <w:r w:rsidR="00C47532" w:rsidRPr="00487CCD">
        <w:rPr>
          <w:b/>
          <w:bCs/>
          <w:color w:val="000000" w:themeColor="text1"/>
          <w:sz w:val="22"/>
          <w:szCs w:val="22"/>
          <w:lang w:eastAsia="en-GB"/>
        </w:rPr>
        <w:br/>
      </w:r>
      <w:r w:rsidR="00AC1C31" w:rsidRPr="00487CCD">
        <w:rPr>
          <w:b/>
          <w:bCs/>
          <w:color w:val="000000" w:themeColor="text1"/>
          <w:sz w:val="22"/>
          <w:szCs w:val="22"/>
          <w:lang w:eastAsia="en-GB"/>
        </w:rPr>
        <w:t>Professional Experience</w:t>
      </w:r>
    </w:p>
    <w:p w14:paraId="2026AB38" w14:textId="1B5E7F97" w:rsidR="00AA4512" w:rsidRPr="00487CCD" w:rsidRDefault="00AC1C31" w:rsidP="0057210A">
      <w:pPr>
        <w:jc w:val="both"/>
        <w:rPr>
          <w:rFonts w:eastAsia="Helvetica Neue"/>
          <w:b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 xml:space="preserve">May 2024 – present 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>Postdoctoral</w:t>
      </w:r>
      <w:r w:rsidR="00AA4512" w:rsidRPr="00487CCD">
        <w:rPr>
          <w:rFonts w:eastAsia="Helvetica Neue"/>
          <w:b/>
          <w:color w:val="000000" w:themeColor="text1"/>
          <w:sz w:val="22"/>
          <w:szCs w:val="22"/>
        </w:rPr>
        <w:t xml:space="preserve"> </w:t>
      </w:r>
      <w:r w:rsidR="008D689C" w:rsidRPr="00487CCD">
        <w:rPr>
          <w:rFonts w:eastAsia="Helvetica Neue"/>
          <w:b/>
          <w:color w:val="000000" w:themeColor="text1"/>
          <w:sz w:val="22"/>
          <w:szCs w:val="22"/>
        </w:rPr>
        <w:t>Scholar</w:t>
      </w:r>
    </w:p>
    <w:p w14:paraId="3F0575C1" w14:textId="2B7665E3" w:rsidR="008D689C" w:rsidRPr="00487CCD" w:rsidRDefault="00AC1C31" w:rsidP="0057210A">
      <w:pPr>
        <w:jc w:val="both"/>
        <w:rPr>
          <w:b/>
          <w:bCs/>
          <w:color w:val="000000" w:themeColor="text1"/>
          <w:sz w:val="22"/>
          <w:szCs w:val="22"/>
          <w:lang w:eastAsia="en-GB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 xml:space="preserve">                                              </w:t>
      </w:r>
      <w:r w:rsidR="00134C73" w:rsidRPr="00487CCD">
        <w:rPr>
          <w:rFonts w:eastAsia="Helvetica Neue"/>
          <w:color w:val="000000" w:themeColor="text1"/>
          <w:sz w:val="22"/>
          <w:szCs w:val="22"/>
        </w:rPr>
        <w:t xml:space="preserve"> </w:t>
      </w:r>
      <w:r w:rsidR="000D42C2"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>Department of Microbiology, Immunology, and Molecular</w:t>
      </w:r>
      <w:r w:rsidR="008D689C" w:rsidRPr="00487CCD">
        <w:rPr>
          <w:rFonts w:eastAsia="Helvetica Neue"/>
          <w:color w:val="000000" w:themeColor="text1"/>
          <w:sz w:val="22"/>
          <w:szCs w:val="22"/>
        </w:rPr>
        <w:t xml:space="preserve"> </w:t>
      </w:r>
      <w:r w:rsidRPr="00487CCD">
        <w:rPr>
          <w:rFonts w:eastAsia="Helvetica Neue"/>
          <w:color w:val="000000" w:themeColor="text1"/>
          <w:sz w:val="22"/>
          <w:szCs w:val="22"/>
        </w:rPr>
        <w:t>Genetic</w:t>
      </w:r>
      <w:r w:rsidR="008D689C" w:rsidRPr="00487CCD">
        <w:rPr>
          <w:rFonts w:eastAsia="Helvetica Neue"/>
          <w:color w:val="000000" w:themeColor="text1"/>
          <w:sz w:val="22"/>
          <w:szCs w:val="22"/>
        </w:rPr>
        <w:t>s</w:t>
      </w:r>
      <w:r w:rsidRPr="00487CCD">
        <w:rPr>
          <w:rFonts w:eastAsia="Helvetica Neue"/>
          <w:color w:val="000000" w:themeColor="text1"/>
          <w:sz w:val="22"/>
          <w:szCs w:val="22"/>
        </w:rPr>
        <w:t>,</w:t>
      </w:r>
    </w:p>
    <w:p w14:paraId="08971A1E" w14:textId="323CA22D" w:rsidR="00AC1C31" w:rsidRPr="00487CCD" w:rsidRDefault="00AC1C31" w:rsidP="0057210A">
      <w:pPr>
        <w:ind w:left="2160" w:firstLine="720"/>
        <w:jc w:val="both"/>
        <w:rPr>
          <w:color w:val="000000" w:themeColor="text1"/>
          <w:sz w:val="22"/>
          <w:szCs w:val="22"/>
          <w:lang w:eastAsia="en-GB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College of Medicine, University of Kentucky, Lexington, Kentucky, USA.</w:t>
      </w:r>
    </w:p>
    <w:p w14:paraId="27D199BC" w14:textId="5B267269" w:rsidR="00AC1C31" w:rsidRPr="00487CCD" w:rsidRDefault="008D689C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color w:val="000000" w:themeColor="text1"/>
          <w:sz w:val="22"/>
          <w:szCs w:val="22"/>
          <w:lang w:eastAsia="en-GB"/>
        </w:rPr>
        <w:t>Supervisor</w:t>
      </w:r>
      <w:r w:rsidR="00AC1C31" w:rsidRPr="00487CCD">
        <w:rPr>
          <w:color w:val="000000" w:themeColor="text1"/>
          <w:sz w:val="22"/>
          <w:szCs w:val="22"/>
          <w:lang w:eastAsia="en-GB"/>
        </w:rPr>
        <w:t xml:space="preserve">: Dr. William </w:t>
      </w:r>
      <w:r w:rsidRPr="00487CCD">
        <w:rPr>
          <w:color w:val="000000" w:themeColor="text1"/>
          <w:sz w:val="22"/>
          <w:szCs w:val="22"/>
          <w:lang w:eastAsia="en-GB"/>
        </w:rPr>
        <w:t xml:space="preserve">M. </w:t>
      </w:r>
      <w:r w:rsidR="00AC1C31" w:rsidRPr="00487CCD">
        <w:rPr>
          <w:color w:val="000000" w:themeColor="text1"/>
          <w:sz w:val="22"/>
          <w:szCs w:val="22"/>
          <w:lang w:eastAsia="en-GB"/>
        </w:rPr>
        <w:t>de Souza</w:t>
      </w:r>
    </w:p>
    <w:p w14:paraId="385ABFC7" w14:textId="77777777" w:rsidR="00AC1C31" w:rsidRPr="00487CCD" w:rsidRDefault="00AC1C31" w:rsidP="0057210A">
      <w:pPr>
        <w:shd w:val="clear" w:color="auto" w:fill="FFFFFF"/>
        <w:jc w:val="both"/>
        <w:rPr>
          <w:rFonts w:eastAsia="Helvetica Neue"/>
          <w:color w:val="000000" w:themeColor="text1"/>
          <w:sz w:val="22"/>
          <w:szCs w:val="22"/>
        </w:rPr>
      </w:pPr>
    </w:p>
    <w:p w14:paraId="0C7BF4B0" w14:textId="77777777" w:rsidR="00AC1C31" w:rsidRPr="00487CCD" w:rsidRDefault="00AC1C31" w:rsidP="0057210A">
      <w:pPr>
        <w:shd w:val="clear" w:color="auto" w:fill="FFFFFF"/>
        <w:jc w:val="both"/>
        <w:rPr>
          <w:rFonts w:eastAsia="Helvetica Neue"/>
          <w:b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Oct 2023 – Apr 2024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>Postdoctoral Research Fellowship</w:t>
      </w:r>
    </w:p>
    <w:p w14:paraId="0A66AAAE" w14:textId="7D334138" w:rsidR="00AC1C31" w:rsidRPr="00487CCD" w:rsidRDefault="00AC1C31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Department of Virology, Faculty of Medicine, University of S</w:t>
      </w:r>
      <w:r w:rsidR="008D689C" w:rsidRPr="00487CCD">
        <w:rPr>
          <w:color w:val="000000" w:themeColor="text1"/>
          <w:sz w:val="22"/>
          <w:szCs w:val="22"/>
          <w:lang w:eastAsia="en-GB"/>
        </w:rPr>
        <w:t>ã</w:t>
      </w:r>
      <w:r w:rsidRPr="00487CCD">
        <w:rPr>
          <w:rFonts w:eastAsia="Helvetica Neue"/>
          <w:color w:val="000000" w:themeColor="text1"/>
          <w:sz w:val="22"/>
          <w:szCs w:val="22"/>
        </w:rPr>
        <w:t>o Paulo, Brazil</w:t>
      </w:r>
      <w:r w:rsidR="008F43DD" w:rsidRPr="00487CCD">
        <w:rPr>
          <w:rFonts w:eastAsia="Helvetica Neue"/>
          <w:color w:val="000000" w:themeColor="text1"/>
          <w:sz w:val="22"/>
          <w:szCs w:val="22"/>
        </w:rPr>
        <w:t>.</w:t>
      </w:r>
    </w:p>
    <w:p w14:paraId="05377FB1" w14:textId="0E97E726" w:rsidR="00AC1C31" w:rsidRPr="00487CCD" w:rsidRDefault="008D689C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color w:val="000000" w:themeColor="text1"/>
          <w:sz w:val="22"/>
          <w:szCs w:val="22"/>
          <w:lang w:eastAsia="en-GB"/>
        </w:rPr>
        <w:t>Supervisor</w:t>
      </w:r>
      <w:r w:rsidR="00AC1C31" w:rsidRPr="00487CCD">
        <w:rPr>
          <w:color w:val="000000" w:themeColor="text1"/>
          <w:sz w:val="22"/>
          <w:szCs w:val="22"/>
          <w:lang w:eastAsia="en-GB"/>
        </w:rPr>
        <w:t>: Dr. Camila M. Romano</w:t>
      </w:r>
    </w:p>
    <w:p w14:paraId="1084DC58" w14:textId="77777777" w:rsidR="00DF4781" w:rsidRPr="00487CCD" w:rsidRDefault="00DF4781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</w:p>
    <w:p w14:paraId="3D2A5E33" w14:textId="0089F80E" w:rsidR="00AC1C31" w:rsidRPr="00487CCD" w:rsidRDefault="00AC1C31" w:rsidP="0057210A">
      <w:pPr>
        <w:shd w:val="clear" w:color="auto" w:fill="FFFFFF"/>
        <w:jc w:val="both"/>
        <w:rPr>
          <w:rFonts w:eastAsia="Helvetica Neue"/>
          <w:b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Oct 2021 – Sept 2023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 xml:space="preserve">Postdoctoral Research </w:t>
      </w:r>
      <w:r w:rsidR="008D689C" w:rsidRPr="00487CCD">
        <w:rPr>
          <w:rFonts w:eastAsia="Helvetica Neue"/>
          <w:b/>
          <w:color w:val="000000" w:themeColor="text1"/>
          <w:sz w:val="22"/>
          <w:szCs w:val="22"/>
        </w:rPr>
        <w:t>Fellowship</w:t>
      </w:r>
    </w:p>
    <w:p w14:paraId="1D6CAD83" w14:textId="748B5DFD" w:rsidR="00AC1C31" w:rsidRPr="00487CCD" w:rsidRDefault="00AC1C31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Department of Infectious Disease Epidemiology, School of Public Health, Imperial College London, UK.</w:t>
      </w:r>
    </w:p>
    <w:p w14:paraId="3D8E1A40" w14:textId="21A1B42A" w:rsidR="00AC1C31" w:rsidRPr="00487CCD" w:rsidRDefault="008D689C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color w:val="000000" w:themeColor="text1"/>
          <w:sz w:val="22"/>
          <w:szCs w:val="22"/>
          <w:lang w:eastAsia="en-GB"/>
        </w:rPr>
        <w:t>Supervisor</w:t>
      </w:r>
      <w:r w:rsidR="00AC1C31" w:rsidRPr="00487CCD">
        <w:rPr>
          <w:color w:val="000000" w:themeColor="text1"/>
          <w:sz w:val="22"/>
          <w:szCs w:val="22"/>
          <w:lang w:eastAsia="en-GB"/>
        </w:rPr>
        <w:t>: Dr. Nuno R. Faria</w:t>
      </w:r>
    </w:p>
    <w:p w14:paraId="0F91D455" w14:textId="77777777" w:rsidR="00AC1C31" w:rsidRPr="00487CCD" w:rsidRDefault="00993399" w:rsidP="0057210A">
      <w:pPr>
        <w:jc w:val="both"/>
        <w:rPr>
          <w:color w:val="000000" w:themeColor="text1"/>
          <w:sz w:val="22"/>
          <w:szCs w:val="22"/>
          <w:lang w:eastAsia="en-GB"/>
        </w:rPr>
      </w:pPr>
      <w:r>
        <w:rPr>
          <w:noProof/>
          <w:color w:val="000000" w:themeColor="text1"/>
          <w:sz w:val="22"/>
          <w:szCs w:val="22"/>
          <w:lang w:eastAsia="en-GB"/>
        </w:rPr>
        <w:pict w14:anchorId="253AD367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841F972" w14:textId="5FD3A4AC" w:rsidR="00285CCC" w:rsidRPr="00487CCD" w:rsidRDefault="00285CCC" w:rsidP="0057210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487CCD">
        <w:rPr>
          <w:b/>
          <w:bCs/>
          <w:color w:val="000000"/>
          <w:sz w:val="22"/>
          <w:szCs w:val="22"/>
        </w:rPr>
        <w:t>Fellowships and scholarships</w:t>
      </w:r>
    </w:p>
    <w:p w14:paraId="580785FA" w14:textId="7EE92CEC" w:rsidR="00285CCC" w:rsidRPr="00487CCD" w:rsidRDefault="00285CCC" w:rsidP="0057210A">
      <w:pPr>
        <w:shd w:val="clear" w:color="auto" w:fill="FFFFFF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Oct 2023 – Apr 2024</w:t>
      </w:r>
      <w:r w:rsidRPr="00487CCD">
        <w:rPr>
          <w:color w:val="000000"/>
          <w:sz w:val="22"/>
          <w:szCs w:val="22"/>
          <w:lang w:eastAsia="en-GB"/>
        </w:rPr>
        <w:tab/>
      </w:r>
      <w:r w:rsidRPr="00487CCD">
        <w:rPr>
          <w:color w:val="000000"/>
          <w:sz w:val="22"/>
          <w:szCs w:val="22"/>
          <w:lang w:eastAsia="en-GB"/>
        </w:rPr>
        <w:tab/>
      </w:r>
      <w:r w:rsidR="00BF76EE" w:rsidRPr="00487CCD">
        <w:rPr>
          <w:b/>
          <w:bCs/>
          <w:color w:val="000000"/>
          <w:sz w:val="22"/>
          <w:szCs w:val="22"/>
          <w:lang w:eastAsia="en-GB"/>
        </w:rPr>
        <w:t>P</w:t>
      </w:r>
      <w:r w:rsidRPr="00487CCD">
        <w:rPr>
          <w:b/>
          <w:bCs/>
          <w:color w:val="000000"/>
          <w:sz w:val="22"/>
          <w:szCs w:val="22"/>
          <w:lang w:eastAsia="en-GB"/>
        </w:rPr>
        <w:t>ostdoctoral Research Fellowship </w:t>
      </w:r>
    </w:p>
    <w:p w14:paraId="33ABA8A1" w14:textId="77777777" w:rsidR="00285CCC" w:rsidRPr="00487CCD" w:rsidRDefault="00285CCC" w:rsidP="0057210A">
      <w:pPr>
        <w:shd w:val="clear" w:color="auto" w:fill="FFFFFF"/>
        <w:ind w:left="2160" w:firstLine="72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São Paulo Research Foundation, Brazil.</w:t>
      </w:r>
    </w:p>
    <w:p w14:paraId="5B70F60A" w14:textId="4BC8E183" w:rsidR="00285CCC" w:rsidRPr="00487CCD" w:rsidRDefault="00285CCC" w:rsidP="0057210A">
      <w:pPr>
        <w:shd w:val="clear" w:color="auto" w:fill="FFFFFF"/>
        <w:ind w:left="2160" w:firstLine="72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Budget: BRL70,000.00</w:t>
      </w:r>
    </w:p>
    <w:p w14:paraId="179BB766" w14:textId="77777777" w:rsidR="00285CCC" w:rsidRPr="00487CCD" w:rsidRDefault="00285CCC" w:rsidP="0057210A">
      <w:pPr>
        <w:shd w:val="clear" w:color="auto" w:fill="FFFFFF"/>
        <w:ind w:left="2160" w:firstLine="72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Role: Fellowship awardee</w:t>
      </w:r>
    </w:p>
    <w:p w14:paraId="4BD78EC2" w14:textId="77777777" w:rsidR="00285CCC" w:rsidRPr="00487CCD" w:rsidRDefault="00285CCC" w:rsidP="0057210A">
      <w:pPr>
        <w:shd w:val="clear" w:color="auto" w:fill="FFFFFF"/>
        <w:jc w:val="both"/>
        <w:rPr>
          <w:sz w:val="22"/>
          <w:szCs w:val="22"/>
          <w:lang w:eastAsia="en-GB"/>
        </w:rPr>
      </w:pPr>
    </w:p>
    <w:p w14:paraId="278C85FD" w14:textId="526D4794" w:rsidR="00285CCC" w:rsidRPr="00487CCD" w:rsidRDefault="00285CCC" w:rsidP="0057210A">
      <w:pPr>
        <w:shd w:val="clear" w:color="auto" w:fill="FFFFFF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Jul 2022 – Sept 2023</w:t>
      </w:r>
      <w:r w:rsidRPr="00487CCD">
        <w:rPr>
          <w:color w:val="000000"/>
          <w:sz w:val="22"/>
          <w:szCs w:val="22"/>
          <w:lang w:eastAsia="en-GB"/>
        </w:rPr>
        <w:tab/>
      </w:r>
      <w:r w:rsidRPr="00487CCD">
        <w:rPr>
          <w:color w:val="000000"/>
          <w:sz w:val="22"/>
          <w:szCs w:val="22"/>
          <w:lang w:eastAsia="en-GB"/>
        </w:rPr>
        <w:tab/>
      </w:r>
      <w:r w:rsidR="00BF76EE" w:rsidRPr="00487CCD">
        <w:rPr>
          <w:rFonts w:eastAsia="Helvetica Neue"/>
          <w:b/>
          <w:color w:val="000000" w:themeColor="text1"/>
          <w:sz w:val="22"/>
          <w:szCs w:val="22"/>
        </w:rPr>
        <w:t>Postdoctoral Research Fellowship</w:t>
      </w:r>
    </w:p>
    <w:p w14:paraId="54FD08C2" w14:textId="77777777" w:rsidR="00285CCC" w:rsidRPr="00487CCD" w:rsidRDefault="00285CCC" w:rsidP="0057210A">
      <w:pPr>
        <w:shd w:val="clear" w:color="auto" w:fill="FFFFFF"/>
        <w:ind w:left="2160" w:firstLine="72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Bill Melinda Gates Foundation.</w:t>
      </w:r>
    </w:p>
    <w:p w14:paraId="0A45F01E" w14:textId="455FDD8B" w:rsidR="00285CCC" w:rsidRPr="00487CCD" w:rsidRDefault="00285CCC" w:rsidP="0057210A">
      <w:pPr>
        <w:shd w:val="clear" w:color="auto" w:fill="FFFFFF"/>
        <w:ind w:left="2160" w:firstLine="72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Budget: £</w:t>
      </w:r>
      <w:r w:rsidR="00F7496B" w:rsidRPr="00487CCD">
        <w:rPr>
          <w:color w:val="000000"/>
          <w:sz w:val="22"/>
          <w:szCs w:val="22"/>
          <w:lang w:eastAsia="en-GB"/>
        </w:rPr>
        <w:t>60</w:t>
      </w:r>
      <w:r w:rsidRPr="00487CCD">
        <w:rPr>
          <w:color w:val="000000"/>
          <w:sz w:val="22"/>
          <w:szCs w:val="22"/>
          <w:lang w:eastAsia="en-GB"/>
        </w:rPr>
        <w:t>,000.00</w:t>
      </w:r>
    </w:p>
    <w:p w14:paraId="3819691E" w14:textId="77777777" w:rsidR="00285CCC" w:rsidRPr="00487CCD" w:rsidRDefault="00285CCC" w:rsidP="0057210A">
      <w:pPr>
        <w:shd w:val="clear" w:color="auto" w:fill="FFFFFF"/>
        <w:ind w:left="2160" w:firstLine="72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Role: Fellowship awardee</w:t>
      </w:r>
    </w:p>
    <w:p w14:paraId="41E282E8" w14:textId="77777777" w:rsidR="00285CCC" w:rsidRPr="00487CCD" w:rsidRDefault="00285CCC" w:rsidP="0057210A">
      <w:pPr>
        <w:shd w:val="clear" w:color="auto" w:fill="FFFFFF"/>
        <w:jc w:val="both"/>
        <w:rPr>
          <w:sz w:val="22"/>
          <w:szCs w:val="22"/>
          <w:lang w:eastAsia="en-GB"/>
        </w:rPr>
      </w:pPr>
    </w:p>
    <w:p w14:paraId="29C4E469" w14:textId="48DC2E3B" w:rsidR="00285CCC" w:rsidRPr="00487CCD" w:rsidRDefault="00285CCC" w:rsidP="0057210A">
      <w:pPr>
        <w:shd w:val="clear" w:color="auto" w:fill="FFFFFF"/>
        <w:ind w:hanging="288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May 2017 – Oct 2021</w:t>
      </w:r>
      <w:r w:rsidRPr="00487CCD">
        <w:rPr>
          <w:color w:val="000000"/>
          <w:sz w:val="22"/>
          <w:szCs w:val="22"/>
          <w:lang w:eastAsia="en-GB"/>
        </w:rPr>
        <w:tab/>
      </w:r>
      <w:r w:rsidRPr="00487CCD">
        <w:rPr>
          <w:color w:val="000000"/>
          <w:sz w:val="22"/>
          <w:szCs w:val="22"/>
        </w:rPr>
        <w:t>May 2017 – Oct 2021</w:t>
      </w:r>
      <w:r w:rsidRPr="00487CCD">
        <w:rPr>
          <w:color w:val="000000"/>
          <w:sz w:val="22"/>
          <w:szCs w:val="22"/>
          <w:lang w:eastAsia="en-GB"/>
        </w:rPr>
        <w:tab/>
      </w:r>
      <w:r w:rsidRPr="00487CCD">
        <w:rPr>
          <w:color w:val="000000"/>
          <w:sz w:val="22"/>
          <w:szCs w:val="22"/>
          <w:lang w:eastAsia="en-GB"/>
        </w:rPr>
        <w:tab/>
      </w:r>
      <w:r w:rsidRPr="00487CCD">
        <w:rPr>
          <w:b/>
          <w:bCs/>
          <w:color w:val="000000"/>
          <w:sz w:val="22"/>
          <w:szCs w:val="22"/>
          <w:lang w:eastAsia="en-GB"/>
        </w:rPr>
        <w:t>Ph.D. Degree &amp; Scholarship Abroad at the UK</w:t>
      </w:r>
    </w:p>
    <w:p w14:paraId="017B59BA" w14:textId="77777777" w:rsidR="00285CCC" w:rsidRPr="00487CCD" w:rsidRDefault="00285CCC" w:rsidP="0057210A">
      <w:pPr>
        <w:shd w:val="clear" w:color="auto" w:fill="FFFFFF"/>
        <w:ind w:left="2160" w:firstLine="72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São Paulo Research Foundation, Brazil.</w:t>
      </w:r>
    </w:p>
    <w:p w14:paraId="742DF648" w14:textId="4067EAD7" w:rsidR="00285CCC" w:rsidRPr="00487CCD" w:rsidRDefault="00285CCC" w:rsidP="0057210A">
      <w:pPr>
        <w:shd w:val="clear" w:color="auto" w:fill="FFFFFF"/>
        <w:ind w:left="2160" w:firstLine="72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lastRenderedPageBreak/>
        <w:t>Budget: BRL165,000.00 and £20,000.00</w:t>
      </w:r>
    </w:p>
    <w:p w14:paraId="224E0D76" w14:textId="77777777" w:rsidR="00285CCC" w:rsidRPr="00487CCD" w:rsidRDefault="00285CCC" w:rsidP="0057210A">
      <w:pPr>
        <w:shd w:val="clear" w:color="auto" w:fill="FFFFFF"/>
        <w:ind w:left="2160" w:firstLine="72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Role: Scholarship awardee</w:t>
      </w:r>
    </w:p>
    <w:p w14:paraId="27673D10" w14:textId="77777777" w:rsidR="00285CCC" w:rsidRPr="00487CCD" w:rsidRDefault="00285CCC" w:rsidP="0057210A">
      <w:pPr>
        <w:shd w:val="clear" w:color="auto" w:fill="FFFFFF"/>
        <w:jc w:val="both"/>
        <w:rPr>
          <w:sz w:val="22"/>
          <w:szCs w:val="22"/>
          <w:lang w:eastAsia="en-GB"/>
        </w:rPr>
      </w:pPr>
    </w:p>
    <w:p w14:paraId="3E9E5672" w14:textId="6A37CFC4" w:rsidR="00285CCC" w:rsidRPr="00487CCD" w:rsidRDefault="00285CCC" w:rsidP="0057210A">
      <w:pPr>
        <w:shd w:val="clear" w:color="auto" w:fill="FFFFFF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Feb 2016 – Feb 2017</w:t>
      </w:r>
      <w:r w:rsidRPr="00487CCD">
        <w:rPr>
          <w:color w:val="000000"/>
          <w:sz w:val="22"/>
          <w:szCs w:val="22"/>
          <w:lang w:eastAsia="en-GB"/>
        </w:rPr>
        <w:tab/>
      </w:r>
      <w:r w:rsidRPr="00487CCD">
        <w:rPr>
          <w:color w:val="000000"/>
          <w:sz w:val="22"/>
          <w:szCs w:val="22"/>
          <w:lang w:eastAsia="en-GB"/>
        </w:rPr>
        <w:tab/>
      </w:r>
      <w:r w:rsidRPr="00487CCD">
        <w:rPr>
          <w:b/>
          <w:bCs/>
          <w:color w:val="000000"/>
          <w:sz w:val="22"/>
          <w:szCs w:val="22"/>
          <w:lang w:eastAsia="en-GB"/>
        </w:rPr>
        <w:t>Specialization</w:t>
      </w:r>
    </w:p>
    <w:p w14:paraId="745141C1" w14:textId="197F1291" w:rsidR="00D5182C" w:rsidRPr="00487CCD" w:rsidRDefault="00D5182C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Faculty of Medicine, University of São Paulo, Brazil.</w:t>
      </w:r>
    </w:p>
    <w:p w14:paraId="1E3A7F91" w14:textId="23F85CFB" w:rsidR="00285CCC" w:rsidRPr="00487CCD" w:rsidRDefault="00285CCC" w:rsidP="0057210A">
      <w:pPr>
        <w:shd w:val="clear" w:color="auto" w:fill="FFFFFF"/>
        <w:ind w:left="2160" w:firstLine="72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>Budget: BRL15,000.00</w:t>
      </w:r>
    </w:p>
    <w:p w14:paraId="453C9D97" w14:textId="77777777" w:rsidR="00285CCC" w:rsidRPr="00487CCD" w:rsidRDefault="00285CCC" w:rsidP="0057210A">
      <w:pPr>
        <w:ind w:left="2160" w:firstLine="720"/>
        <w:jc w:val="both"/>
        <w:rPr>
          <w:sz w:val="22"/>
          <w:szCs w:val="22"/>
          <w:lang w:eastAsia="en-GB"/>
        </w:rPr>
      </w:pPr>
      <w:r w:rsidRPr="00487CCD">
        <w:rPr>
          <w:color w:val="000000"/>
          <w:sz w:val="22"/>
          <w:szCs w:val="22"/>
          <w:lang w:eastAsia="en-GB"/>
        </w:rPr>
        <w:t xml:space="preserve">Role: Scholarship awardee </w:t>
      </w:r>
    </w:p>
    <w:p w14:paraId="49A0F39E" w14:textId="77777777" w:rsidR="0057210A" w:rsidRPr="00487CCD" w:rsidRDefault="00993399" w:rsidP="0057210A">
      <w:pPr>
        <w:jc w:val="both"/>
        <w:rPr>
          <w:b/>
          <w:bCs/>
          <w:color w:val="000000" w:themeColor="text1"/>
          <w:sz w:val="22"/>
          <w:szCs w:val="22"/>
          <w:lang w:eastAsia="en-GB"/>
        </w:rPr>
      </w:pPr>
      <w:r>
        <w:rPr>
          <w:noProof/>
          <w:color w:val="000000" w:themeColor="text1"/>
          <w:sz w:val="22"/>
          <w:szCs w:val="22"/>
          <w:lang w:eastAsia="en-GB"/>
        </w:rPr>
        <w:pict w14:anchorId="32CB2E7A">
          <v:rect id="_x0000_i1031" alt="" style="width:468pt;height:.05pt;mso-width-percent:0;mso-height-percent:0;mso-width-percent:0;mso-height-percent:0" o:hralign="center" o:hrstd="t" o:hr="t" fillcolor="#a0a0a0" stroked="f"/>
        </w:pict>
      </w:r>
      <w:r w:rsidR="00AC1C31" w:rsidRPr="00487CCD">
        <w:rPr>
          <w:b/>
          <w:bCs/>
          <w:color w:val="000000" w:themeColor="text1"/>
          <w:sz w:val="22"/>
          <w:szCs w:val="22"/>
          <w:lang w:eastAsia="en-GB"/>
        </w:rPr>
        <w:t>Selected Peer-Reviewed Publications</w:t>
      </w:r>
    </w:p>
    <w:p w14:paraId="3CB04967" w14:textId="2AEEDCDA" w:rsidR="000143DC" w:rsidRPr="00487CCD" w:rsidRDefault="00AC1C31" w:rsidP="0057210A">
      <w:pPr>
        <w:jc w:val="both"/>
        <w:rPr>
          <w:b/>
          <w:bCs/>
          <w:color w:val="000000" w:themeColor="text1"/>
          <w:sz w:val="22"/>
          <w:szCs w:val="22"/>
          <w:lang w:eastAsia="en-GB"/>
        </w:rPr>
      </w:pPr>
      <w:r w:rsidRPr="00487CCD">
        <w:rPr>
          <w:b/>
          <w:bCs/>
          <w:color w:val="000000" w:themeColor="text1"/>
          <w:sz w:val="22"/>
          <w:szCs w:val="22"/>
          <w:lang w:eastAsia="en-GB"/>
        </w:rPr>
        <w:t>5</w:t>
      </w:r>
      <w:r w:rsidR="0038413F">
        <w:rPr>
          <w:b/>
          <w:bCs/>
          <w:color w:val="000000" w:themeColor="text1"/>
          <w:sz w:val="22"/>
          <w:szCs w:val="22"/>
          <w:lang w:eastAsia="en-GB"/>
        </w:rPr>
        <w:t>3</w:t>
      </w:r>
      <w:r w:rsidRPr="00487CCD">
        <w:rPr>
          <w:b/>
          <w:bCs/>
          <w:color w:val="000000" w:themeColor="text1"/>
          <w:sz w:val="22"/>
          <w:szCs w:val="22"/>
          <w:lang w:eastAsia="en-GB"/>
        </w:rPr>
        <w:t xml:space="preserve"> publications</w:t>
      </w:r>
      <w:r w:rsidRPr="00487CCD">
        <w:rPr>
          <w:color w:val="000000" w:themeColor="text1"/>
          <w:sz w:val="22"/>
          <w:szCs w:val="22"/>
          <w:lang w:eastAsia="en-GB"/>
        </w:rPr>
        <w:t xml:space="preserve"> | </w:t>
      </w:r>
      <w:r w:rsidR="00CA528C" w:rsidRPr="00487CCD">
        <w:rPr>
          <w:b/>
          <w:bCs/>
          <w:color w:val="000000" w:themeColor="text1"/>
          <w:sz w:val="22"/>
          <w:szCs w:val="22"/>
          <w:lang w:eastAsia="en-GB"/>
        </w:rPr>
        <w:t>1</w:t>
      </w:r>
      <w:r w:rsidR="0038413F">
        <w:rPr>
          <w:b/>
          <w:bCs/>
          <w:color w:val="000000" w:themeColor="text1"/>
          <w:sz w:val="22"/>
          <w:szCs w:val="22"/>
          <w:lang w:eastAsia="en-GB"/>
        </w:rPr>
        <w:t>1</w:t>
      </w:r>
      <w:r w:rsidRPr="00487CCD">
        <w:rPr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="000143DC" w:rsidRPr="00487CCD">
        <w:rPr>
          <w:b/>
          <w:bCs/>
          <w:color w:val="000000" w:themeColor="text1"/>
          <w:sz w:val="22"/>
          <w:szCs w:val="22"/>
          <w:lang w:eastAsia="en-GB"/>
        </w:rPr>
        <w:t>first author</w:t>
      </w:r>
      <w:r w:rsidRPr="00487CCD">
        <w:rPr>
          <w:color w:val="000000" w:themeColor="text1"/>
          <w:sz w:val="22"/>
          <w:szCs w:val="22"/>
          <w:lang w:eastAsia="en-GB"/>
        </w:rPr>
        <w:t xml:space="preserve"> | </w:t>
      </w:r>
      <w:r w:rsidRPr="00487CCD">
        <w:rPr>
          <w:b/>
          <w:bCs/>
          <w:color w:val="000000" w:themeColor="text1"/>
          <w:sz w:val="22"/>
          <w:szCs w:val="22"/>
          <w:lang w:eastAsia="en-GB"/>
        </w:rPr>
        <w:t>Google Scholar: 6,</w:t>
      </w:r>
      <w:r w:rsidR="0038413F">
        <w:rPr>
          <w:b/>
          <w:bCs/>
          <w:color w:val="000000" w:themeColor="text1"/>
          <w:sz w:val="22"/>
          <w:szCs w:val="22"/>
          <w:lang w:eastAsia="en-GB"/>
        </w:rPr>
        <w:t>899</w:t>
      </w:r>
      <w:r w:rsidRPr="00487CCD">
        <w:rPr>
          <w:b/>
          <w:bCs/>
          <w:color w:val="000000" w:themeColor="text1"/>
          <w:sz w:val="22"/>
          <w:szCs w:val="22"/>
          <w:lang w:eastAsia="en-GB"/>
        </w:rPr>
        <w:t xml:space="preserve"> citations, h-index: 2</w:t>
      </w:r>
      <w:r w:rsidR="0038413F">
        <w:rPr>
          <w:b/>
          <w:bCs/>
          <w:color w:val="000000" w:themeColor="text1"/>
          <w:sz w:val="22"/>
          <w:szCs w:val="22"/>
          <w:lang w:eastAsia="en-GB"/>
        </w:rPr>
        <w:t>9</w:t>
      </w:r>
      <w:r w:rsidRPr="00487CCD">
        <w:rPr>
          <w:b/>
          <w:bCs/>
          <w:color w:val="000000" w:themeColor="text1"/>
          <w:sz w:val="22"/>
          <w:szCs w:val="22"/>
          <w:lang w:eastAsia="en-GB"/>
        </w:rPr>
        <w:t>, i10-index: 4</w:t>
      </w:r>
      <w:r w:rsidR="0038413F">
        <w:rPr>
          <w:b/>
          <w:bCs/>
          <w:color w:val="000000" w:themeColor="text1"/>
          <w:sz w:val="22"/>
          <w:szCs w:val="22"/>
          <w:lang w:eastAsia="en-GB"/>
        </w:rPr>
        <w:t>5</w:t>
      </w:r>
    </w:p>
    <w:p w14:paraId="688B7481" w14:textId="4DEEF513" w:rsidR="00AC1C31" w:rsidRPr="00487CCD" w:rsidRDefault="00AC1C31" w:rsidP="0057210A">
      <w:pPr>
        <w:jc w:val="both"/>
        <w:rPr>
          <w:color w:val="000000" w:themeColor="text1"/>
          <w:sz w:val="22"/>
          <w:szCs w:val="22"/>
          <w:lang w:eastAsia="en-GB"/>
        </w:rPr>
      </w:pPr>
      <w:r w:rsidRPr="00487CCD">
        <w:rPr>
          <w:color w:val="000000" w:themeColor="text1"/>
          <w:sz w:val="22"/>
          <w:szCs w:val="22"/>
          <w:lang w:eastAsia="en-GB"/>
        </w:rPr>
        <w:t>(* denotes shared first authorship)</w:t>
      </w:r>
    </w:p>
    <w:p w14:paraId="69C664B6" w14:textId="2F3A11F0" w:rsidR="005F35C9" w:rsidRDefault="00E95003" w:rsidP="004622F6">
      <w:pPr>
        <w:pStyle w:val="p1"/>
        <w:jc w:val="both"/>
        <w:rPr>
          <w:rStyle w:val="apple-tab-span"/>
          <w:sz w:val="22"/>
          <w:szCs w:val="22"/>
        </w:rPr>
      </w:pPr>
      <w:r w:rsidRPr="00487CCD">
        <w:rPr>
          <w:sz w:val="22"/>
          <w:szCs w:val="22"/>
        </w:rPr>
        <w:t>1.</w:t>
      </w:r>
      <w:r w:rsidRPr="00487CCD">
        <w:rPr>
          <w:rStyle w:val="apple-tab-span"/>
          <w:sz w:val="22"/>
          <w:szCs w:val="22"/>
        </w:rPr>
        <w:t xml:space="preserve"> </w:t>
      </w:r>
      <w:proofErr w:type="spellStart"/>
      <w:r w:rsidR="00FC4D53" w:rsidRPr="00FC4D53">
        <w:rPr>
          <w:rStyle w:val="apple-tab-span"/>
          <w:sz w:val="22"/>
          <w:szCs w:val="22"/>
        </w:rPr>
        <w:t>Caleiro</w:t>
      </w:r>
      <w:proofErr w:type="spellEnd"/>
      <w:r w:rsidR="00FC4D53" w:rsidRPr="00FC4D53">
        <w:rPr>
          <w:rStyle w:val="apple-tab-span"/>
          <w:sz w:val="22"/>
          <w:szCs w:val="22"/>
        </w:rPr>
        <w:t xml:space="preserve"> GS, </w:t>
      </w:r>
      <w:r w:rsidR="00FC4D53" w:rsidRPr="00FC4D53">
        <w:rPr>
          <w:rStyle w:val="apple-tab-span"/>
          <w:b/>
          <w:bCs/>
          <w:sz w:val="22"/>
          <w:szCs w:val="22"/>
          <w:u w:val="single"/>
        </w:rPr>
        <w:t>Claro IM</w:t>
      </w:r>
      <w:r w:rsidR="00FC4D53" w:rsidRPr="00FC4D53">
        <w:rPr>
          <w:rStyle w:val="apple-tab-span"/>
          <w:b/>
          <w:bCs/>
          <w:sz w:val="22"/>
          <w:szCs w:val="22"/>
          <w:u w:val="single"/>
        </w:rPr>
        <w:t>*</w:t>
      </w:r>
      <w:r w:rsidR="00FC4D53" w:rsidRPr="00FC4D53">
        <w:rPr>
          <w:rStyle w:val="apple-tab-span"/>
          <w:sz w:val="22"/>
          <w:szCs w:val="22"/>
        </w:rPr>
        <w:t xml:space="preserve">, Hua X, et al. Molecular Epidemiology of St. Louis Encephalitis Virus, São Paulo State, Brazil, 2016-2018. </w:t>
      </w:r>
      <w:r w:rsidR="00FC4D53" w:rsidRPr="00FC4D53">
        <w:rPr>
          <w:rStyle w:val="apple-tab-span"/>
          <w:b/>
          <w:bCs/>
          <w:i/>
          <w:iCs/>
          <w:sz w:val="22"/>
          <w:szCs w:val="22"/>
        </w:rPr>
        <w:t>Emerg</w:t>
      </w:r>
      <w:r w:rsidR="00FC4D53" w:rsidRPr="00FC4D53">
        <w:rPr>
          <w:rStyle w:val="apple-tab-span"/>
          <w:b/>
          <w:bCs/>
          <w:i/>
          <w:iCs/>
          <w:sz w:val="22"/>
          <w:szCs w:val="22"/>
        </w:rPr>
        <w:t>ing</w:t>
      </w:r>
      <w:r w:rsidR="00FC4D53" w:rsidRPr="00FC4D53">
        <w:rPr>
          <w:rStyle w:val="apple-tab-span"/>
          <w:b/>
          <w:bCs/>
          <w:i/>
          <w:iCs/>
          <w:sz w:val="22"/>
          <w:szCs w:val="22"/>
        </w:rPr>
        <w:t xml:space="preserve"> Infect</w:t>
      </w:r>
      <w:r w:rsidR="00FC4D53" w:rsidRPr="00FC4D53">
        <w:rPr>
          <w:rStyle w:val="apple-tab-span"/>
          <w:b/>
          <w:bCs/>
          <w:i/>
          <w:iCs/>
          <w:sz w:val="22"/>
          <w:szCs w:val="22"/>
        </w:rPr>
        <w:t>ious</w:t>
      </w:r>
      <w:r w:rsidR="00FC4D53" w:rsidRPr="00FC4D53">
        <w:rPr>
          <w:rStyle w:val="apple-tab-span"/>
          <w:b/>
          <w:bCs/>
          <w:i/>
          <w:iCs/>
          <w:sz w:val="22"/>
          <w:szCs w:val="22"/>
        </w:rPr>
        <w:t xml:space="preserve"> Dis</w:t>
      </w:r>
      <w:r w:rsidR="00FC4D53" w:rsidRPr="00FC4D53">
        <w:rPr>
          <w:rStyle w:val="apple-tab-span"/>
          <w:b/>
          <w:bCs/>
          <w:i/>
          <w:iCs/>
          <w:sz w:val="22"/>
          <w:szCs w:val="22"/>
        </w:rPr>
        <w:t>eases</w:t>
      </w:r>
      <w:r w:rsidR="00FC4D53" w:rsidRPr="00FC4D53">
        <w:rPr>
          <w:rStyle w:val="apple-tab-span"/>
          <w:sz w:val="22"/>
          <w:szCs w:val="22"/>
        </w:rPr>
        <w:t>. 2025;31(5):1052-1054. doi:10.3201/eid3105.250158</w:t>
      </w:r>
      <w:r w:rsidR="00FC4D53">
        <w:rPr>
          <w:rStyle w:val="apple-tab-span"/>
          <w:sz w:val="22"/>
          <w:szCs w:val="22"/>
        </w:rPr>
        <w:t>.</w:t>
      </w:r>
    </w:p>
    <w:p w14:paraId="4F58F024" w14:textId="52D36560" w:rsidR="00FC4D53" w:rsidRDefault="00FC4D53" w:rsidP="00FC4D53">
      <w:pPr>
        <w:pStyle w:val="p1"/>
        <w:jc w:val="both"/>
        <w:rPr>
          <w:rStyle w:val="apple-tab-span"/>
          <w:sz w:val="22"/>
          <w:szCs w:val="22"/>
        </w:rPr>
      </w:pPr>
      <w:r>
        <w:rPr>
          <w:rStyle w:val="apple-tab-span"/>
          <w:sz w:val="22"/>
          <w:szCs w:val="22"/>
        </w:rPr>
        <w:t xml:space="preserve">2. de Lima STS, Hua X, </w:t>
      </w:r>
      <w:r w:rsidRPr="00FC4D53">
        <w:rPr>
          <w:rStyle w:val="apple-tab-span"/>
          <w:b/>
          <w:bCs/>
          <w:sz w:val="22"/>
          <w:szCs w:val="22"/>
          <w:u w:val="single"/>
        </w:rPr>
        <w:t>Claro IM*</w:t>
      </w:r>
      <w:r w:rsidRPr="00FC4D53">
        <w:rPr>
          <w:rStyle w:val="apple-tab-span"/>
          <w:sz w:val="22"/>
          <w:szCs w:val="22"/>
        </w:rPr>
        <w:t>, et al. Molecular Epidemiology of</w:t>
      </w:r>
      <w:r>
        <w:rPr>
          <w:rStyle w:val="apple-tab-span"/>
          <w:sz w:val="22"/>
          <w:szCs w:val="22"/>
        </w:rPr>
        <w:t xml:space="preserve"> </w:t>
      </w:r>
      <w:proofErr w:type="spellStart"/>
      <w:r>
        <w:rPr>
          <w:rStyle w:val="apple-tab-span"/>
          <w:sz w:val="22"/>
          <w:szCs w:val="22"/>
        </w:rPr>
        <w:t>Oropouche</w:t>
      </w:r>
      <w:proofErr w:type="spellEnd"/>
      <w:r>
        <w:rPr>
          <w:rStyle w:val="apple-tab-span"/>
          <w:sz w:val="22"/>
          <w:szCs w:val="22"/>
        </w:rPr>
        <w:t xml:space="preserve"> Virus, Ceará State, Brazil, 2024</w:t>
      </w:r>
      <w:r w:rsidRPr="00FC4D53">
        <w:rPr>
          <w:rStyle w:val="apple-tab-span"/>
          <w:sz w:val="22"/>
          <w:szCs w:val="22"/>
        </w:rPr>
        <w:t xml:space="preserve">. </w:t>
      </w:r>
      <w:r w:rsidRPr="00FC4D53">
        <w:rPr>
          <w:rStyle w:val="apple-tab-span"/>
          <w:b/>
          <w:bCs/>
          <w:i/>
          <w:iCs/>
          <w:sz w:val="22"/>
          <w:szCs w:val="22"/>
        </w:rPr>
        <w:t>Emerging Infectious Diseases</w:t>
      </w:r>
      <w:r w:rsidRPr="00FC4D53">
        <w:rPr>
          <w:rStyle w:val="apple-tab-span"/>
          <w:sz w:val="22"/>
          <w:szCs w:val="22"/>
        </w:rPr>
        <w:t>. 2025;31(4):838-842. doi:10.3201/eid3104.241471.</w:t>
      </w:r>
    </w:p>
    <w:p w14:paraId="79000F9F" w14:textId="0F4B6064" w:rsidR="0091644D" w:rsidRPr="00487CCD" w:rsidRDefault="00FC4D53" w:rsidP="004622F6">
      <w:pPr>
        <w:pStyle w:val="p1"/>
        <w:jc w:val="both"/>
        <w:rPr>
          <w:sz w:val="22"/>
          <w:szCs w:val="22"/>
        </w:rPr>
      </w:pPr>
      <w:proofErr w:type="spellStart"/>
      <w:r>
        <w:rPr>
          <w:rStyle w:val="apple-tab-span"/>
          <w:sz w:val="22"/>
          <w:szCs w:val="22"/>
        </w:rPr>
        <w:t xml:space="preserve">3. </w:t>
      </w:r>
      <w:r w:rsidR="00E95003" w:rsidRPr="00487CCD">
        <w:rPr>
          <w:sz w:val="22"/>
          <w:szCs w:val="22"/>
        </w:rPr>
        <w:t>Scachetti</w:t>
      </w:r>
      <w:proofErr w:type="spellEnd"/>
      <w:r w:rsidR="00E95003" w:rsidRPr="00487CCD">
        <w:rPr>
          <w:sz w:val="22"/>
          <w:szCs w:val="22"/>
        </w:rPr>
        <w:t xml:space="preserve"> GC, </w:t>
      </w:r>
      <w:proofErr w:type="spellStart"/>
      <w:r w:rsidR="00E95003" w:rsidRPr="00487CCD">
        <w:rPr>
          <w:sz w:val="22"/>
          <w:szCs w:val="22"/>
        </w:rPr>
        <w:t>Forato</w:t>
      </w:r>
      <w:proofErr w:type="spellEnd"/>
      <w:r w:rsidR="00E95003" w:rsidRPr="00487CCD">
        <w:rPr>
          <w:sz w:val="22"/>
          <w:szCs w:val="22"/>
        </w:rPr>
        <w:t xml:space="preserve"> J, </w:t>
      </w:r>
      <w:r w:rsidR="00E95003" w:rsidRPr="00487CCD">
        <w:rPr>
          <w:b/>
          <w:bCs/>
          <w:sz w:val="22"/>
          <w:szCs w:val="22"/>
          <w:u w:val="single"/>
        </w:rPr>
        <w:t>Claro IM*,</w:t>
      </w:r>
      <w:r w:rsidR="00E95003" w:rsidRPr="00487CCD">
        <w:rPr>
          <w:sz w:val="22"/>
          <w:szCs w:val="22"/>
        </w:rPr>
        <w:t xml:space="preserve"> Hua X, Salgado BB, Vieira A, et al. Re-emergence of </w:t>
      </w:r>
      <w:proofErr w:type="spellStart"/>
      <w:r w:rsidR="00E95003" w:rsidRPr="00487CCD">
        <w:rPr>
          <w:sz w:val="22"/>
          <w:szCs w:val="22"/>
        </w:rPr>
        <w:t>Oropouche</w:t>
      </w:r>
      <w:proofErr w:type="spellEnd"/>
      <w:r w:rsidR="00E95003" w:rsidRPr="00487CCD">
        <w:rPr>
          <w:sz w:val="22"/>
          <w:szCs w:val="22"/>
        </w:rPr>
        <w:t xml:space="preserve"> virus between 2023 and 2024 in Brazil: an observational epidemiological study. </w:t>
      </w:r>
      <w:r w:rsidR="00E95003" w:rsidRPr="00487CCD">
        <w:rPr>
          <w:b/>
          <w:bCs/>
          <w:i/>
          <w:iCs/>
          <w:sz w:val="22"/>
          <w:szCs w:val="22"/>
        </w:rPr>
        <w:t>The Lancet Infectious Diseases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</w:t>
      </w:r>
      <w:proofErr w:type="gramStart"/>
      <w:r w:rsidR="00E95003" w:rsidRPr="00487CCD">
        <w:rPr>
          <w:sz w:val="22"/>
          <w:szCs w:val="22"/>
        </w:rPr>
        <w:t>2024;S</w:t>
      </w:r>
      <w:proofErr w:type="gramEnd"/>
      <w:r w:rsidR="00E95003" w:rsidRPr="00487CCD">
        <w:rPr>
          <w:sz w:val="22"/>
          <w:szCs w:val="22"/>
        </w:rPr>
        <w:t>1473-3099(24)00619-4. doi:10.1016/S1473-3099(24)00619-4.</w:t>
      </w:r>
      <w:r w:rsidR="00CE6B4B" w:rsidRPr="00487CCD">
        <w:rPr>
          <w:sz w:val="22"/>
          <w:szCs w:val="22"/>
        </w:rPr>
        <w:t xml:space="preserve"> (</w:t>
      </w:r>
      <w:r w:rsidR="00CE6B4B" w:rsidRPr="00487CCD">
        <w:rPr>
          <w:color w:val="000000" w:themeColor="text1"/>
          <w:sz w:val="22"/>
          <w:szCs w:val="22"/>
        </w:rPr>
        <w:t>Cited 14 times).</w:t>
      </w:r>
    </w:p>
    <w:p w14:paraId="6CF2C91B" w14:textId="57B5C9D8" w:rsidR="001B5EE5" w:rsidRPr="00487CCD" w:rsidRDefault="00FC4D53" w:rsidP="004622F6">
      <w:pPr>
        <w:pStyle w:val="p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proofErr w:type="spellStart"/>
      <w:r w:rsidR="00E95003" w:rsidRPr="00487CCD">
        <w:rPr>
          <w:sz w:val="22"/>
          <w:szCs w:val="22"/>
        </w:rPr>
        <w:t>Forato</w:t>
      </w:r>
      <w:proofErr w:type="spellEnd"/>
      <w:r w:rsidR="00E95003" w:rsidRPr="00487CCD">
        <w:rPr>
          <w:sz w:val="22"/>
          <w:szCs w:val="22"/>
        </w:rPr>
        <w:t xml:space="preserve"> J, Meira CA, </w:t>
      </w:r>
      <w:r w:rsidR="00E95003" w:rsidRPr="00487CCD">
        <w:rPr>
          <w:b/>
          <w:bCs/>
          <w:sz w:val="22"/>
          <w:szCs w:val="22"/>
          <w:u w:val="single"/>
        </w:rPr>
        <w:t>Claro IM,</w:t>
      </w:r>
      <w:r w:rsidR="00E95003" w:rsidRPr="00487CCD">
        <w:rPr>
          <w:sz w:val="22"/>
          <w:szCs w:val="22"/>
        </w:rPr>
        <w:t xml:space="preserve"> Amorim MR, de Souza GF, </w:t>
      </w:r>
      <w:proofErr w:type="spellStart"/>
      <w:r w:rsidR="00E95003" w:rsidRPr="00487CCD">
        <w:rPr>
          <w:sz w:val="22"/>
          <w:szCs w:val="22"/>
        </w:rPr>
        <w:t>Muraro</w:t>
      </w:r>
      <w:proofErr w:type="spellEnd"/>
      <w:r w:rsidR="00E95003" w:rsidRPr="00487CCD">
        <w:rPr>
          <w:sz w:val="22"/>
          <w:szCs w:val="22"/>
        </w:rPr>
        <w:t xml:space="preserve"> SP, et al. Molecular epidemiology of Mayaro virus among febrile patients, Roraima State, Brazil, 2018–2021. </w:t>
      </w:r>
      <w:r w:rsidR="00E95003" w:rsidRPr="00487CCD">
        <w:rPr>
          <w:b/>
          <w:bCs/>
          <w:i/>
          <w:iCs/>
          <w:sz w:val="22"/>
          <w:szCs w:val="22"/>
        </w:rPr>
        <w:t>Emerging Infectious Diseases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2024;30(5):1013–1016. doi:10.3201/eid3005.231406.</w:t>
      </w:r>
      <w:r w:rsidR="00CE6B4B" w:rsidRPr="00487CCD">
        <w:rPr>
          <w:sz w:val="22"/>
          <w:szCs w:val="22"/>
        </w:rPr>
        <w:t xml:space="preserve"> (</w:t>
      </w:r>
      <w:r w:rsidR="00CE6B4B" w:rsidRPr="00487CCD">
        <w:rPr>
          <w:color w:val="000000" w:themeColor="text1"/>
          <w:sz w:val="22"/>
          <w:szCs w:val="22"/>
        </w:rPr>
        <w:t>Cited 6 times).</w:t>
      </w:r>
    </w:p>
    <w:p w14:paraId="3FF80695" w14:textId="3C68A0B0" w:rsidR="00E95003" w:rsidRPr="00487CCD" w:rsidRDefault="00FC4D53" w:rsidP="004622F6">
      <w:pPr>
        <w:pStyle w:val="p1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r w:rsidR="00E95003" w:rsidRPr="00487CCD">
        <w:rPr>
          <w:sz w:val="22"/>
          <w:szCs w:val="22"/>
        </w:rPr>
        <w:t xml:space="preserve">Carrera JP, </w:t>
      </w:r>
      <w:proofErr w:type="spellStart"/>
      <w:r w:rsidR="00E95003" w:rsidRPr="00487CCD">
        <w:rPr>
          <w:sz w:val="22"/>
          <w:szCs w:val="22"/>
        </w:rPr>
        <w:t>Araúz</w:t>
      </w:r>
      <w:proofErr w:type="spellEnd"/>
      <w:r w:rsidR="00E95003" w:rsidRPr="00487CCD">
        <w:rPr>
          <w:sz w:val="22"/>
          <w:szCs w:val="22"/>
        </w:rPr>
        <w:t xml:space="preserve"> D, Rojas A, Cardozo F, </w:t>
      </w:r>
      <w:proofErr w:type="spellStart"/>
      <w:r w:rsidR="00E95003" w:rsidRPr="00487CCD">
        <w:rPr>
          <w:sz w:val="22"/>
          <w:szCs w:val="22"/>
        </w:rPr>
        <w:t>Stittleburg</w:t>
      </w:r>
      <w:proofErr w:type="spellEnd"/>
      <w:r w:rsidR="00E95003" w:rsidRPr="00487CCD">
        <w:rPr>
          <w:sz w:val="22"/>
          <w:szCs w:val="22"/>
        </w:rPr>
        <w:t xml:space="preserve"> V, </w:t>
      </w:r>
      <w:r w:rsidR="00E95003" w:rsidRPr="00487CCD">
        <w:rPr>
          <w:b/>
          <w:bCs/>
          <w:sz w:val="22"/>
          <w:szCs w:val="22"/>
          <w:u w:val="single"/>
        </w:rPr>
        <w:t>Claro I</w:t>
      </w:r>
      <w:r w:rsidR="00AA4512" w:rsidRPr="00487CCD">
        <w:rPr>
          <w:b/>
          <w:bCs/>
          <w:sz w:val="22"/>
          <w:szCs w:val="22"/>
          <w:u w:val="single"/>
        </w:rPr>
        <w:t>M</w:t>
      </w:r>
      <w:r w:rsidR="00E95003" w:rsidRPr="00487CCD">
        <w:rPr>
          <w:sz w:val="22"/>
          <w:szCs w:val="22"/>
        </w:rPr>
        <w:t xml:space="preserve">, et al. Real-time RT-PCR for Venezuelan equine encephalitis complex, </w:t>
      </w:r>
      <w:proofErr w:type="spellStart"/>
      <w:r w:rsidR="00E95003" w:rsidRPr="00487CCD">
        <w:rPr>
          <w:sz w:val="22"/>
          <w:szCs w:val="22"/>
        </w:rPr>
        <w:t>Madariaga</w:t>
      </w:r>
      <w:proofErr w:type="spellEnd"/>
      <w:r w:rsidR="00E95003" w:rsidRPr="00487CCD">
        <w:rPr>
          <w:sz w:val="22"/>
          <w:szCs w:val="22"/>
        </w:rPr>
        <w:t xml:space="preserve">, and Eastern equine encephalitis viruses: application in human and mosquito public health surveillance in Panama. </w:t>
      </w:r>
      <w:r w:rsidR="00E95003" w:rsidRPr="00487CCD">
        <w:rPr>
          <w:b/>
          <w:bCs/>
          <w:i/>
          <w:iCs/>
          <w:sz w:val="22"/>
          <w:szCs w:val="22"/>
        </w:rPr>
        <w:t>Journal of Clinical Microbiology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2023;</w:t>
      </w:r>
      <w:proofErr w:type="gramStart"/>
      <w:r w:rsidR="00E95003" w:rsidRPr="00487CCD">
        <w:rPr>
          <w:sz w:val="22"/>
          <w:szCs w:val="22"/>
        </w:rPr>
        <w:t>61:e</w:t>
      </w:r>
      <w:proofErr w:type="gramEnd"/>
      <w:r w:rsidR="00E95003" w:rsidRPr="00487CCD">
        <w:rPr>
          <w:sz w:val="22"/>
          <w:szCs w:val="22"/>
        </w:rPr>
        <w:t>0015223. doi:10.1128/jcm.00152-23.</w:t>
      </w:r>
      <w:r w:rsidR="00061500" w:rsidRPr="00487CCD">
        <w:rPr>
          <w:sz w:val="22"/>
          <w:szCs w:val="22"/>
        </w:rPr>
        <w:t xml:space="preserve"> (</w:t>
      </w:r>
      <w:r w:rsidR="00061500" w:rsidRPr="00487CCD">
        <w:rPr>
          <w:color w:val="000000" w:themeColor="text1"/>
          <w:sz w:val="22"/>
          <w:szCs w:val="22"/>
        </w:rPr>
        <w:t>Cited 3 times).</w:t>
      </w:r>
    </w:p>
    <w:p w14:paraId="29216855" w14:textId="57E9702B" w:rsidR="00E95003" w:rsidRPr="00487CCD" w:rsidRDefault="00FC4D53" w:rsidP="004622F6">
      <w:pPr>
        <w:pStyle w:val="p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r w:rsidR="00E95003" w:rsidRPr="00487CCD">
        <w:rPr>
          <w:sz w:val="22"/>
          <w:szCs w:val="22"/>
        </w:rPr>
        <w:t xml:space="preserve">Duarte-Neto AN, Gonçalves AM, </w:t>
      </w:r>
      <w:proofErr w:type="spellStart"/>
      <w:r w:rsidR="00E95003" w:rsidRPr="00487CCD">
        <w:rPr>
          <w:sz w:val="22"/>
          <w:szCs w:val="22"/>
        </w:rPr>
        <w:t>Eliodoro</w:t>
      </w:r>
      <w:proofErr w:type="spellEnd"/>
      <w:r w:rsidR="00E95003" w:rsidRPr="00487CCD">
        <w:rPr>
          <w:sz w:val="22"/>
          <w:szCs w:val="22"/>
        </w:rPr>
        <w:t xml:space="preserve"> RHA, Martins WD, </w:t>
      </w:r>
      <w:r w:rsidR="00E95003" w:rsidRPr="00487CCD">
        <w:rPr>
          <w:b/>
          <w:bCs/>
          <w:sz w:val="22"/>
          <w:szCs w:val="22"/>
          <w:u w:val="single"/>
        </w:rPr>
        <w:t>Claro IM</w:t>
      </w:r>
      <w:r w:rsidR="00E95003" w:rsidRPr="00487CCD">
        <w:rPr>
          <w:sz w:val="22"/>
          <w:szCs w:val="22"/>
        </w:rPr>
        <w:t xml:space="preserve">, et al. Main autopsy findings of visceral involvement by fatal mpox in patients with AIDS: </w:t>
      </w:r>
      <w:proofErr w:type="spellStart"/>
      <w:r w:rsidR="00E95003" w:rsidRPr="00487CCD">
        <w:rPr>
          <w:sz w:val="22"/>
          <w:szCs w:val="22"/>
        </w:rPr>
        <w:t>necrotising</w:t>
      </w:r>
      <w:proofErr w:type="spellEnd"/>
      <w:r w:rsidR="00E95003" w:rsidRPr="00487CCD">
        <w:rPr>
          <w:sz w:val="22"/>
          <w:szCs w:val="22"/>
        </w:rPr>
        <w:t xml:space="preserve"> nodular pneumonia, nodular ulcerative colitis, and diffuse vasculopathy. </w:t>
      </w:r>
      <w:r w:rsidR="00E95003" w:rsidRPr="00487CCD">
        <w:rPr>
          <w:b/>
          <w:bCs/>
          <w:i/>
          <w:iCs/>
          <w:sz w:val="22"/>
          <w:szCs w:val="22"/>
        </w:rPr>
        <w:t>The Lancet Infectious Diseases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</w:t>
      </w:r>
      <w:proofErr w:type="gramStart"/>
      <w:r w:rsidR="00E95003" w:rsidRPr="00487CCD">
        <w:rPr>
          <w:sz w:val="22"/>
          <w:szCs w:val="22"/>
        </w:rPr>
        <w:t>2023;S</w:t>
      </w:r>
      <w:proofErr w:type="gramEnd"/>
      <w:r w:rsidR="00E95003" w:rsidRPr="00487CCD">
        <w:rPr>
          <w:sz w:val="22"/>
          <w:szCs w:val="22"/>
        </w:rPr>
        <w:t>1473-3099(23)00574-1. doi:10.1016/S1473-3099(23)00574-1.</w:t>
      </w:r>
      <w:r w:rsidR="00061500" w:rsidRPr="00487CCD">
        <w:rPr>
          <w:sz w:val="22"/>
          <w:szCs w:val="22"/>
        </w:rPr>
        <w:t xml:space="preserve"> (</w:t>
      </w:r>
      <w:r w:rsidR="00061500" w:rsidRPr="00487CCD">
        <w:rPr>
          <w:color w:val="000000" w:themeColor="text1"/>
          <w:sz w:val="22"/>
          <w:szCs w:val="22"/>
        </w:rPr>
        <w:t>Cited 9 times).</w:t>
      </w:r>
    </w:p>
    <w:p w14:paraId="01AC556E" w14:textId="4029C246" w:rsidR="00E95003" w:rsidRPr="00487CCD" w:rsidRDefault="00FC4D53" w:rsidP="004622F6">
      <w:pPr>
        <w:pStyle w:val="p1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r w:rsidR="00E95003" w:rsidRPr="00487CCD">
        <w:rPr>
          <w:sz w:val="22"/>
          <w:szCs w:val="22"/>
        </w:rPr>
        <w:t xml:space="preserve">de Souza WM, de Lima STS, </w:t>
      </w:r>
      <w:proofErr w:type="spellStart"/>
      <w:r w:rsidR="00E95003" w:rsidRPr="00487CCD">
        <w:rPr>
          <w:sz w:val="22"/>
          <w:szCs w:val="22"/>
        </w:rPr>
        <w:t>Simões</w:t>
      </w:r>
      <w:proofErr w:type="spellEnd"/>
      <w:r w:rsidR="00E95003" w:rsidRPr="00487CCD">
        <w:rPr>
          <w:sz w:val="22"/>
          <w:szCs w:val="22"/>
        </w:rPr>
        <w:t xml:space="preserve"> Mello LM, Candido DS, Buss L, Whittaker C, </w:t>
      </w:r>
      <w:r w:rsidR="00E95003" w:rsidRPr="00487CCD">
        <w:rPr>
          <w:b/>
          <w:bCs/>
          <w:sz w:val="22"/>
          <w:szCs w:val="22"/>
          <w:u w:val="single"/>
        </w:rPr>
        <w:t>Claro IM</w:t>
      </w:r>
      <w:r w:rsidR="00E95003" w:rsidRPr="00487CCD">
        <w:rPr>
          <w:sz w:val="22"/>
          <w:szCs w:val="22"/>
        </w:rPr>
        <w:t xml:space="preserve">, et al. Spatiotemporal dynamics and recurrence of chikungunya virus in Brazil: an epidemiological study. </w:t>
      </w:r>
      <w:r w:rsidR="00E95003" w:rsidRPr="00487CCD">
        <w:rPr>
          <w:b/>
          <w:bCs/>
          <w:i/>
          <w:iCs/>
          <w:sz w:val="22"/>
          <w:szCs w:val="22"/>
        </w:rPr>
        <w:t>The Lancet Microbe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2023;4(5</w:t>
      </w:r>
      <w:proofErr w:type="gramStart"/>
      <w:r w:rsidR="00E95003" w:rsidRPr="00487CCD">
        <w:rPr>
          <w:sz w:val="22"/>
          <w:szCs w:val="22"/>
        </w:rPr>
        <w:t>):e</w:t>
      </w:r>
      <w:proofErr w:type="gramEnd"/>
      <w:r w:rsidR="00E95003" w:rsidRPr="00487CCD">
        <w:rPr>
          <w:sz w:val="22"/>
          <w:szCs w:val="22"/>
        </w:rPr>
        <w:t>319–e329. doi:10.1016/S2666-5247(23)00033-2.</w:t>
      </w:r>
      <w:r w:rsidR="00061500" w:rsidRPr="00487CCD">
        <w:rPr>
          <w:sz w:val="22"/>
          <w:szCs w:val="22"/>
        </w:rPr>
        <w:t xml:space="preserve"> (</w:t>
      </w:r>
      <w:r w:rsidR="00061500" w:rsidRPr="00487CCD">
        <w:rPr>
          <w:color w:val="000000" w:themeColor="text1"/>
          <w:sz w:val="22"/>
          <w:szCs w:val="22"/>
        </w:rPr>
        <w:t>Cited 54 times).</w:t>
      </w:r>
    </w:p>
    <w:p w14:paraId="4B561A8D" w14:textId="5EBDFBDF" w:rsidR="00E95003" w:rsidRPr="00487CCD" w:rsidRDefault="00FC4D53" w:rsidP="004622F6">
      <w:pPr>
        <w:pStyle w:val="p1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r w:rsidR="00E95003" w:rsidRPr="00487CCD">
        <w:rPr>
          <w:b/>
          <w:bCs/>
          <w:sz w:val="22"/>
          <w:szCs w:val="22"/>
          <w:u w:val="single"/>
        </w:rPr>
        <w:t>Claro IM</w:t>
      </w:r>
      <w:r w:rsidR="00E95003" w:rsidRPr="00487CCD">
        <w:rPr>
          <w:sz w:val="22"/>
          <w:szCs w:val="22"/>
        </w:rPr>
        <w:t xml:space="preserve">, </w:t>
      </w:r>
      <w:proofErr w:type="spellStart"/>
      <w:r w:rsidR="00E95003" w:rsidRPr="00487CCD">
        <w:rPr>
          <w:sz w:val="22"/>
          <w:szCs w:val="22"/>
        </w:rPr>
        <w:t>Ramundo</w:t>
      </w:r>
      <w:proofErr w:type="spellEnd"/>
      <w:r w:rsidR="00E95003" w:rsidRPr="00487CCD">
        <w:rPr>
          <w:sz w:val="22"/>
          <w:szCs w:val="22"/>
        </w:rPr>
        <w:t xml:space="preserve"> MS, Coletti TM, da Silva CAM, </w:t>
      </w:r>
      <w:proofErr w:type="spellStart"/>
      <w:r w:rsidR="00E95003" w:rsidRPr="00487CCD">
        <w:rPr>
          <w:sz w:val="22"/>
          <w:szCs w:val="22"/>
        </w:rPr>
        <w:t>Valença</w:t>
      </w:r>
      <w:proofErr w:type="spellEnd"/>
      <w:r w:rsidR="00E95003" w:rsidRPr="00487CCD">
        <w:rPr>
          <w:sz w:val="22"/>
          <w:szCs w:val="22"/>
        </w:rPr>
        <w:t xml:space="preserve"> IN, Candido DS, et al. Rapid viral metagenomics using SMART-9N amplification and nanopore sequencing. </w:t>
      </w:r>
      <w:proofErr w:type="spellStart"/>
      <w:r w:rsidR="00E95003" w:rsidRPr="00487CCD">
        <w:rPr>
          <w:b/>
          <w:bCs/>
          <w:i/>
          <w:iCs/>
          <w:sz w:val="22"/>
          <w:szCs w:val="22"/>
        </w:rPr>
        <w:t>Wellcome</w:t>
      </w:r>
      <w:proofErr w:type="spellEnd"/>
      <w:r w:rsidR="00E95003" w:rsidRPr="00487CCD">
        <w:rPr>
          <w:b/>
          <w:bCs/>
          <w:i/>
          <w:iCs/>
          <w:sz w:val="22"/>
          <w:szCs w:val="22"/>
        </w:rPr>
        <w:t xml:space="preserve"> Open Research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</w:t>
      </w:r>
      <w:proofErr w:type="gramStart"/>
      <w:r w:rsidR="00E95003" w:rsidRPr="00487CCD">
        <w:rPr>
          <w:sz w:val="22"/>
          <w:szCs w:val="22"/>
        </w:rPr>
        <w:t>2023;6:241</w:t>
      </w:r>
      <w:proofErr w:type="gramEnd"/>
      <w:r w:rsidR="00E95003" w:rsidRPr="00487CCD">
        <w:rPr>
          <w:sz w:val="22"/>
          <w:szCs w:val="22"/>
        </w:rPr>
        <w:t>. doi:10.12688/wellcomeopenres.17170.2.</w:t>
      </w:r>
      <w:r w:rsidR="00A52406" w:rsidRPr="00487CCD">
        <w:rPr>
          <w:sz w:val="22"/>
          <w:szCs w:val="22"/>
        </w:rPr>
        <w:t xml:space="preserve"> (</w:t>
      </w:r>
      <w:r w:rsidR="00A52406" w:rsidRPr="00487CCD">
        <w:rPr>
          <w:color w:val="000000" w:themeColor="text1"/>
          <w:sz w:val="22"/>
          <w:szCs w:val="22"/>
        </w:rPr>
        <w:t>Cited 31 times).</w:t>
      </w:r>
    </w:p>
    <w:p w14:paraId="414578E7" w14:textId="4672E280" w:rsidR="00E95003" w:rsidRPr="00487CCD" w:rsidRDefault="00FC4D53" w:rsidP="004622F6">
      <w:pPr>
        <w:pStyle w:val="p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proofErr w:type="spellStart"/>
      <w:r w:rsidR="00E95003" w:rsidRPr="00487CCD">
        <w:rPr>
          <w:sz w:val="22"/>
          <w:szCs w:val="22"/>
        </w:rPr>
        <w:t>Nastri</w:t>
      </w:r>
      <w:proofErr w:type="spellEnd"/>
      <w:r w:rsidR="00E95003" w:rsidRPr="00487CCD">
        <w:rPr>
          <w:sz w:val="22"/>
          <w:szCs w:val="22"/>
        </w:rPr>
        <w:t xml:space="preserve"> AC, Duarte-Neto AN, </w:t>
      </w:r>
      <w:proofErr w:type="spellStart"/>
      <w:r w:rsidR="00E95003" w:rsidRPr="00487CCD">
        <w:rPr>
          <w:sz w:val="22"/>
          <w:szCs w:val="22"/>
        </w:rPr>
        <w:t>Casadio</w:t>
      </w:r>
      <w:proofErr w:type="spellEnd"/>
      <w:r w:rsidR="00E95003" w:rsidRPr="00487CCD">
        <w:rPr>
          <w:sz w:val="22"/>
          <w:szCs w:val="22"/>
        </w:rPr>
        <w:t xml:space="preserve"> LVB, Souza WM, </w:t>
      </w:r>
      <w:r w:rsidR="00E95003" w:rsidRPr="00487CCD">
        <w:rPr>
          <w:b/>
          <w:bCs/>
          <w:sz w:val="22"/>
          <w:szCs w:val="22"/>
          <w:u w:val="single"/>
        </w:rPr>
        <w:t>Claro IM*</w:t>
      </w:r>
      <w:r w:rsidR="00E95003" w:rsidRPr="00487CCD">
        <w:rPr>
          <w:sz w:val="22"/>
          <w:szCs w:val="22"/>
        </w:rPr>
        <w:t xml:space="preserve">, </w:t>
      </w:r>
      <w:proofErr w:type="spellStart"/>
      <w:r w:rsidR="00E95003" w:rsidRPr="00487CCD">
        <w:rPr>
          <w:sz w:val="22"/>
          <w:szCs w:val="22"/>
        </w:rPr>
        <w:t>Manuli</w:t>
      </w:r>
      <w:proofErr w:type="spellEnd"/>
      <w:r w:rsidR="00E95003" w:rsidRPr="00487CCD">
        <w:rPr>
          <w:sz w:val="22"/>
          <w:szCs w:val="22"/>
        </w:rPr>
        <w:t xml:space="preserve"> ER, et al. Understanding </w:t>
      </w:r>
      <w:proofErr w:type="spellStart"/>
      <w:r w:rsidR="00E95003" w:rsidRPr="00487CCD">
        <w:rPr>
          <w:sz w:val="22"/>
          <w:szCs w:val="22"/>
        </w:rPr>
        <w:t>Sabiá</w:t>
      </w:r>
      <w:proofErr w:type="spellEnd"/>
      <w:r w:rsidR="00E95003" w:rsidRPr="00487CCD">
        <w:rPr>
          <w:sz w:val="22"/>
          <w:szCs w:val="22"/>
        </w:rPr>
        <w:t xml:space="preserve"> virus infections (Brazilian </w:t>
      </w:r>
      <w:proofErr w:type="spellStart"/>
      <w:r w:rsidR="00E95003" w:rsidRPr="00487CCD">
        <w:rPr>
          <w:sz w:val="22"/>
          <w:szCs w:val="22"/>
        </w:rPr>
        <w:t>mammarenavirus</w:t>
      </w:r>
      <w:proofErr w:type="spellEnd"/>
      <w:r w:rsidR="00E95003" w:rsidRPr="00487CCD">
        <w:rPr>
          <w:sz w:val="22"/>
          <w:szCs w:val="22"/>
        </w:rPr>
        <w:t xml:space="preserve">). </w:t>
      </w:r>
      <w:r w:rsidR="00E95003" w:rsidRPr="00487CCD">
        <w:rPr>
          <w:b/>
          <w:bCs/>
          <w:i/>
          <w:iCs/>
          <w:sz w:val="22"/>
          <w:szCs w:val="22"/>
        </w:rPr>
        <w:t>Travel Medicine and Infectious Disease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</w:t>
      </w:r>
      <w:proofErr w:type="gramStart"/>
      <w:r w:rsidR="00E95003" w:rsidRPr="00487CCD">
        <w:rPr>
          <w:sz w:val="22"/>
          <w:szCs w:val="22"/>
        </w:rPr>
        <w:t>2022;48:102351</w:t>
      </w:r>
      <w:proofErr w:type="gramEnd"/>
      <w:r w:rsidR="00E95003" w:rsidRPr="00487CCD">
        <w:rPr>
          <w:sz w:val="22"/>
          <w:szCs w:val="22"/>
        </w:rPr>
        <w:t xml:space="preserve">. </w:t>
      </w:r>
      <w:proofErr w:type="gramStart"/>
      <w:r w:rsidR="00E95003" w:rsidRPr="00487CCD">
        <w:rPr>
          <w:sz w:val="22"/>
          <w:szCs w:val="22"/>
        </w:rPr>
        <w:t>doi:10.1016/j.tmaid</w:t>
      </w:r>
      <w:proofErr w:type="gramEnd"/>
      <w:r w:rsidR="00E95003" w:rsidRPr="00487CCD">
        <w:rPr>
          <w:sz w:val="22"/>
          <w:szCs w:val="22"/>
        </w:rPr>
        <w:t>.2022.102351.</w:t>
      </w:r>
      <w:r w:rsidR="00A52406" w:rsidRPr="00487CCD">
        <w:rPr>
          <w:sz w:val="22"/>
          <w:szCs w:val="22"/>
        </w:rPr>
        <w:t xml:space="preserve"> (</w:t>
      </w:r>
      <w:r w:rsidR="00A52406" w:rsidRPr="00487CCD">
        <w:rPr>
          <w:color w:val="000000" w:themeColor="text1"/>
          <w:sz w:val="22"/>
          <w:szCs w:val="22"/>
        </w:rPr>
        <w:t>Cited 13 times).</w:t>
      </w:r>
    </w:p>
    <w:p w14:paraId="213C130E" w14:textId="695CA6E0" w:rsidR="00E95003" w:rsidRPr="00487CCD" w:rsidRDefault="00FC4D53" w:rsidP="004622F6">
      <w:pPr>
        <w:pStyle w:val="p1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r w:rsidR="00E95003" w:rsidRPr="00487CCD">
        <w:rPr>
          <w:b/>
          <w:bCs/>
          <w:sz w:val="22"/>
          <w:szCs w:val="22"/>
          <w:u w:val="single"/>
        </w:rPr>
        <w:t>Claro IM</w:t>
      </w:r>
      <w:r w:rsidR="00E95003" w:rsidRPr="00487CCD">
        <w:rPr>
          <w:sz w:val="22"/>
          <w:szCs w:val="22"/>
        </w:rPr>
        <w:t xml:space="preserve">, Romano CM, Candido DDS, Lima EL, </w:t>
      </w:r>
      <w:proofErr w:type="spellStart"/>
      <w:r w:rsidR="00E95003" w:rsidRPr="00487CCD">
        <w:rPr>
          <w:sz w:val="22"/>
          <w:szCs w:val="22"/>
        </w:rPr>
        <w:t>Lindoso</w:t>
      </w:r>
      <w:proofErr w:type="spellEnd"/>
      <w:r w:rsidR="00E95003" w:rsidRPr="00487CCD">
        <w:rPr>
          <w:sz w:val="22"/>
          <w:szCs w:val="22"/>
        </w:rPr>
        <w:t xml:space="preserve"> JAL, </w:t>
      </w:r>
      <w:proofErr w:type="spellStart"/>
      <w:r w:rsidR="00E95003" w:rsidRPr="00487CCD">
        <w:rPr>
          <w:sz w:val="22"/>
          <w:szCs w:val="22"/>
        </w:rPr>
        <w:t>Ramundo</w:t>
      </w:r>
      <w:proofErr w:type="spellEnd"/>
      <w:r w:rsidR="00E95003" w:rsidRPr="00487CCD">
        <w:rPr>
          <w:sz w:val="22"/>
          <w:szCs w:val="22"/>
        </w:rPr>
        <w:t xml:space="preserve"> MS, et al. Shotgun metagenomic sequencing of the first case of monkeypox virus in Brazil, 2022. </w:t>
      </w:r>
      <w:proofErr w:type="spellStart"/>
      <w:r w:rsidR="00E95003" w:rsidRPr="00487CCD">
        <w:rPr>
          <w:b/>
          <w:bCs/>
          <w:i/>
          <w:iCs/>
          <w:sz w:val="22"/>
          <w:szCs w:val="22"/>
        </w:rPr>
        <w:t>Revista</w:t>
      </w:r>
      <w:proofErr w:type="spellEnd"/>
      <w:r w:rsidR="00E95003" w:rsidRPr="00487CCD">
        <w:rPr>
          <w:b/>
          <w:bCs/>
          <w:i/>
          <w:iCs/>
          <w:sz w:val="22"/>
          <w:szCs w:val="22"/>
        </w:rPr>
        <w:t xml:space="preserve"> do Instituto de Medicina Tropical de São Paul</w:t>
      </w:r>
      <w:r w:rsidR="00E95003" w:rsidRPr="00487CCD">
        <w:rPr>
          <w:i/>
          <w:iCs/>
          <w:sz w:val="22"/>
          <w:szCs w:val="22"/>
        </w:rPr>
        <w:t>o.</w:t>
      </w:r>
      <w:r w:rsidR="00E95003" w:rsidRPr="00487CCD">
        <w:rPr>
          <w:sz w:val="22"/>
          <w:szCs w:val="22"/>
        </w:rPr>
        <w:t xml:space="preserve"> 2022;</w:t>
      </w:r>
      <w:proofErr w:type="gramStart"/>
      <w:r w:rsidR="00E95003" w:rsidRPr="00487CCD">
        <w:rPr>
          <w:sz w:val="22"/>
          <w:szCs w:val="22"/>
        </w:rPr>
        <w:t>64:e</w:t>
      </w:r>
      <w:proofErr w:type="gramEnd"/>
      <w:r w:rsidR="00E95003" w:rsidRPr="00487CCD">
        <w:rPr>
          <w:sz w:val="22"/>
          <w:szCs w:val="22"/>
        </w:rPr>
        <w:t>48. doi:10.1590/S1678-9946202264048.</w:t>
      </w:r>
      <w:r w:rsidR="00A52406" w:rsidRPr="00487CCD">
        <w:rPr>
          <w:sz w:val="22"/>
          <w:szCs w:val="22"/>
        </w:rPr>
        <w:t xml:space="preserve"> (</w:t>
      </w:r>
      <w:r w:rsidR="00A52406" w:rsidRPr="00487CCD">
        <w:rPr>
          <w:color w:val="000000" w:themeColor="text1"/>
          <w:sz w:val="22"/>
          <w:szCs w:val="22"/>
        </w:rPr>
        <w:t>Cited 38 times).</w:t>
      </w:r>
    </w:p>
    <w:p w14:paraId="18B3D176" w14:textId="6B50A456" w:rsidR="00E95003" w:rsidRPr="00487CCD" w:rsidRDefault="00FC4D53" w:rsidP="004622F6">
      <w:pPr>
        <w:pStyle w:val="p1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r w:rsidR="00E95003" w:rsidRPr="00487CCD">
        <w:rPr>
          <w:sz w:val="22"/>
          <w:szCs w:val="22"/>
        </w:rPr>
        <w:t xml:space="preserve">Souza WM, Amorim MR, </w:t>
      </w:r>
      <w:proofErr w:type="spellStart"/>
      <w:r w:rsidR="00E95003" w:rsidRPr="00487CCD">
        <w:rPr>
          <w:sz w:val="22"/>
          <w:szCs w:val="22"/>
        </w:rPr>
        <w:t>Sesti</w:t>
      </w:r>
      <w:proofErr w:type="spellEnd"/>
      <w:r w:rsidR="00E95003" w:rsidRPr="00487CCD">
        <w:rPr>
          <w:sz w:val="22"/>
          <w:szCs w:val="22"/>
        </w:rPr>
        <w:t xml:space="preserve">-Costa R, Coimbra LD, Brunetti NS, Toledo-Teixeira DA, </w:t>
      </w:r>
      <w:r w:rsidR="00E95003" w:rsidRPr="00487CCD">
        <w:rPr>
          <w:b/>
          <w:bCs/>
          <w:sz w:val="22"/>
          <w:szCs w:val="22"/>
          <w:u w:val="single"/>
        </w:rPr>
        <w:t>Claro IM</w:t>
      </w:r>
      <w:r w:rsidR="00E95003" w:rsidRPr="00487CCD">
        <w:rPr>
          <w:sz w:val="22"/>
          <w:szCs w:val="22"/>
        </w:rPr>
        <w:t xml:space="preserve">, et al. </w:t>
      </w:r>
      <w:proofErr w:type="spellStart"/>
      <w:r w:rsidR="00E95003" w:rsidRPr="00487CCD">
        <w:rPr>
          <w:sz w:val="22"/>
          <w:szCs w:val="22"/>
        </w:rPr>
        <w:t>Neutralisation</w:t>
      </w:r>
      <w:proofErr w:type="spellEnd"/>
      <w:r w:rsidR="00E95003" w:rsidRPr="00487CCD">
        <w:rPr>
          <w:sz w:val="22"/>
          <w:szCs w:val="22"/>
        </w:rPr>
        <w:t xml:space="preserve"> of SARS-CoV-2 lineage P.1 by antibodies elicited through natural SARS-CoV-2 infection or vaccination </w:t>
      </w:r>
      <w:r w:rsidR="00E95003" w:rsidRPr="00487CCD">
        <w:rPr>
          <w:sz w:val="22"/>
          <w:szCs w:val="22"/>
        </w:rPr>
        <w:lastRenderedPageBreak/>
        <w:t xml:space="preserve">with an inactivated SARS-CoV-2 vaccine: an immunological study. </w:t>
      </w:r>
      <w:r w:rsidR="00E95003" w:rsidRPr="00487CCD">
        <w:rPr>
          <w:b/>
          <w:bCs/>
          <w:i/>
          <w:iCs/>
          <w:sz w:val="22"/>
          <w:szCs w:val="22"/>
        </w:rPr>
        <w:t>The Lancet Microbe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2021;2(10</w:t>
      </w:r>
      <w:proofErr w:type="gramStart"/>
      <w:r w:rsidR="00E95003" w:rsidRPr="00487CCD">
        <w:rPr>
          <w:sz w:val="22"/>
          <w:szCs w:val="22"/>
        </w:rPr>
        <w:t>):e</w:t>
      </w:r>
      <w:proofErr w:type="gramEnd"/>
      <w:r w:rsidR="00E95003" w:rsidRPr="00487CCD">
        <w:rPr>
          <w:sz w:val="22"/>
          <w:szCs w:val="22"/>
        </w:rPr>
        <w:t>527–e535. doi:10.1016/S2666-5247(21)00129-4.</w:t>
      </w:r>
      <w:r w:rsidR="000630E3" w:rsidRPr="00487CCD">
        <w:rPr>
          <w:sz w:val="22"/>
          <w:szCs w:val="22"/>
        </w:rPr>
        <w:t xml:space="preserve"> (</w:t>
      </w:r>
      <w:r w:rsidR="000630E3" w:rsidRPr="00487CCD">
        <w:rPr>
          <w:color w:val="000000" w:themeColor="text1"/>
          <w:sz w:val="22"/>
          <w:szCs w:val="22"/>
        </w:rPr>
        <w:t>Cited 116 times).</w:t>
      </w:r>
    </w:p>
    <w:p w14:paraId="45775962" w14:textId="72C74025" w:rsidR="00E95003" w:rsidRPr="00487CCD" w:rsidRDefault="00E95003" w:rsidP="004622F6">
      <w:pPr>
        <w:pStyle w:val="p1"/>
        <w:jc w:val="both"/>
        <w:rPr>
          <w:sz w:val="22"/>
          <w:szCs w:val="22"/>
        </w:rPr>
      </w:pPr>
      <w:r w:rsidRPr="00487CCD">
        <w:rPr>
          <w:sz w:val="22"/>
          <w:szCs w:val="22"/>
        </w:rPr>
        <w:t>1</w:t>
      </w:r>
      <w:r w:rsidR="00FC4D53">
        <w:rPr>
          <w:sz w:val="22"/>
          <w:szCs w:val="22"/>
        </w:rPr>
        <w:t>2</w:t>
      </w:r>
      <w:r w:rsidRPr="00487CCD">
        <w:rPr>
          <w:sz w:val="22"/>
          <w:szCs w:val="22"/>
        </w:rPr>
        <w:t>.</w:t>
      </w:r>
      <w:r w:rsidRPr="00487CCD">
        <w:rPr>
          <w:rStyle w:val="apple-tab-span"/>
          <w:sz w:val="22"/>
          <w:szCs w:val="22"/>
        </w:rPr>
        <w:t xml:space="preserve"> </w:t>
      </w:r>
      <w:r w:rsidRPr="00487CCD">
        <w:rPr>
          <w:sz w:val="22"/>
          <w:szCs w:val="22"/>
        </w:rPr>
        <w:t xml:space="preserve">Faria NR, </w:t>
      </w:r>
      <w:proofErr w:type="spellStart"/>
      <w:r w:rsidRPr="00487CCD">
        <w:rPr>
          <w:sz w:val="22"/>
          <w:szCs w:val="22"/>
        </w:rPr>
        <w:t>Mellan</w:t>
      </w:r>
      <w:proofErr w:type="spellEnd"/>
      <w:r w:rsidRPr="00487CCD">
        <w:rPr>
          <w:sz w:val="22"/>
          <w:szCs w:val="22"/>
        </w:rPr>
        <w:t xml:space="preserve"> TA, Whittaker C, </w:t>
      </w:r>
      <w:r w:rsidRPr="00487CCD">
        <w:rPr>
          <w:b/>
          <w:bCs/>
          <w:sz w:val="22"/>
          <w:szCs w:val="22"/>
          <w:u w:val="single"/>
        </w:rPr>
        <w:t>Claro IM*</w:t>
      </w:r>
      <w:r w:rsidRPr="00487CCD">
        <w:rPr>
          <w:b/>
          <w:bCs/>
          <w:sz w:val="22"/>
          <w:szCs w:val="22"/>
        </w:rPr>
        <w:t xml:space="preserve">, </w:t>
      </w:r>
      <w:r w:rsidRPr="00487CCD">
        <w:rPr>
          <w:sz w:val="22"/>
          <w:szCs w:val="22"/>
        </w:rPr>
        <w:t xml:space="preserve">Candido DDS, Mishra S, et al. Genomics and epidemiology of the P.1 SARS-CoV-2 lineage in Manaus, Brazil. </w:t>
      </w:r>
      <w:r w:rsidRPr="00487CCD">
        <w:rPr>
          <w:b/>
          <w:bCs/>
          <w:i/>
          <w:iCs/>
          <w:sz w:val="22"/>
          <w:szCs w:val="22"/>
        </w:rPr>
        <w:t>Science</w:t>
      </w:r>
      <w:r w:rsidRPr="00487CCD">
        <w:rPr>
          <w:i/>
          <w:iCs/>
          <w:sz w:val="22"/>
          <w:szCs w:val="22"/>
        </w:rPr>
        <w:t>.</w:t>
      </w:r>
      <w:r w:rsidRPr="00487CCD">
        <w:rPr>
          <w:sz w:val="22"/>
          <w:szCs w:val="22"/>
        </w:rPr>
        <w:t xml:space="preserve"> 2021;372(6544):815–821.</w:t>
      </w:r>
      <w:r w:rsidR="004622F6" w:rsidRPr="00487CCD">
        <w:rPr>
          <w:sz w:val="22"/>
          <w:szCs w:val="22"/>
        </w:rPr>
        <w:t xml:space="preserve"> </w:t>
      </w:r>
      <w:r w:rsidRPr="00487CCD">
        <w:rPr>
          <w:sz w:val="22"/>
          <w:szCs w:val="22"/>
        </w:rPr>
        <w:t>doi:10.1126/</w:t>
      </w:r>
      <w:proofErr w:type="gramStart"/>
      <w:r w:rsidRPr="00487CCD">
        <w:rPr>
          <w:sz w:val="22"/>
          <w:szCs w:val="22"/>
        </w:rPr>
        <w:t>science.abh</w:t>
      </w:r>
      <w:proofErr w:type="gramEnd"/>
      <w:r w:rsidRPr="00487CCD">
        <w:rPr>
          <w:sz w:val="22"/>
          <w:szCs w:val="22"/>
        </w:rPr>
        <w:t>2644.</w:t>
      </w:r>
      <w:r w:rsidR="00535019" w:rsidRPr="00487CCD">
        <w:rPr>
          <w:sz w:val="22"/>
          <w:szCs w:val="22"/>
        </w:rPr>
        <w:t xml:space="preserve"> (</w:t>
      </w:r>
      <w:r w:rsidR="00535019" w:rsidRPr="00487CCD">
        <w:rPr>
          <w:color w:val="000000" w:themeColor="text1"/>
          <w:sz w:val="22"/>
          <w:szCs w:val="22"/>
        </w:rPr>
        <w:t>Cited 1,625 times).</w:t>
      </w:r>
    </w:p>
    <w:p w14:paraId="0EACE350" w14:textId="26A053DF" w:rsidR="00E95003" w:rsidRPr="00487CCD" w:rsidRDefault="00E95003" w:rsidP="004622F6">
      <w:pPr>
        <w:jc w:val="both"/>
        <w:rPr>
          <w:sz w:val="22"/>
          <w:szCs w:val="22"/>
        </w:rPr>
      </w:pPr>
      <w:r w:rsidRPr="00487CCD">
        <w:rPr>
          <w:sz w:val="22"/>
          <w:szCs w:val="22"/>
        </w:rPr>
        <w:t>1</w:t>
      </w:r>
      <w:r w:rsidR="00FC4D53">
        <w:rPr>
          <w:sz w:val="22"/>
          <w:szCs w:val="22"/>
        </w:rPr>
        <w:t>3</w:t>
      </w:r>
      <w:r w:rsidRPr="00487CCD">
        <w:rPr>
          <w:sz w:val="22"/>
          <w:szCs w:val="22"/>
        </w:rPr>
        <w:t>.</w:t>
      </w:r>
      <w:r w:rsidRPr="00487CCD">
        <w:rPr>
          <w:rStyle w:val="apple-tab-span"/>
          <w:sz w:val="22"/>
          <w:szCs w:val="22"/>
        </w:rPr>
        <w:t xml:space="preserve"> </w:t>
      </w:r>
      <w:proofErr w:type="spellStart"/>
      <w:r w:rsidRPr="00487CCD">
        <w:rPr>
          <w:sz w:val="22"/>
          <w:szCs w:val="22"/>
        </w:rPr>
        <w:t>Vogels</w:t>
      </w:r>
      <w:proofErr w:type="spellEnd"/>
      <w:r w:rsidRPr="00487CCD">
        <w:rPr>
          <w:sz w:val="22"/>
          <w:szCs w:val="22"/>
        </w:rPr>
        <w:t xml:space="preserve"> CBF, </w:t>
      </w:r>
      <w:proofErr w:type="spellStart"/>
      <w:r w:rsidRPr="00487CCD">
        <w:rPr>
          <w:sz w:val="22"/>
          <w:szCs w:val="22"/>
        </w:rPr>
        <w:t>Breban</w:t>
      </w:r>
      <w:proofErr w:type="spellEnd"/>
      <w:r w:rsidRPr="00487CCD">
        <w:rPr>
          <w:sz w:val="22"/>
          <w:szCs w:val="22"/>
        </w:rPr>
        <w:t xml:space="preserve"> MI, Ott IM, Alpert T, Petrone</w:t>
      </w:r>
      <w:r w:rsidRPr="00487CCD">
        <w:rPr>
          <w:color w:val="000000" w:themeColor="text1"/>
          <w:sz w:val="22"/>
          <w:szCs w:val="22"/>
        </w:rPr>
        <w:t xml:space="preserve"> ME, Watkins AE,</w:t>
      </w:r>
      <w:r w:rsidR="00AD3F58" w:rsidRPr="00487CCD">
        <w:rPr>
          <w:color w:val="000000" w:themeColor="text1"/>
          <w:sz w:val="22"/>
          <w:szCs w:val="22"/>
        </w:rPr>
        <w:t xml:space="preserve"> </w:t>
      </w:r>
      <w:proofErr w:type="spellStart"/>
      <w:r w:rsidR="00AD3F58" w:rsidRPr="00487CCD">
        <w:rPr>
          <w:color w:val="000000" w:themeColor="text1"/>
          <w:sz w:val="22"/>
          <w:szCs w:val="22"/>
        </w:rPr>
        <w:t>Kalinich</w:t>
      </w:r>
      <w:proofErr w:type="spellEnd"/>
      <w:r w:rsidR="00AD3F58" w:rsidRPr="00487CCD">
        <w:rPr>
          <w:color w:val="000000" w:themeColor="text1"/>
          <w:sz w:val="22"/>
          <w:szCs w:val="22"/>
        </w:rPr>
        <w:t xml:space="preserve"> CC, Earnest R, Rothman JE, de Jesus, JG, </w:t>
      </w:r>
      <w:r w:rsidR="00AD3F58" w:rsidRPr="00487CCD">
        <w:rPr>
          <w:b/>
          <w:bCs/>
          <w:color w:val="000000" w:themeColor="text1"/>
          <w:sz w:val="22"/>
          <w:szCs w:val="22"/>
          <w:u w:val="single"/>
        </w:rPr>
        <w:t>Claro IM</w:t>
      </w:r>
      <w:r w:rsidR="00AD3F58" w:rsidRPr="00487CCD">
        <w:rPr>
          <w:color w:val="000000" w:themeColor="text1"/>
          <w:sz w:val="22"/>
          <w:szCs w:val="22"/>
        </w:rPr>
        <w:t xml:space="preserve">, </w:t>
      </w:r>
      <w:r w:rsidRPr="00487CCD">
        <w:rPr>
          <w:color w:val="000000" w:themeColor="text1"/>
          <w:sz w:val="22"/>
          <w:szCs w:val="22"/>
        </w:rPr>
        <w:t xml:space="preserve">et al. Multiplex qPCR discriminates variants of concern to enhance global surveillance of SARS-CoV-2. </w:t>
      </w:r>
      <w:proofErr w:type="spellStart"/>
      <w:r w:rsidRPr="00487CCD">
        <w:rPr>
          <w:b/>
          <w:bCs/>
          <w:i/>
          <w:iCs/>
          <w:color w:val="000000" w:themeColor="text1"/>
          <w:sz w:val="22"/>
          <w:szCs w:val="22"/>
        </w:rPr>
        <w:t>PLoS</w:t>
      </w:r>
      <w:proofErr w:type="spellEnd"/>
      <w:r w:rsidRPr="00487CCD">
        <w:rPr>
          <w:b/>
          <w:bCs/>
          <w:i/>
          <w:iCs/>
          <w:color w:val="000000" w:themeColor="text1"/>
          <w:sz w:val="22"/>
          <w:szCs w:val="22"/>
        </w:rPr>
        <w:t xml:space="preserve"> Biology</w:t>
      </w:r>
      <w:r w:rsidRPr="00487CCD">
        <w:rPr>
          <w:i/>
          <w:iCs/>
          <w:color w:val="000000" w:themeColor="text1"/>
          <w:sz w:val="22"/>
          <w:szCs w:val="22"/>
        </w:rPr>
        <w:t>.</w:t>
      </w:r>
      <w:r w:rsidRPr="00487CCD">
        <w:rPr>
          <w:color w:val="000000" w:themeColor="text1"/>
          <w:sz w:val="22"/>
          <w:szCs w:val="22"/>
        </w:rPr>
        <w:t xml:space="preserve"> </w:t>
      </w:r>
      <w:r w:rsidRPr="00487CCD">
        <w:rPr>
          <w:sz w:val="22"/>
          <w:szCs w:val="22"/>
        </w:rPr>
        <w:t>2021;19(5</w:t>
      </w:r>
      <w:proofErr w:type="gramStart"/>
      <w:r w:rsidRPr="00487CCD">
        <w:rPr>
          <w:sz w:val="22"/>
          <w:szCs w:val="22"/>
        </w:rPr>
        <w:t>):e</w:t>
      </w:r>
      <w:proofErr w:type="gramEnd"/>
      <w:r w:rsidRPr="00487CCD">
        <w:rPr>
          <w:sz w:val="22"/>
          <w:szCs w:val="22"/>
        </w:rPr>
        <w:t xml:space="preserve">3001236. </w:t>
      </w:r>
      <w:proofErr w:type="gramStart"/>
      <w:r w:rsidRPr="00487CCD">
        <w:rPr>
          <w:sz w:val="22"/>
          <w:szCs w:val="22"/>
        </w:rPr>
        <w:t>doi:10.1371/journal.pbio</w:t>
      </w:r>
      <w:proofErr w:type="gramEnd"/>
      <w:r w:rsidRPr="00487CCD">
        <w:rPr>
          <w:sz w:val="22"/>
          <w:szCs w:val="22"/>
        </w:rPr>
        <w:t>.3001236.</w:t>
      </w:r>
      <w:r w:rsidR="00535019" w:rsidRPr="00487CCD">
        <w:rPr>
          <w:sz w:val="22"/>
          <w:szCs w:val="22"/>
        </w:rPr>
        <w:t xml:space="preserve"> (</w:t>
      </w:r>
      <w:r w:rsidR="00535019" w:rsidRPr="00487CCD">
        <w:rPr>
          <w:color w:val="000000" w:themeColor="text1"/>
          <w:sz w:val="22"/>
          <w:szCs w:val="22"/>
        </w:rPr>
        <w:t>Cited 221 times).</w:t>
      </w:r>
    </w:p>
    <w:p w14:paraId="19993E52" w14:textId="72F52D23" w:rsidR="00E95003" w:rsidRPr="00487CCD" w:rsidRDefault="00E95003" w:rsidP="004622F6">
      <w:pPr>
        <w:pStyle w:val="p1"/>
        <w:jc w:val="both"/>
        <w:rPr>
          <w:sz w:val="22"/>
          <w:szCs w:val="22"/>
        </w:rPr>
      </w:pPr>
      <w:r w:rsidRPr="00487CCD">
        <w:rPr>
          <w:sz w:val="22"/>
          <w:szCs w:val="22"/>
        </w:rPr>
        <w:t>1</w:t>
      </w:r>
      <w:r w:rsidR="00FC4D53">
        <w:rPr>
          <w:sz w:val="22"/>
          <w:szCs w:val="22"/>
        </w:rPr>
        <w:t>4</w:t>
      </w:r>
      <w:r w:rsidRPr="00487CCD">
        <w:rPr>
          <w:sz w:val="22"/>
          <w:szCs w:val="22"/>
        </w:rPr>
        <w:t>.</w:t>
      </w:r>
      <w:r w:rsidRPr="00487CCD">
        <w:rPr>
          <w:rStyle w:val="apple-tab-span"/>
          <w:sz w:val="22"/>
          <w:szCs w:val="22"/>
        </w:rPr>
        <w:t xml:space="preserve"> </w:t>
      </w:r>
      <w:proofErr w:type="spellStart"/>
      <w:r w:rsidRPr="00487CCD">
        <w:rPr>
          <w:sz w:val="22"/>
          <w:szCs w:val="22"/>
        </w:rPr>
        <w:t>Gräf</w:t>
      </w:r>
      <w:proofErr w:type="spellEnd"/>
      <w:r w:rsidRPr="00487CCD">
        <w:rPr>
          <w:sz w:val="22"/>
          <w:szCs w:val="22"/>
        </w:rPr>
        <w:t xml:space="preserve"> T, Vazquez C, </w:t>
      </w:r>
      <w:proofErr w:type="spellStart"/>
      <w:r w:rsidRPr="00487CCD">
        <w:rPr>
          <w:sz w:val="22"/>
          <w:szCs w:val="22"/>
        </w:rPr>
        <w:t>Giovanetti</w:t>
      </w:r>
      <w:proofErr w:type="spellEnd"/>
      <w:r w:rsidRPr="00487CCD">
        <w:rPr>
          <w:sz w:val="22"/>
          <w:szCs w:val="22"/>
        </w:rPr>
        <w:t xml:space="preserve"> M, de </w:t>
      </w:r>
      <w:proofErr w:type="spellStart"/>
      <w:r w:rsidRPr="00487CCD">
        <w:rPr>
          <w:sz w:val="22"/>
          <w:szCs w:val="22"/>
        </w:rPr>
        <w:t>Bruycker</w:t>
      </w:r>
      <w:proofErr w:type="spellEnd"/>
      <w:r w:rsidRPr="00487CCD">
        <w:rPr>
          <w:sz w:val="22"/>
          <w:szCs w:val="22"/>
        </w:rPr>
        <w:t xml:space="preserve">-Nogueira F, Fonseca V, </w:t>
      </w:r>
      <w:r w:rsidRPr="00487CCD">
        <w:rPr>
          <w:b/>
          <w:bCs/>
          <w:sz w:val="22"/>
          <w:szCs w:val="22"/>
          <w:u w:val="single"/>
        </w:rPr>
        <w:t>Claro IM</w:t>
      </w:r>
      <w:r w:rsidRPr="00487CCD">
        <w:rPr>
          <w:sz w:val="22"/>
          <w:szCs w:val="22"/>
        </w:rPr>
        <w:t xml:space="preserve">, et al. Epidemiologic history and genetic diversity origins of Chikungunya and Dengue viruses, Paraguay. </w:t>
      </w:r>
      <w:r w:rsidRPr="00487CCD">
        <w:rPr>
          <w:b/>
          <w:bCs/>
          <w:i/>
          <w:iCs/>
          <w:sz w:val="22"/>
          <w:szCs w:val="22"/>
        </w:rPr>
        <w:t>Emerging Infectious Diseases</w:t>
      </w:r>
      <w:r w:rsidRPr="00487CCD">
        <w:rPr>
          <w:i/>
          <w:iCs/>
          <w:sz w:val="22"/>
          <w:szCs w:val="22"/>
        </w:rPr>
        <w:t>.</w:t>
      </w:r>
      <w:r w:rsidRPr="00487CCD">
        <w:rPr>
          <w:sz w:val="22"/>
          <w:szCs w:val="22"/>
        </w:rPr>
        <w:t xml:space="preserve"> 2021;27(5):1393–1404. doi:10.3201/eid2705.204244.</w:t>
      </w:r>
      <w:r w:rsidR="00535019" w:rsidRPr="00487CCD">
        <w:rPr>
          <w:sz w:val="22"/>
          <w:szCs w:val="22"/>
        </w:rPr>
        <w:t xml:space="preserve"> (</w:t>
      </w:r>
      <w:r w:rsidR="00535019" w:rsidRPr="00487CCD">
        <w:rPr>
          <w:color w:val="000000" w:themeColor="text1"/>
          <w:sz w:val="22"/>
          <w:szCs w:val="22"/>
        </w:rPr>
        <w:t>Cited 26 times).</w:t>
      </w:r>
    </w:p>
    <w:p w14:paraId="26D938FD" w14:textId="7D45298C" w:rsidR="00E95003" w:rsidRPr="00487CCD" w:rsidRDefault="00E95003" w:rsidP="004622F6">
      <w:pPr>
        <w:pStyle w:val="p1"/>
        <w:jc w:val="both"/>
        <w:rPr>
          <w:sz w:val="22"/>
          <w:szCs w:val="22"/>
        </w:rPr>
      </w:pPr>
      <w:r w:rsidRPr="00487CCD">
        <w:rPr>
          <w:sz w:val="22"/>
          <w:szCs w:val="22"/>
        </w:rPr>
        <w:t>1</w:t>
      </w:r>
      <w:r w:rsidR="00FC4D53">
        <w:rPr>
          <w:sz w:val="22"/>
          <w:szCs w:val="22"/>
        </w:rPr>
        <w:t>5</w:t>
      </w:r>
      <w:r w:rsidRPr="00487CCD">
        <w:rPr>
          <w:sz w:val="22"/>
          <w:szCs w:val="22"/>
        </w:rPr>
        <w:t>.</w:t>
      </w:r>
      <w:r w:rsidRPr="00487CCD">
        <w:rPr>
          <w:rStyle w:val="apple-tab-span"/>
          <w:sz w:val="22"/>
          <w:szCs w:val="22"/>
        </w:rPr>
        <w:t xml:space="preserve"> </w:t>
      </w:r>
      <w:r w:rsidRPr="00487CCD">
        <w:rPr>
          <w:b/>
          <w:bCs/>
          <w:sz w:val="22"/>
          <w:szCs w:val="22"/>
          <w:u w:val="single"/>
        </w:rPr>
        <w:t>Claro IM</w:t>
      </w:r>
      <w:r w:rsidRPr="00487CCD">
        <w:rPr>
          <w:sz w:val="22"/>
          <w:szCs w:val="22"/>
        </w:rPr>
        <w:t xml:space="preserve">, da Silva Sales FC, </w:t>
      </w:r>
      <w:proofErr w:type="spellStart"/>
      <w:r w:rsidRPr="00487CCD">
        <w:rPr>
          <w:sz w:val="22"/>
          <w:szCs w:val="22"/>
        </w:rPr>
        <w:t>Ramundo</w:t>
      </w:r>
      <w:proofErr w:type="spellEnd"/>
      <w:r w:rsidRPr="00487CCD">
        <w:rPr>
          <w:sz w:val="22"/>
          <w:szCs w:val="22"/>
        </w:rPr>
        <w:t xml:space="preserve"> MS, Candido DS, Silva CAM, de Jesus JG, et al. Local transmission of SARS-CoV-2 lineage B.1.1.7, Brazil, December 2020. </w:t>
      </w:r>
      <w:r w:rsidRPr="00487CCD">
        <w:rPr>
          <w:b/>
          <w:bCs/>
          <w:i/>
          <w:iCs/>
          <w:sz w:val="22"/>
          <w:szCs w:val="22"/>
        </w:rPr>
        <w:t>Emerging Infectious Diseases</w:t>
      </w:r>
      <w:r w:rsidRPr="00487CCD">
        <w:rPr>
          <w:i/>
          <w:iCs/>
          <w:sz w:val="22"/>
          <w:szCs w:val="22"/>
        </w:rPr>
        <w:t>.</w:t>
      </w:r>
      <w:r w:rsidRPr="00487CCD">
        <w:rPr>
          <w:sz w:val="22"/>
          <w:szCs w:val="22"/>
        </w:rPr>
        <w:t xml:space="preserve"> 2021;27(3):970–972. doi:10.3201/eid2703.210038.</w:t>
      </w:r>
      <w:r w:rsidR="00054F99" w:rsidRPr="00487CCD">
        <w:rPr>
          <w:sz w:val="22"/>
          <w:szCs w:val="22"/>
        </w:rPr>
        <w:t xml:space="preserve"> (</w:t>
      </w:r>
      <w:r w:rsidR="00054F99" w:rsidRPr="00487CCD">
        <w:rPr>
          <w:color w:val="000000" w:themeColor="text1"/>
          <w:sz w:val="22"/>
          <w:szCs w:val="22"/>
        </w:rPr>
        <w:t>Cited 77 times).</w:t>
      </w:r>
    </w:p>
    <w:p w14:paraId="766C0EEF" w14:textId="01670C92" w:rsidR="00E95003" w:rsidRPr="00487CCD" w:rsidRDefault="00E95003" w:rsidP="004622F6">
      <w:pPr>
        <w:pStyle w:val="p1"/>
        <w:jc w:val="both"/>
        <w:rPr>
          <w:sz w:val="22"/>
          <w:szCs w:val="22"/>
        </w:rPr>
      </w:pPr>
      <w:r w:rsidRPr="00487CCD">
        <w:rPr>
          <w:sz w:val="22"/>
          <w:szCs w:val="22"/>
        </w:rPr>
        <w:t>1</w:t>
      </w:r>
      <w:r w:rsidR="00FC4D53">
        <w:rPr>
          <w:sz w:val="22"/>
          <w:szCs w:val="22"/>
        </w:rPr>
        <w:t>6</w:t>
      </w:r>
      <w:r w:rsidRPr="00487CCD">
        <w:rPr>
          <w:sz w:val="22"/>
          <w:szCs w:val="22"/>
        </w:rPr>
        <w:t>.</w:t>
      </w:r>
      <w:r w:rsidRPr="00487CCD">
        <w:rPr>
          <w:rStyle w:val="apple-tab-span"/>
          <w:sz w:val="22"/>
          <w:szCs w:val="22"/>
        </w:rPr>
        <w:t xml:space="preserve"> </w:t>
      </w:r>
      <w:r w:rsidRPr="00487CCD">
        <w:rPr>
          <w:sz w:val="22"/>
          <w:szCs w:val="22"/>
        </w:rPr>
        <w:t xml:space="preserve">Candido DS, </w:t>
      </w:r>
      <w:r w:rsidRPr="00487CCD">
        <w:rPr>
          <w:b/>
          <w:bCs/>
          <w:sz w:val="22"/>
          <w:szCs w:val="22"/>
          <w:u w:val="single"/>
        </w:rPr>
        <w:t>Claro IM*,</w:t>
      </w:r>
      <w:r w:rsidRPr="00487CCD">
        <w:rPr>
          <w:sz w:val="22"/>
          <w:szCs w:val="22"/>
        </w:rPr>
        <w:t xml:space="preserve"> de Jesus JG, Souza WM, Moreira FRR, </w:t>
      </w:r>
      <w:proofErr w:type="spellStart"/>
      <w:r w:rsidRPr="00487CCD">
        <w:rPr>
          <w:sz w:val="22"/>
          <w:szCs w:val="22"/>
        </w:rPr>
        <w:t>Dellicour</w:t>
      </w:r>
      <w:proofErr w:type="spellEnd"/>
      <w:r w:rsidRPr="00487CCD">
        <w:rPr>
          <w:sz w:val="22"/>
          <w:szCs w:val="22"/>
        </w:rPr>
        <w:t xml:space="preserve"> S, et al. Evolution and epidemic spread of SARS-CoV-2 in Brazil. </w:t>
      </w:r>
      <w:r w:rsidRPr="00487CCD">
        <w:rPr>
          <w:b/>
          <w:bCs/>
          <w:i/>
          <w:iCs/>
          <w:sz w:val="22"/>
          <w:szCs w:val="22"/>
        </w:rPr>
        <w:t>Science</w:t>
      </w:r>
      <w:r w:rsidRPr="00487CCD">
        <w:rPr>
          <w:i/>
          <w:iCs/>
          <w:sz w:val="22"/>
          <w:szCs w:val="22"/>
        </w:rPr>
        <w:t>.</w:t>
      </w:r>
      <w:r w:rsidRPr="00487CCD">
        <w:rPr>
          <w:sz w:val="22"/>
          <w:szCs w:val="22"/>
        </w:rPr>
        <w:t xml:space="preserve"> 2020;369(6508):1255–1260. doi:10.1126/</w:t>
      </w:r>
      <w:proofErr w:type="gramStart"/>
      <w:r w:rsidRPr="00487CCD">
        <w:rPr>
          <w:sz w:val="22"/>
          <w:szCs w:val="22"/>
        </w:rPr>
        <w:t>science.abd</w:t>
      </w:r>
      <w:proofErr w:type="gramEnd"/>
      <w:r w:rsidRPr="00487CCD">
        <w:rPr>
          <w:sz w:val="22"/>
          <w:szCs w:val="22"/>
        </w:rPr>
        <w:t>2161.</w:t>
      </w:r>
      <w:r w:rsidR="00054F99" w:rsidRPr="00487CCD">
        <w:rPr>
          <w:sz w:val="22"/>
          <w:szCs w:val="22"/>
        </w:rPr>
        <w:t xml:space="preserve"> (</w:t>
      </w:r>
      <w:r w:rsidR="00054F99" w:rsidRPr="00487CCD">
        <w:rPr>
          <w:color w:val="000000" w:themeColor="text1"/>
          <w:sz w:val="22"/>
          <w:szCs w:val="22"/>
        </w:rPr>
        <w:t>Cited 705 times).</w:t>
      </w:r>
    </w:p>
    <w:p w14:paraId="2A85DC8A" w14:textId="378A0ADD" w:rsidR="00E95003" w:rsidRPr="00487CCD" w:rsidRDefault="00E95003" w:rsidP="004622F6">
      <w:pPr>
        <w:pStyle w:val="p1"/>
        <w:jc w:val="both"/>
        <w:rPr>
          <w:sz w:val="22"/>
          <w:szCs w:val="22"/>
        </w:rPr>
      </w:pPr>
      <w:r w:rsidRPr="00487CCD">
        <w:rPr>
          <w:sz w:val="22"/>
          <w:szCs w:val="22"/>
        </w:rPr>
        <w:t>1</w:t>
      </w:r>
      <w:r w:rsidR="00FC4D53">
        <w:rPr>
          <w:sz w:val="22"/>
          <w:szCs w:val="22"/>
        </w:rPr>
        <w:t>7</w:t>
      </w:r>
      <w:r w:rsidRPr="00487CCD">
        <w:rPr>
          <w:sz w:val="22"/>
          <w:szCs w:val="22"/>
        </w:rPr>
        <w:t>.</w:t>
      </w:r>
      <w:r w:rsidRPr="00487CCD">
        <w:rPr>
          <w:rStyle w:val="apple-tab-span"/>
          <w:sz w:val="22"/>
          <w:szCs w:val="22"/>
        </w:rPr>
        <w:t xml:space="preserve"> </w:t>
      </w:r>
      <w:proofErr w:type="spellStart"/>
      <w:r w:rsidRPr="00487CCD">
        <w:rPr>
          <w:sz w:val="22"/>
          <w:szCs w:val="22"/>
        </w:rPr>
        <w:t>Giovanetti</w:t>
      </w:r>
      <w:proofErr w:type="spellEnd"/>
      <w:r w:rsidRPr="00487CCD">
        <w:rPr>
          <w:sz w:val="22"/>
          <w:szCs w:val="22"/>
        </w:rPr>
        <w:t xml:space="preserve"> M, Faria NR, Lourenço J, Goes de Jesus J, Xavier J, </w:t>
      </w:r>
      <w:r w:rsidRPr="00487CCD">
        <w:rPr>
          <w:b/>
          <w:bCs/>
          <w:sz w:val="22"/>
          <w:szCs w:val="22"/>
          <w:u w:val="single"/>
        </w:rPr>
        <w:t>Claro IM</w:t>
      </w:r>
      <w:r w:rsidRPr="00487CCD">
        <w:rPr>
          <w:sz w:val="22"/>
          <w:szCs w:val="22"/>
        </w:rPr>
        <w:t xml:space="preserve">, et al. Genomic and epidemiological surveillance of Zika virus in the Amazon Region. </w:t>
      </w:r>
      <w:r w:rsidRPr="00487CCD">
        <w:rPr>
          <w:b/>
          <w:bCs/>
          <w:i/>
          <w:iCs/>
          <w:sz w:val="22"/>
          <w:szCs w:val="22"/>
        </w:rPr>
        <w:t>Cell Reports</w:t>
      </w:r>
      <w:r w:rsidRPr="00487CCD">
        <w:rPr>
          <w:i/>
          <w:iCs/>
          <w:sz w:val="22"/>
          <w:szCs w:val="22"/>
        </w:rPr>
        <w:t>.</w:t>
      </w:r>
      <w:r w:rsidRPr="00487CCD">
        <w:rPr>
          <w:sz w:val="22"/>
          <w:szCs w:val="22"/>
        </w:rPr>
        <w:t xml:space="preserve"> 2020;30(7):2275–2283.e7. </w:t>
      </w:r>
      <w:proofErr w:type="gramStart"/>
      <w:r w:rsidRPr="00487CCD">
        <w:rPr>
          <w:sz w:val="22"/>
          <w:szCs w:val="22"/>
        </w:rPr>
        <w:t>doi:10.1016/j.celrep</w:t>
      </w:r>
      <w:proofErr w:type="gramEnd"/>
      <w:r w:rsidRPr="00487CCD">
        <w:rPr>
          <w:sz w:val="22"/>
          <w:szCs w:val="22"/>
        </w:rPr>
        <w:t>.2020.01.085.</w:t>
      </w:r>
      <w:r w:rsidR="00350432" w:rsidRPr="00487CCD">
        <w:rPr>
          <w:sz w:val="22"/>
          <w:szCs w:val="22"/>
        </w:rPr>
        <w:t xml:space="preserve"> (</w:t>
      </w:r>
      <w:r w:rsidR="00350432" w:rsidRPr="00487CCD">
        <w:rPr>
          <w:color w:val="000000" w:themeColor="text1"/>
          <w:sz w:val="22"/>
          <w:szCs w:val="22"/>
        </w:rPr>
        <w:t>Cited 54 times).</w:t>
      </w:r>
    </w:p>
    <w:p w14:paraId="6C6A5B65" w14:textId="47BD5648" w:rsidR="00E95003" w:rsidRPr="00487CCD" w:rsidRDefault="00E23907" w:rsidP="004622F6">
      <w:pPr>
        <w:pStyle w:val="p1"/>
        <w:jc w:val="both"/>
        <w:rPr>
          <w:sz w:val="22"/>
          <w:szCs w:val="22"/>
        </w:rPr>
      </w:pPr>
      <w:r w:rsidRPr="00487CCD">
        <w:rPr>
          <w:sz w:val="22"/>
          <w:szCs w:val="22"/>
        </w:rPr>
        <w:t>1</w:t>
      </w:r>
      <w:r w:rsidR="00FC4D53">
        <w:rPr>
          <w:sz w:val="22"/>
          <w:szCs w:val="22"/>
        </w:rPr>
        <w:t>8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r w:rsidR="00820A83" w:rsidRPr="00487CCD">
        <w:rPr>
          <w:sz w:val="22"/>
          <w:szCs w:val="22"/>
        </w:rPr>
        <w:t xml:space="preserve">Hill SC, Vasconcelos J, Neto Z, </w:t>
      </w:r>
      <w:proofErr w:type="spellStart"/>
      <w:r w:rsidR="00820A83" w:rsidRPr="00487CCD">
        <w:rPr>
          <w:sz w:val="22"/>
          <w:szCs w:val="22"/>
        </w:rPr>
        <w:t>Jandondo</w:t>
      </w:r>
      <w:proofErr w:type="spellEnd"/>
      <w:r w:rsidR="00820A83" w:rsidRPr="00487CCD">
        <w:rPr>
          <w:sz w:val="22"/>
          <w:szCs w:val="22"/>
        </w:rPr>
        <w:t xml:space="preserve"> D, </w:t>
      </w:r>
      <w:proofErr w:type="spellStart"/>
      <w:r w:rsidR="00820A83" w:rsidRPr="00487CCD">
        <w:rPr>
          <w:sz w:val="22"/>
          <w:szCs w:val="22"/>
        </w:rPr>
        <w:t>Zé-Zé</w:t>
      </w:r>
      <w:proofErr w:type="spellEnd"/>
      <w:r w:rsidR="00820A83" w:rsidRPr="00487CCD">
        <w:rPr>
          <w:sz w:val="22"/>
          <w:szCs w:val="22"/>
        </w:rPr>
        <w:t xml:space="preserve"> L, Aguiar RS, Xavier J, </w:t>
      </w:r>
      <w:proofErr w:type="spellStart"/>
      <w:r w:rsidR="00820A83" w:rsidRPr="00487CCD">
        <w:rPr>
          <w:sz w:val="22"/>
          <w:szCs w:val="22"/>
        </w:rPr>
        <w:t>Thézé</w:t>
      </w:r>
      <w:proofErr w:type="spellEnd"/>
      <w:r w:rsidR="00820A83" w:rsidRPr="00487CCD">
        <w:rPr>
          <w:sz w:val="22"/>
          <w:szCs w:val="22"/>
        </w:rPr>
        <w:t xml:space="preserve"> J, </w:t>
      </w:r>
      <w:proofErr w:type="spellStart"/>
      <w:r w:rsidR="00820A83" w:rsidRPr="00487CCD">
        <w:rPr>
          <w:sz w:val="22"/>
          <w:szCs w:val="22"/>
        </w:rPr>
        <w:t>Mirandela</w:t>
      </w:r>
      <w:proofErr w:type="spellEnd"/>
      <w:r w:rsidR="00820A83" w:rsidRPr="00487CCD">
        <w:rPr>
          <w:sz w:val="22"/>
          <w:szCs w:val="22"/>
        </w:rPr>
        <w:t xml:space="preserve"> M, </w:t>
      </w:r>
      <w:proofErr w:type="spellStart"/>
      <w:r w:rsidR="00820A83" w:rsidRPr="00487CCD">
        <w:rPr>
          <w:sz w:val="22"/>
          <w:szCs w:val="22"/>
        </w:rPr>
        <w:t>Micolo</w:t>
      </w:r>
      <w:proofErr w:type="spellEnd"/>
      <w:r w:rsidR="00820A83" w:rsidRPr="00487CCD">
        <w:rPr>
          <w:sz w:val="22"/>
          <w:szCs w:val="22"/>
        </w:rPr>
        <w:t xml:space="preserve"> Cândido AL, Vaz F, </w:t>
      </w:r>
      <w:proofErr w:type="spellStart"/>
      <w:r w:rsidR="00820A83" w:rsidRPr="00487CCD">
        <w:rPr>
          <w:sz w:val="22"/>
          <w:szCs w:val="22"/>
        </w:rPr>
        <w:t>Sebastião</w:t>
      </w:r>
      <w:proofErr w:type="spellEnd"/>
      <w:r w:rsidR="00820A83" w:rsidRPr="00487CCD">
        <w:rPr>
          <w:sz w:val="22"/>
          <w:szCs w:val="22"/>
        </w:rPr>
        <w:t xml:space="preserve"> CDS, Wu CH, Kraemer MUG, Melo A, Schamber-Reis BLF, de Azevedo GS, </w:t>
      </w:r>
      <w:proofErr w:type="spellStart"/>
      <w:r w:rsidR="00820A83" w:rsidRPr="00487CCD">
        <w:rPr>
          <w:sz w:val="22"/>
          <w:szCs w:val="22"/>
        </w:rPr>
        <w:t>Tanuri</w:t>
      </w:r>
      <w:proofErr w:type="spellEnd"/>
      <w:r w:rsidR="00820A83" w:rsidRPr="00487CCD">
        <w:rPr>
          <w:sz w:val="22"/>
          <w:szCs w:val="22"/>
        </w:rPr>
        <w:t xml:space="preserve"> A, Higa LM, Clemente C, da Silva SP, da Silva Candido D, </w:t>
      </w:r>
      <w:r w:rsidR="00820A83" w:rsidRPr="00487CCD">
        <w:rPr>
          <w:b/>
          <w:bCs/>
          <w:sz w:val="22"/>
          <w:szCs w:val="22"/>
          <w:u w:val="single"/>
        </w:rPr>
        <w:t>Claro IM</w:t>
      </w:r>
      <w:r w:rsidR="00820A83" w:rsidRPr="00487CCD">
        <w:rPr>
          <w:sz w:val="22"/>
          <w:szCs w:val="22"/>
        </w:rPr>
        <w:t xml:space="preserve">, </w:t>
      </w:r>
      <w:r w:rsidR="00E95003" w:rsidRPr="00487CCD">
        <w:rPr>
          <w:sz w:val="22"/>
          <w:szCs w:val="22"/>
        </w:rPr>
        <w:t xml:space="preserve">et al. Emergence of the Asian lineage of Zika virus in Angola: an outbreak investigation. </w:t>
      </w:r>
      <w:r w:rsidR="00E95003" w:rsidRPr="00487CCD">
        <w:rPr>
          <w:b/>
          <w:bCs/>
          <w:i/>
          <w:iCs/>
          <w:sz w:val="22"/>
          <w:szCs w:val="22"/>
        </w:rPr>
        <w:t>The Lancet Infectious Diseases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2019;19(10):1138–1147. doi:10.1016/S1473-3099(19)30293-2.</w:t>
      </w:r>
      <w:r w:rsidR="001C7CF0" w:rsidRPr="00487CCD">
        <w:rPr>
          <w:sz w:val="22"/>
          <w:szCs w:val="22"/>
        </w:rPr>
        <w:t xml:space="preserve"> (</w:t>
      </w:r>
      <w:r w:rsidR="001C7CF0" w:rsidRPr="00487CCD">
        <w:rPr>
          <w:color w:val="000000" w:themeColor="text1"/>
          <w:sz w:val="22"/>
          <w:szCs w:val="22"/>
        </w:rPr>
        <w:t>Cited 95 times).</w:t>
      </w:r>
    </w:p>
    <w:p w14:paraId="4741138C" w14:textId="39EB5347" w:rsidR="00E95003" w:rsidRPr="00487CCD" w:rsidRDefault="00E23907" w:rsidP="004622F6">
      <w:pPr>
        <w:pStyle w:val="p1"/>
        <w:jc w:val="both"/>
        <w:rPr>
          <w:sz w:val="22"/>
          <w:szCs w:val="22"/>
        </w:rPr>
      </w:pPr>
      <w:r w:rsidRPr="00487CCD">
        <w:rPr>
          <w:sz w:val="22"/>
          <w:szCs w:val="22"/>
        </w:rPr>
        <w:t>1</w:t>
      </w:r>
      <w:r w:rsidR="00FC4D53">
        <w:rPr>
          <w:sz w:val="22"/>
          <w:szCs w:val="22"/>
        </w:rPr>
        <w:t>9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r w:rsidR="004622F6" w:rsidRPr="00487CCD">
        <w:rPr>
          <w:sz w:val="22"/>
          <w:szCs w:val="22"/>
        </w:rPr>
        <w:t xml:space="preserve">Kallas, E. G., D'Elia Zanella, L. G. F. A. B., Moreira, C. H. V., </w:t>
      </w:r>
      <w:proofErr w:type="spellStart"/>
      <w:r w:rsidR="004622F6" w:rsidRPr="00487CCD">
        <w:rPr>
          <w:sz w:val="22"/>
          <w:szCs w:val="22"/>
        </w:rPr>
        <w:t>Buccheri</w:t>
      </w:r>
      <w:proofErr w:type="spellEnd"/>
      <w:r w:rsidR="004622F6" w:rsidRPr="00487CCD">
        <w:rPr>
          <w:sz w:val="22"/>
          <w:szCs w:val="22"/>
        </w:rPr>
        <w:t xml:space="preserve">, R., </w:t>
      </w:r>
      <w:proofErr w:type="spellStart"/>
      <w:r w:rsidR="004622F6" w:rsidRPr="00487CCD">
        <w:rPr>
          <w:sz w:val="22"/>
          <w:szCs w:val="22"/>
        </w:rPr>
        <w:t>Diniz</w:t>
      </w:r>
      <w:proofErr w:type="spellEnd"/>
      <w:r w:rsidR="004622F6" w:rsidRPr="00487CCD">
        <w:rPr>
          <w:sz w:val="22"/>
          <w:szCs w:val="22"/>
        </w:rPr>
        <w:t xml:space="preserve">, G. B. F., </w:t>
      </w:r>
      <w:proofErr w:type="spellStart"/>
      <w:r w:rsidR="004622F6" w:rsidRPr="00487CCD">
        <w:rPr>
          <w:sz w:val="22"/>
          <w:szCs w:val="22"/>
        </w:rPr>
        <w:t>Castiñeiras</w:t>
      </w:r>
      <w:proofErr w:type="spellEnd"/>
      <w:r w:rsidR="004622F6" w:rsidRPr="00487CCD">
        <w:rPr>
          <w:sz w:val="22"/>
          <w:szCs w:val="22"/>
        </w:rPr>
        <w:t xml:space="preserve">, A. C. P., Costa, P. R., Dias, J. Z. C., </w:t>
      </w:r>
      <w:proofErr w:type="spellStart"/>
      <w:r w:rsidR="004622F6" w:rsidRPr="00487CCD">
        <w:rPr>
          <w:sz w:val="22"/>
          <w:szCs w:val="22"/>
        </w:rPr>
        <w:t>Marmorato</w:t>
      </w:r>
      <w:proofErr w:type="spellEnd"/>
      <w:r w:rsidR="004622F6" w:rsidRPr="00487CCD">
        <w:rPr>
          <w:sz w:val="22"/>
          <w:szCs w:val="22"/>
        </w:rPr>
        <w:t xml:space="preserve">, M. P., Song, A. T. W., </w:t>
      </w:r>
      <w:proofErr w:type="spellStart"/>
      <w:r w:rsidR="004622F6" w:rsidRPr="00487CCD">
        <w:rPr>
          <w:sz w:val="22"/>
          <w:szCs w:val="22"/>
        </w:rPr>
        <w:t>Maestri</w:t>
      </w:r>
      <w:proofErr w:type="spellEnd"/>
      <w:r w:rsidR="004622F6" w:rsidRPr="00487CCD">
        <w:rPr>
          <w:sz w:val="22"/>
          <w:szCs w:val="22"/>
        </w:rPr>
        <w:t xml:space="preserve">, A., Borges, I. C., </w:t>
      </w:r>
      <w:proofErr w:type="spellStart"/>
      <w:r w:rsidR="004622F6" w:rsidRPr="00487CCD">
        <w:rPr>
          <w:sz w:val="22"/>
          <w:szCs w:val="22"/>
        </w:rPr>
        <w:t>Joelsons</w:t>
      </w:r>
      <w:proofErr w:type="spellEnd"/>
      <w:r w:rsidR="004622F6" w:rsidRPr="00487CCD">
        <w:rPr>
          <w:sz w:val="22"/>
          <w:szCs w:val="22"/>
        </w:rPr>
        <w:t xml:space="preserve">, D., Cerqueira, N. B., Santiago E Souza, N. C., </w:t>
      </w:r>
      <w:r w:rsidR="004622F6" w:rsidRPr="00487CCD">
        <w:rPr>
          <w:b/>
          <w:bCs/>
          <w:sz w:val="22"/>
          <w:szCs w:val="22"/>
          <w:u w:val="single"/>
        </w:rPr>
        <w:t>Claro, I.M.</w:t>
      </w:r>
      <w:r w:rsidR="00AA4512" w:rsidRPr="00487CCD">
        <w:rPr>
          <w:sz w:val="22"/>
          <w:szCs w:val="22"/>
        </w:rPr>
        <w:t>,</w:t>
      </w:r>
      <w:r w:rsidR="004622F6" w:rsidRPr="00487CCD">
        <w:rPr>
          <w:sz w:val="22"/>
          <w:szCs w:val="22"/>
        </w:rPr>
        <w:t xml:space="preserve"> </w:t>
      </w:r>
      <w:r w:rsidR="00E95003" w:rsidRPr="00487CCD">
        <w:rPr>
          <w:sz w:val="22"/>
          <w:szCs w:val="22"/>
        </w:rPr>
        <w:t xml:space="preserve">et al. Predictors of mortality in patients with yellow fever: an observational cohort study. </w:t>
      </w:r>
      <w:r w:rsidR="00E95003" w:rsidRPr="00487CCD">
        <w:rPr>
          <w:b/>
          <w:bCs/>
          <w:i/>
          <w:iCs/>
          <w:sz w:val="22"/>
          <w:szCs w:val="22"/>
        </w:rPr>
        <w:t>The Lancet Infectious Diseases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2019;19(7):750–758. doi:10.1016/S1473-3099(19)30125-2.</w:t>
      </w:r>
      <w:r w:rsidR="00D83FEC" w:rsidRPr="00487CCD">
        <w:rPr>
          <w:sz w:val="22"/>
          <w:szCs w:val="22"/>
        </w:rPr>
        <w:t xml:space="preserve"> (</w:t>
      </w:r>
      <w:r w:rsidR="00D83FEC" w:rsidRPr="00487CCD">
        <w:rPr>
          <w:color w:val="000000" w:themeColor="text1"/>
          <w:sz w:val="22"/>
          <w:szCs w:val="22"/>
        </w:rPr>
        <w:t>Cited 90 times).</w:t>
      </w:r>
    </w:p>
    <w:p w14:paraId="2697C43E" w14:textId="512D3977" w:rsidR="00E95003" w:rsidRPr="00487CCD" w:rsidRDefault="00FC4D53" w:rsidP="004622F6">
      <w:pPr>
        <w:pStyle w:val="p1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proofErr w:type="spellStart"/>
      <w:r w:rsidR="00E95003" w:rsidRPr="00487CCD">
        <w:rPr>
          <w:sz w:val="22"/>
          <w:szCs w:val="22"/>
        </w:rPr>
        <w:t>Naveca</w:t>
      </w:r>
      <w:proofErr w:type="spellEnd"/>
      <w:r w:rsidR="00E95003" w:rsidRPr="00487CCD">
        <w:rPr>
          <w:sz w:val="22"/>
          <w:szCs w:val="22"/>
        </w:rPr>
        <w:t xml:space="preserve"> FG, </w:t>
      </w:r>
      <w:r w:rsidR="00E95003" w:rsidRPr="00487CCD">
        <w:rPr>
          <w:b/>
          <w:bCs/>
          <w:sz w:val="22"/>
          <w:szCs w:val="22"/>
        </w:rPr>
        <w:t>Claro I</w:t>
      </w:r>
      <w:r w:rsidR="00D83FEC" w:rsidRPr="00487CCD">
        <w:rPr>
          <w:b/>
          <w:bCs/>
          <w:sz w:val="22"/>
          <w:szCs w:val="22"/>
        </w:rPr>
        <w:t>*</w:t>
      </w:r>
      <w:r w:rsidR="00E95003" w:rsidRPr="00487CCD">
        <w:rPr>
          <w:sz w:val="22"/>
          <w:szCs w:val="22"/>
        </w:rPr>
        <w:t xml:space="preserve">, </w:t>
      </w:r>
      <w:proofErr w:type="spellStart"/>
      <w:r w:rsidR="00E95003" w:rsidRPr="00487CCD">
        <w:rPr>
          <w:sz w:val="22"/>
          <w:szCs w:val="22"/>
        </w:rPr>
        <w:t>Giovanetti</w:t>
      </w:r>
      <w:proofErr w:type="spellEnd"/>
      <w:r w:rsidR="00E95003" w:rsidRPr="00487CCD">
        <w:rPr>
          <w:sz w:val="22"/>
          <w:szCs w:val="22"/>
        </w:rPr>
        <w:t xml:space="preserve"> M, de Jesus JG, Xavier J, </w:t>
      </w:r>
      <w:proofErr w:type="spellStart"/>
      <w:r w:rsidR="00E95003" w:rsidRPr="00487CCD">
        <w:rPr>
          <w:sz w:val="22"/>
          <w:szCs w:val="22"/>
        </w:rPr>
        <w:t>Iani</w:t>
      </w:r>
      <w:proofErr w:type="spellEnd"/>
      <w:r w:rsidR="00E95003" w:rsidRPr="00487CCD">
        <w:rPr>
          <w:sz w:val="22"/>
          <w:szCs w:val="22"/>
        </w:rPr>
        <w:t xml:space="preserve"> FCM, et al. Genomic, epidemiological and digital surveillance of Chikungunya virus in the Brazilian Amazon. </w:t>
      </w:r>
      <w:proofErr w:type="spellStart"/>
      <w:r w:rsidR="00E95003" w:rsidRPr="00487CCD">
        <w:rPr>
          <w:b/>
          <w:bCs/>
          <w:i/>
          <w:iCs/>
          <w:sz w:val="22"/>
          <w:szCs w:val="22"/>
        </w:rPr>
        <w:t>PLoS</w:t>
      </w:r>
      <w:proofErr w:type="spellEnd"/>
      <w:r w:rsidR="00E95003" w:rsidRPr="00487CCD">
        <w:rPr>
          <w:b/>
          <w:bCs/>
          <w:i/>
          <w:iCs/>
          <w:sz w:val="22"/>
          <w:szCs w:val="22"/>
        </w:rPr>
        <w:t xml:space="preserve"> Neglected Tropical Diseases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2019;13(3</w:t>
      </w:r>
      <w:proofErr w:type="gramStart"/>
      <w:r w:rsidR="00E95003" w:rsidRPr="00487CCD">
        <w:rPr>
          <w:sz w:val="22"/>
          <w:szCs w:val="22"/>
        </w:rPr>
        <w:t>):e</w:t>
      </w:r>
      <w:proofErr w:type="gramEnd"/>
      <w:r w:rsidR="00E95003" w:rsidRPr="00487CCD">
        <w:rPr>
          <w:sz w:val="22"/>
          <w:szCs w:val="22"/>
        </w:rPr>
        <w:t xml:space="preserve">0007065. </w:t>
      </w:r>
      <w:proofErr w:type="gramStart"/>
      <w:r w:rsidR="00E95003" w:rsidRPr="00487CCD">
        <w:rPr>
          <w:sz w:val="22"/>
          <w:szCs w:val="22"/>
        </w:rPr>
        <w:t>doi:10.1371/journal.pntd</w:t>
      </w:r>
      <w:proofErr w:type="gramEnd"/>
      <w:r w:rsidR="00E95003" w:rsidRPr="00487CCD">
        <w:rPr>
          <w:sz w:val="22"/>
          <w:szCs w:val="22"/>
        </w:rPr>
        <w:t>.0007065.</w:t>
      </w:r>
      <w:r w:rsidR="00D83FEC" w:rsidRPr="00487CCD">
        <w:rPr>
          <w:sz w:val="22"/>
          <w:szCs w:val="22"/>
        </w:rPr>
        <w:t xml:space="preserve"> (</w:t>
      </w:r>
      <w:r w:rsidR="00D83FEC" w:rsidRPr="00487CCD">
        <w:rPr>
          <w:color w:val="000000" w:themeColor="text1"/>
          <w:sz w:val="22"/>
          <w:szCs w:val="22"/>
        </w:rPr>
        <w:t>Cited 111 times).</w:t>
      </w:r>
    </w:p>
    <w:p w14:paraId="275044F5" w14:textId="47143CBC" w:rsidR="00E95003" w:rsidRPr="00487CCD" w:rsidRDefault="00FC4D53" w:rsidP="004622F6">
      <w:pPr>
        <w:pStyle w:val="p1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E95003" w:rsidRPr="00487CCD">
        <w:rPr>
          <w:sz w:val="22"/>
          <w:szCs w:val="22"/>
        </w:rPr>
        <w:t>.</w:t>
      </w:r>
      <w:r w:rsidR="00E95003" w:rsidRPr="00487CCD">
        <w:rPr>
          <w:rStyle w:val="apple-tab-span"/>
          <w:sz w:val="22"/>
          <w:szCs w:val="22"/>
        </w:rPr>
        <w:t xml:space="preserve"> </w:t>
      </w:r>
      <w:r w:rsidR="00E95003" w:rsidRPr="00487CCD">
        <w:rPr>
          <w:sz w:val="22"/>
          <w:szCs w:val="22"/>
        </w:rPr>
        <w:t xml:space="preserve">Faria NR, Quick J, </w:t>
      </w:r>
      <w:r w:rsidR="00E95003" w:rsidRPr="00487CCD">
        <w:rPr>
          <w:b/>
          <w:bCs/>
          <w:sz w:val="22"/>
          <w:szCs w:val="22"/>
          <w:u w:val="single"/>
        </w:rPr>
        <w:t>Claro IM*</w:t>
      </w:r>
      <w:r w:rsidR="00D83FEC" w:rsidRPr="00487CCD">
        <w:rPr>
          <w:sz w:val="22"/>
          <w:szCs w:val="22"/>
        </w:rPr>
        <w:t xml:space="preserve">, </w:t>
      </w:r>
      <w:proofErr w:type="spellStart"/>
      <w:r w:rsidR="00E95003" w:rsidRPr="00487CCD">
        <w:rPr>
          <w:sz w:val="22"/>
          <w:szCs w:val="22"/>
        </w:rPr>
        <w:t>Thézé</w:t>
      </w:r>
      <w:proofErr w:type="spellEnd"/>
      <w:r w:rsidR="00E95003" w:rsidRPr="00487CCD">
        <w:rPr>
          <w:sz w:val="22"/>
          <w:szCs w:val="22"/>
        </w:rPr>
        <w:t xml:space="preserve"> J, de Jesus JG, </w:t>
      </w:r>
      <w:proofErr w:type="spellStart"/>
      <w:r w:rsidR="00E95003" w:rsidRPr="00487CCD">
        <w:rPr>
          <w:sz w:val="22"/>
          <w:szCs w:val="22"/>
        </w:rPr>
        <w:t>Giovanetti</w:t>
      </w:r>
      <w:proofErr w:type="spellEnd"/>
      <w:r w:rsidR="00E95003" w:rsidRPr="00487CCD">
        <w:rPr>
          <w:sz w:val="22"/>
          <w:szCs w:val="22"/>
        </w:rPr>
        <w:t xml:space="preserve"> M, et al. Establishment and cryptic transmission of Zika virus in Brazil and the Americas. </w:t>
      </w:r>
      <w:r w:rsidR="00E95003" w:rsidRPr="00487CCD">
        <w:rPr>
          <w:b/>
          <w:bCs/>
          <w:i/>
          <w:iCs/>
          <w:sz w:val="22"/>
          <w:szCs w:val="22"/>
        </w:rPr>
        <w:t>Nature</w:t>
      </w:r>
      <w:r w:rsidR="00E95003" w:rsidRPr="00487CCD">
        <w:rPr>
          <w:i/>
          <w:iCs/>
          <w:sz w:val="22"/>
          <w:szCs w:val="22"/>
        </w:rPr>
        <w:t>.</w:t>
      </w:r>
      <w:r w:rsidR="00E95003" w:rsidRPr="00487CCD">
        <w:rPr>
          <w:sz w:val="22"/>
          <w:szCs w:val="22"/>
        </w:rPr>
        <w:t xml:space="preserve"> 2017;546(7658):406–410. doi:10.1038/nature22401.</w:t>
      </w:r>
      <w:r w:rsidR="00D83FEC" w:rsidRPr="00487CCD">
        <w:rPr>
          <w:sz w:val="22"/>
          <w:szCs w:val="22"/>
        </w:rPr>
        <w:t xml:space="preserve"> (</w:t>
      </w:r>
      <w:r w:rsidR="00D83FEC" w:rsidRPr="00487CCD">
        <w:rPr>
          <w:color w:val="000000" w:themeColor="text1"/>
          <w:sz w:val="22"/>
          <w:szCs w:val="22"/>
        </w:rPr>
        <w:t>Cited 660 times).</w:t>
      </w:r>
    </w:p>
    <w:p w14:paraId="4D723AF4" w14:textId="65B8F029" w:rsidR="00E95003" w:rsidRPr="00487CCD" w:rsidRDefault="00E95003" w:rsidP="004622F6">
      <w:pPr>
        <w:pStyle w:val="p1"/>
        <w:jc w:val="both"/>
        <w:rPr>
          <w:sz w:val="22"/>
          <w:szCs w:val="22"/>
        </w:rPr>
      </w:pPr>
      <w:r w:rsidRPr="00487CCD">
        <w:rPr>
          <w:sz w:val="22"/>
          <w:szCs w:val="22"/>
        </w:rPr>
        <w:t>2</w:t>
      </w:r>
      <w:r w:rsidR="00FC4D53">
        <w:rPr>
          <w:sz w:val="22"/>
          <w:szCs w:val="22"/>
        </w:rPr>
        <w:t>2</w:t>
      </w:r>
      <w:r w:rsidRPr="00487CCD">
        <w:rPr>
          <w:sz w:val="22"/>
          <w:szCs w:val="22"/>
        </w:rPr>
        <w:t>.</w:t>
      </w:r>
      <w:r w:rsidRPr="00487CCD">
        <w:rPr>
          <w:rStyle w:val="apple-tab-span"/>
          <w:sz w:val="22"/>
          <w:szCs w:val="22"/>
        </w:rPr>
        <w:t xml:space="preserve"> </w:t>
      </w:r>
      <w:r w:rsidRPr="00487CCD">
        <w:rPr>
          <w:sz w:val="22"/>
          <w:szCs w:val="22"/>
        </w:rPr>
        <w:t xml:space="preserve">Quick J, </w:t>
      </w:r>
      <w:proofErr w:type="spellStart"/>
      <w:r w:rsidRPr="00487CCD">
        <w:rPr>
          <w:sz w:val="22"/>
          <w:szCs w:val="22"/>
        </w:rPr>
        <w:t>Grubaugh</w:t>
      </w:r>
      <w:proofErr w:type="spellEnd"/>
      <w:r w:rsidRPr="00487CCD">
        <w:rPr>
          <w:sz w:val="22"/>
          <w:szCs w:val="22"/>
        </w:rPr>
        <w:t xml:space="preserve"> ND, Pullan ST</w:t>
      </w:r>
      <w:r w:rsidRPr="00487CCD">
        <w:rPr>
          <w:b/>
          <w:bCs/>
          <w:sz w:val="22"/>
          <w:szCs w:val="22"/>
        </w:rPr>
        <w:t xml:space="preserve">, </w:t>
      </w:r>
      <w:r w:rsidRPr="00487CCD">
        <w:rPr>
          <w:b/>
          <w:bCs/>
          <w:sz w:val="22"/>
          <w:szCs w:val="22"/>
          <w:u w:val="single"/>
        </w:rPr>
        <w:t>Claro IM</w:t>
      </w:r>
      <w:r w:rsidRPr="00487CCD">
        <w:rPr>
          <w:sz w:val="22"/>
          <w:szCs w:val="22"/>
        </w:rPr>
        <w:t xml:space="preserve">, Smith AD, </w:t>
      </w:r>
      <w:proofErr w:type="spellStart"/>
      <w:r w:rsidRPr="00487CCD">
        <w:rPr>
          <w:sz w:val="22"/>
          <w:szCs w:val="22"/>
        </w:rPr>
        <w:t>Gangavarapu</w:t>
      </w:r>
      <w:proofErr w:type="spellEnd"/>
      <w:r w:rsidRPr="00487CCD">
        <w:rPr>
          <w:sz w:val="22"/>
          <w:szCs w:val="22"/>
        </w:rPr>
        <w:t xml:space="preserve"> K, et al. Multiplex PCR method for </w:t>
      </w:r>
      <w:proofErr w:type="spellStart"/>
      <w:r w:rsidRPr="00487CCD">
        <w:rPr>
          <w:sz w:val="22"/>
          <w:szCs w:val="22"/>
        </w:rPr>
        <w:t>MinION</w:t>
      </w:r>
      <w:proofErr w:type="spellEnd"/>
      <w:r w:rsidRPr="00487CCD">
        <w:rPr>
          <w:sz w:val="22"/>
          <w:szCs w:val="22"/>
        </w:rPr>
        <w:t xml:space="preserve"> and Illumina sequencing of Zika and other virus genomes directly from clinical samples. </w:t>
      </w:r>
      <w:r w:rsidRPr="00487CCD">
        <w:rPr>
          <w:b/>
          <w:bCs/>
          <w:i/>
          <w:iCs/>
          <w:sz w:val="22"/>
          <w:szCs w:val="22"/>
        </w:rPr>
        <w:t>Nature Protocols.</w:t>
      </w:r>
      <w:r w:rsidRPr="00487CCD">
        <w:rPr>
          <w:sz w:val="22"/>
          <w:szCs w:val="22"/>
        </w:rPr>
        <w:t xml:space="preserve"> 2017;12(6):1261–1276. doi:10.1038/nprot.2017.066.</w:t>
      </w:r>
      <w:r w:rsidR="00D83FEC" w:rsidRPr="00487CCD">
        <w:rPr>
          <w:sz w:val="22"/>
          <w:szCs w:val="22"/>
        </w:rPr>
        <w:t xml:space="preserve"> (</w:t>
      </w:r>
      <w:r w:rsidR="00D83FEC" w:rsidRPr="00487CCD">
        <w:rPr>
          <w:color w:val="000000" w:themeColor="text1"/>
          <w:sz w:val="22"/>
          <w:szCs w:val="22"/>
        </w:rPr>
        <w:t>Cited 1,171 times).</w:t>
      </w:r>
    </w:p>
    <w:p w14:paraId="2100E39B" w14:textId="147138DD" w:rsidR="00AC1C31" w:rsidRPr="00487CCD" w:rsidRDefault="00AC1C31" w:rsidP="0057210A">
      <w:pPr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b/>
          <w:bCs/>
          <w:color w:val="000000" w:themeColor="text1"/>
          <w:sz w:val="22"/>
          <w:szCs w:val="22"/>
          <w:lang w:eastAsia="en-GB"/>
        </w:rPr>
        <w:t>Full List:</w:t>
      </w:r>
      <w:r w:rsidRPr="00487CCD">
        <w:rPr>
          <w:color w:val="000000" w:themeColor="text1"/>
          <w:sz w:val="22"/>
          <w:szCs w:val="22"/>
          <w:lang w:eastAsia="en-GB"/>
        </w:rPr>
        <w:t xml:space="preserve"> </w:t>
      </w:r>
      <w:hyperlink r:id="rId9" w:history="1">
        <w:r w:rsidRPr="00487CCD">
          <w:rPr>
            <w:rStyle w:val="Hyperlink"/>
            <w:rFonts w:eastAsia="Helvetica Neue"/>
            <w:color w:val="000000" w:themeColor="text1"/>
            <w:sz w:val="22"/>
            <w:szCs w:val="22"/>
          </w:rPr>
          <w:t>https://scholar.google.com/citations?user=6_4Ov5oAAAAJ&amp;hl=pt-BR</w:t>
        </w:r>
      </w:hyperlink>
    </w:p>
    <w:p w14:paraId="3A286503" w14:textId="77777777" w:rsidR="00AC1C31" w:rsidRPr="00487CCD" w:rsidRDefault="00993399" w:rsidP="0057210A">
      <w:pPr>
        <w:jc w:val="both"/>
        <w:rPr>
          <w:rFonts w:eastAsia="Helvetica Neue"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GB"/>
        </w:rPr>
        <w:pict w14:anchorId="3852FD6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F442C23" w14:textId="7A8C4899" w:rsidR="00AC1C31" w:rsidRPr="00487CCD" w:rsidRDefault="00AC1C31" w:rsidP="0057210A">
      <w:pPr>
        <w:jc w:val="both"/>
        <w:rPr>
          <w:rFonts w:eastAsia="Helvetica Neue"/>
          <w:b/>
          <w:color w:val="000000" w:themeColor="text1"/>
          <w:sz w:val="22"/>
          <w:szCs w:val="22"/>
        </w:rPr>
      </w:pPr>
      <w:r w:rsidRPr="00487CCD">
        <w:rPr>
          <w:rFonts w:eastAsia="Helvetica Neue"/>
          <w:b/>
          <w:color w:val="000000" w:themeColor="text1"/>
          <w:sz w:val="22"/>
          <w:szCs w:val="22"/>
        </w:rPr>
        <w:t>Honors and awards</w:t>
      </w:r>
    </w:p>
    <w:p w14:paraId="455DFBE7" w14:textId="77777777" w:rsidR="00AC1C31" w:rsidRPr="00487CCD" w:rsidRDefault="00AC1C31" w:rsidP="0057210A">
      <w:pPr>
        <w:shd w:val="clear" w:color="auto" w:fill="FFFFFF"/>
        <w:jc w:val="both"/>
        <w:rPr>
          <w:rFonts w:eastAsia="Helvetica Neue"/>
          <w:b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Sep 2023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>Young Inspiring Researchers</w:t>
      </w:r>
    </w:p>
    <w:p w14:paraId="4195A7CE" w14:textId="77777777" w:rsidR="00AC1C31" w:rsidRPr="00487CCD" w:rsidRDefault="00AC1C31" w:rsidP="0057210A">
      <w:pPr>
        <w:shd w:val="clear" w:color="auto" w:fill="FFFFFF"/>
        <w:ind w:left="2160" w:firstLine="72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Brazilian Society for Virology, Brazil.</w:t>
      </w:r>
    </w:p>
    <w:p w14:paraId="25537057" w14:textId="77777777" w:rsidR="00AC1C31" w:rsidRPr="00487CCD" w:rsidRDefault="00AC1C31" w:rsidP="0057210A">
      <w:pPr>
        <w:shd w:val="clear" w:color="auto" w:fill="FFFFFF"/>
        <w:jc w:val="both"/>
        <w:rPr>
          <w:rFonts w:eastAsia="Helvetica Neue"/>
          <w:color w:val="000000" w:themeColor="text1"/>
          <w:sz w:val="22"/>
          <w:szCs w:val="22"/>
        </w:rPr>
      </w:pPr>
    </w:p>
    <w:p w14:paraId="0D097FAB" w14:textId="77777777" w:rsidR="00AC1C31" w:rsidRPr="00487CCD" w:rsidRDefault="00AC1C31" w:rsidP="0057210A">
      <w:pPr>
        <w:shd w:val="clear" w:color="auto" w:fill="FFFFFF"/>
        <w:jc w:val="both"/>
        <w:rPr>
          <w:rFonts w:eastAsia="Helvetica Neue"/>
          <w:b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Aug 2022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>Nominated for Outstanding Thesis Award</w:t>
      </w:r>
    </w:p>
    <w:p w14:paraId="4073703A" w14:textId="77777777" w:rsidR="00AC1C31" w:rsidRPr="00487CCD" w:rsidRDefault="00AC1C31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Higher Education Personnel Improvement Coordination (CAPES), Brazil.</w:t>
      </w:r>
    </w:p>
    <w:p w14:paraId="27A54840" w14:textId="77777777" w:rsidR="00AC1C31" w:rsidRPr="00487CCD" w:rsidRDefault="00AC1C31" w:rsidP="0057210A">
      <w:pPr>
        <w:shd w:val="clear" w:color="auto" w:fill="FFFFFF"/>
        <w:ind w:left="1440" w:firstLine="720"/>
        <w:jc w:val="both"/>
        <w:rPr>
          <w:rFonts w:eastAsia="Helvetica Neue"/>
          <w:color w:val="000000" w:themeColor="text1"/>
          <w:sz w:val="22"/>
          <w:szCs w:val="22"/>
        </w:rPr>
      </w:pPr>
    </w:p>
    <w:p w14:paraId="0AD1774D" w14:textId="77777777" w:rsidR="00AC1C31" w:rsidRPr="00487CCD" w:rsidRDefault="00AC1C31" w:rsidP="0057210A">
      <w:pPr>
        <w:shd w:val="clear" w:color="auto" w:fill="FFFFFF"/>
        <w:jc w:val="both"/>
        <w:rPr>
          <w:rFonts w:eastAsia="Helvetica Neue"/>
          <w:b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Jul 2022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>Biomedical of the year</w:t>
      </w:r>
    </w:p>
    <w:p w14:paraId="1CC95904" w14:textId="7368A85F" w:rsidR="0091676B" w:rsidRPr="00487CCD" w:rsidRDefault="00AC1C31" w:rsidP="0091676B">
      <w:pPr>
        <w:shd w:val="clear" w:color="auto" w:fill="FFFFFF"/>
        <w:ind w:left="2160" w:firstLine="72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Federal Council of Biomedicine, Brazil</w:t>
      </w:r>
      <w:r w:rsidR="008F43DD" w:rsidRPr="00487CCD">
        <w:rPr>
          <w:rFonts w:eastAsia="Helvetica Neue"/>
          <w:color w:val="000000" w:themeColor="text1"/>
          <w:sz w:val="22"/>
          <w:szCs w:val="22"/>
        </w:rPr>
        <w:t>.</w:t>
      </w:r>
    </w:p>
    <w:p w14:paraId="2B539DB9" w14:textId="0D8339D6" w:rsidR="009C56E6" w:rsidRPr="00487CCD" w:rsidRDefault="00993399" w:rsidP="004622F6">
      <w:pPr>
        <w:jc w:val="both"/>
        <w:rPr>
          <w:rFonts w:eastAsia="Helvetica Neue"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GB"/>
        </w:rPr>
        <w:pict w14:anchorId="52CC757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30F2021" w14:textId="623BCDD0" w:rsidR="00AC1C31" w:rsidRDefault="00AC1C31" w:rsidP="0057210A">
      <w:pPr>
        <w:jc w:val="both"/>
        <w:outlineLvl w:val="2"/>
        <w:rPr>
          <w:b/>
          <w:bCs/>
          <w:color w:val="000000" w:themeColor="text1"/>
          <w:sz w:val="22"/>
          <w:szCs w:val="22"/>
          <w:lang w:eastAsia="en-GB"/>
        </w:rPr>
      </w:pPr>
      <w:r w:rsidRPr="00487CCD">
        <w:rPr>
          <w:b/>
          <w:bCs/>
          <w:color w:val="000000" w:themeColor="text1"/>
          <w:sz w:val="22"/>
          <w:szCs w:val="22"/>
          <w:lang w:eastAsia="en-GB"/>
        </w:rPr>
        <w:t xml:space="preserve">Selected Conferences &amp; </w:t>
      </w:r>
      <w:r w:rsidR="001152A4" w:rsidRPr="00487CCD">
        <w:rPr>
          <w:b/>
          <w:bCs/>
          <w:color w:val="000000" w:themeColor="text1"/>
          <w:sz w:val="22"/>
          <w:szCs w:val="22"/>
          <w:lang w:eastAsia="en-GB"/>
        </w:rPr>
        <w:t>Presentations</w:t>
      </w:r>
    </w:p>
    <w:p w14:paraId="5C86CC6C" w14:textId="77777777" w:rsidR="007C7CE7" w:rsidRDefault="007C7CE7" w:rsidP="0057210A">
      <w:pPr>
        <w:jc w:val="both"/>
        <w:outlineLvl w:val="2"/>
        <w:rPr>
          <w:rFonts w:eastAsia="Helvetica Neue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en-GB"/>
        </w:rPr>
        <w:t>Feb 2025</w:t>
      </w:r>
      <w:r>
        <w:rPr>
          <w:color w:val="000000" w:themeColor="text1"/>
          <w:sz w:val="22"/>
          <w:szCs w:val="22"/>
          <w:lang w:eastAsia="en-GB"/>
        </w:rPr>
        <w:tab/>
      </w:r>
      <w:r>
        <w:rPr>
          <w:color w:val="000000" w:themeColor="text1"/>
          <w:sz w:val="22"/>
          <w:szCs w:val="22"/>
          <w:lang w:eastAsia="en-GB"/>
        </w:rPr>
        <w:tab/>
      </w:r>
      <w:r>
        <w:rPr>
          <w:color w:val="000000" w:themeColor="text1"/>
          <w:sz w:val="22"/>
          <w:szCs w:val="22"/>
          <w:lang w:eastAsia="en-GB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>Organization &amp; oral presentation:</w:t>
      </w:r>
      <w:r>
        <w:rPr>
          <w:rFonts w:eastAsia="Helvetica Neue"/>
          <w:b/>
          <w:color w:val="000000" w:themeColor="text1"/>
          <w:sz w:val="22"/>
          <w:szCs w:val="22"/>
        </w:rPr>
        <w:t xml:space="preserve"> </w:t>
      </w:r>
      <w:r>
        <w:rPr>
          <w:rFonts w:eastAsia="Helvetica Neue"/>
          <w:bCs/>
          <w:color w:val="000000" w:themeColor="text1"/>
          <w:sz w:val="22"/>
          <w:szCs w:val="22"/>
        </w:rPr>
        <w:t xml:space="preserve">Genomic surveillance for emerging viruses </w:t>
      </w:r>
      <w:r>
        <w:rPr>
          <w:rFonts w:eastAsia="Helvetica Neue"/>
          <w:bCs/>
          <w:color w:val="000000" w:themeColor="text1"/>
          <w:sz w:val="22"/>
          <w:szCs w:val="22"/>
        </w:rPr>
        <w:br/>
      </w:r>
      <w:r>
        <w:rPr>
          <w:rFonts w:eastAsia="Helvetica Neue"/>
          <w:bCs/>
          <w:color w:val="000000" w:themeColor="text1"/>
          <w:sz w:val="22"/>
          <w:szCs w:val="22"/>
        </w:rPr>
        <w:tab/>
      </w:r>
      <w:r>
        <w:rPr>
          <w:rFonts w:eastAsia="Helvetica Neue"/>
          <w:bCs/>
          <w:color w:val="000000" w:themeColor="text1"/>
          <w:sz w:val="22"/>
          <w:szCs w:val="22"/>
        </w:rPr>
        <w:tab/>
      </w:r>
      <w:r>
        <w:rPr>
          <w:rFonts w:eastAsia="Helvetica Neue"/>
          <w:bCs/>
          <w:color w:val="000000" w:themeColor="text1"/>
          <w:sz w:val="22"/>
          <w:szCs w:val="22"/>
        </w:rPr>
        <w:tab/>
      </w:r>
      <w:r>
        <w:rPr>
          <w:rFonts w:eastAsia="Helvetica Neue"/>
          <w:bCs/>
          <w:color w:val="000000" w:themeColor="text1"/>
          <w:sz w:val="22"/>
          <w:szCs w:val="22"/>
        </w:rPr>
        <w:tab/>
        <w:t>Portable Metagenomics for Pathogen Surveillance and outbreak prevention, Luanda,</w:t>
      </w:r>
    </w:p>
    <w:p w14:paraId="5C27AA00" w14:textId="0D4CF605" w:rsidR="007C7CE7" w:rsidRDefault="007C7CE7" w:rsidP="007C7CE7">
      <w:pPr>
        <w:ind w:left="2160" w:firstLine="720"/>
        <w:jc w:val="both"/>
        <w:outlineLvl w:val="2"/>
        <w:rPr>
          <w:rFonts w:eastAsia="Helvetica Neue"/>
          <w:bCs/>
          <w:color w:val="000000" w:themeColor="text1"/>
          <w:sz w:val="22"/>
          <w:szCs w:val="22"/>
        </w:rPr>
      </w:pPr>
      <w:r>
        <w:rPr>
          <w:rFonts w:eastAsia="Helvetica Neue"/>
          <w:bCs/>
          <w:color w:val="000000" w:themeColor="text1"/>
          <w:sz w:val="22"/>
          <w:szCs w:val="22"/>
        </w:rPr>
        <w:t>Angola</w:t>
      </w:r>
    </w:p>
    <w:p w14:paraId="22475CDF" w14:textId="77777777" w:rsidR="007C7CE7" w:rsidRPr="007C7CE7" w:rsidRDefault="007C7CE7" w:rsidP="007C7CE7">
      <w:pPr>
        <w:ind w:left="2160" w:firstLine="720"/>
        <w:jc w:val="both"/>
        <w:outlineLvl w:val="2"/>
        <w:rPr>
          <w:bCs/>
          <w:color w:val="000000" w:themeColor="text1"/>
          <w:sz w:val="22"/>
          <w:szCs w:val="22"/>
          <w:lang w:eastAsia="en-GB"/>
        </w:rPr>
      </w:pPr>
    </w:p>
    <w:p w14:paraId="574DCD26" w14:textId="45B0A6BF" w:rsidR="000D4B89" w:rsidRPr="00487CCD" w:rsidRDefault="00AC1C31" w:rsidP="0091676B">
      <w:pPr>
        <w:shd w:val="clear" w:color="auto" w:fill="FFFFFF"/>
        <w:ind w:left="2880" w:hanging="2880"/>
        <w:jc w:val="both"/>
        <w:rPr>
          <w:rFonts w:eastAsia="Helvetica Neue"/>
          <w:i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Nov 2024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 xml:space="preserve">Invited talk: </w:t>
      </w:r>
      <w:r w:rsidRPr="00487CCD">
        <w:rPr>
          <w:rFonts w:eastAsia="Helvetica Neue"/>
          <w:color w:val="000000" w:themeColor="text1"/>
          <w:sz w:val="22"/>
          <w:szCs w:val="22"/>
        </w:rPr>
        <w:t>Advancing Viral Outbreak Surveillance through Rapid and Cos</w:t>
      </w:r>
      <w:r w:rsidR="000D4B89" w:rsidRPr="00487CCD">
        <w:rPr>
          <w:rFonts w:eastAsia="Helvetica Neue"/>
          <w:color w:val="000000" w:themeColor="text1"/>
          <w:sz w:val="22"/>
          <w:szCs w:val="22"/>
        </w:rPr>
        <w:t xml:space="preserve">t </w:t>
      </w:r>
      <w:r w:rsidRPr="00487CCD">
        <w:rPr>
          <w:rFonts w:eastAsia="Helvetica Neue"/>
          <w:color w:val="000000" w:themeColor="text1"/>
          <w:sz w:val="22"/>
          <w:szCs w:val="22"/>
        </w:rPr>
        <w:t>Efficient Nanopore Sequencing Strategies</w:t>
      </w:r>
    </w:p>
    <w:p w14:paraId="2650945E" w14:textId="01126169" w:rsidR="00AC1C31" w:rsidRPr="00487CCD" w:rsidRDefault="00AC1C31" w:rsidP="0057210A">
      <w:pPr>
        <w:shd w:val="clear" w:color="auto" w:fill="FFFFFF"/>
        <w:ind w:left="2880"/>
        <w:jc w:val="both"/>
        <w:rPr>
          <w:rFonts w:eastAsia="Helvetica Neue"/>
          <w:i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 xml:space="preserve">Virus Genomics, Evolution and Bioinformatics, </w:t>
      </w:r>
      <w:proofErr w:type="spellStart"/>
      <w:r w:rsidRPr="00487CCD">
        <w:rPr>
          <w:rFonts w:eastAsia="Helvetica Neue"/>
          <w:color w:val="000000" w:themeColor="text1"/>
          <w:sz w:val="22"/>
          <w:szCs w:val="22"/>
        </w:rPr>
        <w:t>Hinxton</w:t>
      </w:r>
      <w:proofErr w:type="spellEnd"/>
      <w:r w:rsidRPr="00487CCD">
        <w:rPr>
          <w:rFonts w:eastAsia="Helvetica Neue"/>
          <w:color w:val="000000" w:themeColor="text1"/>
          <w:sz w:val="22"/>
          <w:szCs w:val="22"/>
        </w:rPr>
        <w:t>, UK</w:t>
      </w:r>
      <w:r w:rsidR="000435BE" w:rsidRPr="00487CCD">
        <w:rPr>
          <w:rFonts w:eastAsia="Helvetica Neue"/>
          <w:color w:val="000000" w:themeColor="text1"/>
          <w:sz w:val="22"/>
          <w:szCs w:val="22"/>
        </w:rPr>
        <w:t>.</w:t>
      </w:r>
    </w:p>
    <w:p w14:paraId="7C588FB8" w14:textId="77777777" w:rsidR="00AC1C31" w:rsidRPr="00487CCD" w:rsidRDefault="00AC1C31" w:rsidP="0057210A">
      <w:pPr>
        <w:shd w:val="clear" w:color="auto" w:fill="FFFFFF"/>
        <w:jc w:val="both"/>
        <w:rPr>
          <w:rFonts w:eastAsia="Helvetica Neue"/>
          <w:color w:val="000000" w:themeColor="text1"/>
          <w:sz w:val="22"/>
          <w:szCs w:val="22"/>
        </w:rPr>
      </w:pPr>
    </w:p>
    <w:p w14:paraId="6C8E812C" w14:textId="77777777" w:rsidR="00AC1C31" w:rsidRPr="00487CCD" w:rsidRDefault="00AC1C31" w:rsidP="0057210A">
      <w:pPr>
        <w:shd w:val="clear" w:color="auto" w:fill="FFFFFF"/>
        <w:ind w:left="2880" w:hanging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May 2024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 xml:space="preserve">Organization &amp; oral presentation: </w:t>
      </w:r>
      <w:r w:rsidRPr="00487CCD">
        <w:rPr>
          <w:rFonts w:eastAsia="Helvetica Neue"/>
          <w:color w:val="000000" w:themeColor="text1"/>
          <w:sz w:val="22"/>
          <w:szCs w:val="22"/>
        </w:rPr>
        <w:t xml:space="preserve">Portable genome sequencing of Disease X </w:t>
      </w:r>
    </w:p>
    <w:p w14:paraId="5792DC2A" w14:textId="77777777" w:rsidR="006F5D4F" w:rsidRPr="00487CCD" w:rsidRDefault="00AC1C31" w:rsidP="0057210A">
      <w:pPr>
        <w:shd w:val="clear" w:color="auto" w:fill="FFFFFF"/>
        <w:ind w:left="2160" w:firstLine="72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International workshop on epidemic preparedness for infectious</w:t>
      </w:r>
    </w:p>
    <w:p w14:paraId="31FE7470" w14:textId="392FB22A" w:rsidR="00AC1C31" w:rsidRPr="00487CCD" w:rsidRDefault="00AC1C31" w:rsidP="0057210A">
      <w:pPr>
        <w:shd w:val="clear" w:color="auto" w:fill="FFFFFF"/>
        <w:ind w:left="2160" w:firstLine="72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diseases in the Brazilian Amazon region, Amazonas, Brazil</w:t>
      </w:r>
      <w:r w:rsidR="000435BE" w:rsidRPr="00487CCD">
        <w:rPr>
          <w:rFonts w:eastAsia="Helvetica Neue"/>
          <w:color w:val="000000" w:themeColor="text1"/>
          <w:sz w:val="22"/>
          <w:szCs w:val="22"/>
        </w:rPr>
        <w:t>.</w:t>
      </w:r>
      <w:r w:rsidRPr="00487CCD">
        <w:rPr>
          <w:rFonts w:eastAsia="Helvetica Neue"/>
          <w:color w:val="000000" w:themeColor="text1"/>
          <w:sz w:val="22"/>
          <w:szCs w:val="22"/>
        </w:rPr>
        <w:t xml:space="preserve"> </w:t>
      </w:r>
    </w:p>
    <w:p w14:paraId="09C5C57B" w14:textId="77777777" w:rsidR="00AC1C31" w:rsidRPr="00487CCD" w:rsidRDefault="00AC1C31" w:rsidP="0057210A">
      <w:pPr>
        <w:shd w:val="clear" w:color="auto" w:fill="FFFFFF"/>
        <w:jc w:val="both"/>
        <w:rPr>
          <w:rFonts w:eastAsia="Helvetica Neue"/>
          <w:color w:val="000000" w:themeColor="text1"/>
          <w:sz w:val="22"/>
          <w:szCs w:val="22"/>
        </w:rPr>
      </w:pPr>
    </w:p>
    <w:p w14:paraId="0335BC88" w14:textId="2AC291F5" w:rsidR="00AC1C31" w:rsidRPr="00487CCD" w:rsidRDefault="00AC1C31" w:rsidP="0057210A">
      <w:pPr>
        <w:shd w:val="clear" w:color="auto" w:fill="FFFFFF"/>
        <w:ind w:left="2880" w:hanging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Sept 2023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 xml:space="preserve">Invited talk: </w:t>
      </w:r>
      <w:r w:rsidRPr="00487CCD">
        <w:rPr>
          <w:rFonts w:eastAsia="Helvetica Neue"/>
          <w:color w:val="000000" w:themeColor="text1"/>
          <w:sz w:val="22"/>
          <w:szCs w:val="22"/>
        </w:rPr>
        <w:t xml:space="preserve">Viral genomic surveillance programs, 34º </w:t>
      </w:r>
      <w:proofErr w:type="spellStart"/>
      <w:r w:rsidRPr="00487CCD">
        <w:rPr>
          <w:rFonts w:eastAsia="Helvetica Neue"/>
          <w:color w:val="000000" w:themeColor="text1"/>
          <w:sz w:val="22"/>
          <w:szCs w:val="22"/>
        </w:rPr>
        <w:t>Congresso</w:t>
      </w:r>
      <w:proofErr w:type="spellEnd"/>
      <w:r w:rsidRPr="00487CCD">
        <w:rPr>
          <w:rFonts w:eastAsia="Helvetica Neue"/>
          <w:color w:val="000000" w:themeColor="text1"/>
          <w:sz w:val="22"/>
          <w:szCs w:val="22"/>
        </w:rPr>
        <w:t xml:space="preserve"> </w:t>
      </w:r>
      <w:proofErr w:type="spellStart"/>
      <w:r w:rsidRPr="00487CCD">
        <w:rPr>
          <w:rFonts w:eastAsia="Helvetica Neue"/>
          <w:color w:val="000000" w:themeColor="text1"/>
          <w:sz w:val="22"/>
          <w:szCs w:val="22"/>
        </w:rPr>
        <w:t>Brasileiro</w:t>
      </w:r>
      <w:proofErr w:type="spellEnd"/>
      <w:r w:rsidRPr="00487CCD">
        <w:rPr>
          <w:rFonts w:eastAsia="Helvetica Neue"/>
          <w:color w:val="000000" w:themeColor="text1"/>
          <w:sz w:val="22"/>
          <w:szCs w:val="22"/>
        </w:rPr>
        <w:t xml:space="preserve"> de </w:t>
      </w:r>
      <w:proofErr w:type="spellStart"/>
      <w:r w:rsidRPr="00487CCD">
        <w:rPr>
          <w:rFonts w:eastAsia="Helvetica Neue"/>
          <w:color w:val="000000" w:themeColor="text1"/>
          <w:sz w:val="22"/>
          <w:szCs w:val="22"/>
        </w:rPr>
        <w:t>Virologia</w:t>
      </w:r>
      <w:proofErr w:type="spellEnd"/>
      <w:r w:rsidR="00AA4512" w:rsidRPr="00487CCD">
        <w:rPr>
          <w:rFonts w:eastAsia="Helvetica Neue"/>
          <w:color w:val="000000" w:themeColor="text1"/>
          <w:sz w:val="22"/>
          <w:szCs w:val="22"/>
        </w:rPr>
        <w:t xml:space="preserve"> &amp;</w:t>
      </w:r>
      <w:r w:rsidRPr="00487CCD">
        <w:rPr>
          <w:rFonts w:eastAsia="Helvetica Neue"/>
          <w:color w:val="000000" w:themeColor="text1"/>
          <w:sz w:val="22"/>
          <w:szCs w:val="22"/>
        </w:rPr>
        <w:t xml:space="preserve"> 8ºEncontro </w:t>
      </w:r>
      <w:proofErr w:type="spellStart"/>
      <w:r w:rsidRPr="00487CCD">
        <w:rPr>
          <w:rFonts w:eastAsia="Helvetica Neue"/>
          <w:color w:val="000000" w:themeColor="text1"/>
          <w:sz w:val="22"/>
          <w:szCs w:val="22"/>
        </w:rPr>
        <w:t>Mercosul</w:t>
      </w:r>
      <w:proofErr w:type="spellEnd"/>
      <w:r w:rsidRPr="00487CCD">
        <w:rPr>
          <w:rFonts w:eastAsia="Helvetica Neue"/>
          <w:color w:val="000000" w:themeColor="text1"/>
          <w:sz w:val="22"/>
          <w:szCs w:val="22"/>
        </w:rPr>
        <w:t xml:space="preserve"> de </w:t>
      </w:r>
      <w:proofErr w:type="spellStart"/>
      <w:r w:rsidRPr="00487CCD">
        <w:rPr>
          <w:rFonts w:eastAsia="Helvetica Neue"/>
          <w:color w:val="000000" w:themeColor="text1"/>
          <w:sz w:val="22"/>
          <w:szCs w:val="22"/>
        </w:rPr>
        <w:t>Virologia</w:t>
      </w:r>
      <w:proofErr w:type="spellEnd"/>
      <w:r w:rsidR="000435BE" w:rsidRPr="00487CCD">
        <w:rPr>
          <w:rFonts w:eastAsia="Helvetica Neue"/>
          <w:color w:val="000000" w:themeColor="text1"/>
          <w:sz w:val="22"/>
          <w:szCs w:val="22"/>
        </w:rPr>
        <w:t>.</w:t>
      </w:r>
    </w:p>
    <w:p w14:paraId="253D57DA" w14:textId="77777777" w:rsidR="00595EE4" w:rsidRPr="00487CCD" w:rsidRDefault="00595EE4" w:rsidP="0057210A">
      <w:pPr>
        <w:shd w:val="clear" w:color="auto" w:fill="FFFFFF"/>
        <w:ind w:left="2880" w:hanging="2880"/>
        <w:jc w:val="both"/>
        <w:rPr>
          <w:rFonts w:eastAsia="Helvetica Neue"/>
          <w:color w:val="000000" w:themeColor="text1"/>
          <w:sz w:val="22"/>
          <w:szCs w:val="22"/>
        </w:rPr>
      </w:pPr>
    </w:p>
    <w:p w14:paraId="13DD9D85" w14:textId="77777777" w:rsidR="0071331C" w:rsidRPr="00487CCD" w:rsidRDefault="00595EE4" w:rsidP="0057210A">
      <w:pPr>
        <w:shd w:val="clear" w:color="auto" w:fill="FFFFFF"/>
        <w:ind w:left="2880" w:hanging="2880"/>
        <w:jc w:val="both"/>
        <w:rPr>
          <w:rFonts w:eastAsia="Helvetica Neue"/>
          <w:sz w:val="22"/>
          <w:szCs w:val="22"/>
        </w:rPr>
      </w:pPr>
      <w:r w:rsidRPr="00487CCD">
        <w:rPr>
          <w:rFonts w:eastAsia="Helvetica Neue"/>
          <w:sz w:val="22"/>
          <w:szCs w:val="22"/>
        </w:rPr>
        <w:t>Mar 2023</w:t>
      </w:r>
      <w:r w:rsidRPr="00487CCD">
        <w:rPr>
          <w:rFonts w:eastAsia="Helvetica Neue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 xml:space="preserve">Organization &amp; oral presentation: </w:t>
      </w:r>
      <w:r w:rsidRPr="00487CCD">
        <w:rPr>
          <w:rFonts w:eastAsia="Helvetica Neue"/>
          <w:sz w:val="22"/>
          <w:szCs w:val="22"/>
        </w:rPr>
        <w:t>Nanopore Sequencing, walking through the protocols, tilling amplicon, metagenomic and shotgun sequencing</w:t>
      </w:r>
      <w:r w:rsidR="0071331C" w:rsidRPr="00487CCD">
        <w:rPr>
          <w:rFonts w:eastAsia="Helvetica Neue"/>
          <w:sz w:val="22"/>
          <w:szCs w:val="22"/>
        </w:rPr>
        <w:t xml:space="preserve">, </w:t>
      </w:r>
      <w:r w:rsidRPr="00487CCD">
        <w:rPr>
          <w:rFonts w:eastAsia="Helvetica Neue"/>
          <w:sz w:val="22"/>
          <w:szCs w:val="22"/>
        </w:rPr>
        <w:t>CADDE Workshop on Portable Metagenomics for Pathogen Surveillance, S</w:t>
      </w:r>
      <w:r w:rsidRPr="00487CCD">
        <w:rPr>
          <w:color w:val="000000" w:themeColor="text1"/>
          <w:sz w:val="22"/>
          <w:szCs w:val="22"/>
          <w:lang w:eastAsia="en-GB"/>
        </w:rPr>
        <w:t>ã</w:t>
      </w:r>
      <w:r w:rsidRPr="00487CCD">
        <w:rPr>
          <w:rFonts w:eastAsia="Helvetica Neue"/>
          <w:sz w:val="22"/>
          <w:szCs w:val="22"/>
        </w:rPr>
        <w:t>o Paulo,</w:t>
      </w:r>
    </w:p>
    <w:p w14:paraId="6B95D8CE" w14:textId="34B02016" w:rsidR="00AC1C31" w:rsidRPr="00487CCD" w:rsidRDefault="00595EE4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sz w:val="22"/>
          <w:szCs w:val="22"/>
        </w:rPr>
        <w:t>Brazil</w:t>
      </w:r>
      <w:r w:rsidR="000435BE" w:rsidRPr="00487CCD">
        <w:rPr>
          <w:rFonts w:eastAsia="Helvetica Neue"/>
          <w:sz w:val="22"/>
          <w:szCs w:val="22"/>
        </w:rPr>
        <w:t>.</w:t>
      </w:r>
      <w:r w:rsidRPr="00487CCD">
        <w:rPr>
          <w:rFonts w:eastAsia="Helvetica Neue"/>
          <w:sz w:val="22"/>
          <w:szCs w:val="22"/>
        </w:rPr>
        <w:t xml:space="preserve"> </w:t>
      </w:r>
    </w:p>
    <w:p w14:paraId="73AC02D3" w14:textId="77777777" w:rsidR="0071331C" w:rsidRPr="00487CCD" w:rsidRDefault="0071331C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</w:p>
    <w:p w14:paraId="6EAB3C70" w14:textId="63CBCDEC" w:rsidR="00AC1C31" w:rsidRPr="00487CCD" w:rsidRDefault="00AC1C31" w:rsidP="0057210A">
      <w:pPr>
        <w:shd w:val="clear" w:color="auto" w:fill="FFFFFF"/>
        <w:ind w:left="2880" w:hanging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Nov 2022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 xml:space="preserve">Invited talk: </w:t>
      </w:r>
      <w:r w:rsidRPr="00487CCD">
        <w:rPr>
          <w:rFonts w:eastAsia="Helvetica Neue"/>
          <w:color w:val="000000" w:themeColor="text1"/>
          <w:sz w:val="22"/>
          <w:szCs w:val="22"/>
        </w:rPr>
        <w:t>Implementing Fast, Accessible Viral Surveillance with Nanopore Sequencing, Oxford Nanopore Technologies, virtual webinar</w:t>
      </w:r>
      <w:r w:rsidR="000435BE" w:rsidRPr="00487CCD">
        <w:rPr>
          <w:rFonts w:eastAsia="Helvetica Neue"/>
          <w:color w:val="000000" w:themeColor="text1"/>
          <w:sz w:val="22"/>
          <w:szCs w:val="22"/>
        </w:rPr>
        <w:t>.</w:t>
      </w:r>
    </w:p>
    <w:p w14:paraId="3A3A7A37" w14:textId="77777777" w:rsidR="00AC1C31" w:rsidRPr="00487CCD" w:rsidRDefault="00AC1C31" w:rsidP="0057210A">
      <w:pPr>
        <w:shd w:val="clear" w:color="auto" w:fill="FFFFFF"/>
        <w:jc w:val="both"/>
        <w:rPr>
          <w:rFonts w:eastAsia="Helvetica Neue"/>
          <w:color w:val="000000" w:themeColor="text1"/>
          <w:sz w:val="22"/>
          <w:szCs w:val="22"/>
        </w:rPr>
      </w:pPr>
    </w:p>
    <w:p w14:paraId="78DF4B65" w14:textId="77777777" w:rsidR="000D4B89" w:rsidRPr="00487CCD" w:rsidRDefault="00AC1C31" w:rsidP="0057210A">
      <w:pPr>
        <w:shd w:val="clear" w:color="auto" w:fill="FFFFFF"/>
        <w:ind w:left="2880" w:hanging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 xml:space="preserve">Nov 2022 </w:t>
      </w:r>
      <w:r w:rsidRPr="00487CCD">
        <w:rPr>
          <w:rFonts w:eastAsia="Helvetica Neue"/>
          <w:color w:val="000000" w:themeColor="text1"/>
          <w:sz w:val="22"/>
          <w:szCs w:val="22"/>
        </w:rPr>
        <w:tab/>
      </w:r>
      <w:r w:rsidRPr="00487CCD">
        <w:rPr>
          <w:rFonts w:eastAsia="Helvetica Neue"/>
          <w:b/>
          <w:color w:val="000000" w:themeColor="text1"/>
          <w:sz w:val="22"/>
          <w:szCs w:val="22"/>
        </w:rPr>
        <w:t xml:space="preserve">Oral presentation: </w:t>
      </w:r>
      <w:proofErr w:type="spellStart"/>
      <w:r w:rsidRPr="00487CCD">
        <w:rPr>
          <w:rFonts w:eastAsia="Helvetica Neue"/>
          <w:color w:val="000000" w:themeColor="text1"/>
          <w:sz w:val="22"/>
          <w:szCs w:val="22"/>
        </w:rPr>
        <w:t>Sabiá</w:t>
      </w:r>
      <w:proofErr w:type="spellEnd"/>
      <w:r w:rsidRPr="00487CCD">
        <w:rPr>
          <w:rFonts w:eastAsia="Helvetica Neue"/>
          <w:color w:val="000000" w:themeColor="text1"/>
          <w:sz w:val="22"/>
          <w:szCs w:val="22"/>
        </w:rPr>
        <w:t xml:space="preserve"> virus infections in yellow fever</w:t>
      </w:r>
      <w:r w:rsidR="000D4B89" w:rsidRPr="00487CCD">
        <w:rPr>
          <w:rFonts w:eastAsia="Helvetica Neue"/>
          <w:color w:val="000000" w:themeColor="text1"/>
          <w:sz w:val="22"/>
          <w:szCs w:val="22"/>
        </w:rPr>
        <w:t xml:space="preserve"> </w:t>
      </w:r>
      <w:r w:rsidRPr="00487CCD">
        <w:rPr>
          <w:rFonts w:eastAsia="Helvetica Neue"/>
          <w:color w:val="000000" w:themeColor="text1"/>
          <w:sz w:val="22"/>
          <w:szCs w:val="22"/>
        </w:rPr>
        <w:t>suspected cases in São Paulo, Brazil: an outbreak investigation.</w:t>
      </w:r>
    </w:p>
    <w:p w14:paraId="706F6E9D" w14:textId="1CA7C016" w:rsidR="00AC1C31" w:rsidRPr="00487CCD" w:rsidRDefault="00AC1C31" w:rsidP="0057210A">
      <w:pPr>
        <w:shd w:val="clear" w:color="auto" w:fill="FFFFFF"/>
        <w:ind w:left="2880"/>
        <w:jc w:val="both"/>
        <w:rPr>
          <w:rFonts w:eastAsia="Helvetica Neue"/>
          <w:color w:val="000000" w:themeColor="text1"/>
          <w:sz w:val="22"/>
          <w:szCs w:val="22"/>
        </w:rPr>
      </w:pPr>
      <w:r w:rsidRPr="00487CCD">
        <w:rPr>
          <w:rFonts w:eastAsia="Helvetica Neue"/>
          <w:color w:val="000000" w:themeColor="text1"/>
          <w:sz w:val="22"/>
          <w:szCs w:val="22"/>
        </w:rPr>
        <w:t>Virus, Genomics and Evolution, Cambridge, UK</w:t>
      </w:r>
      <w:r w:rsidR="000435BE" w:rsidRPr="00487CCD">
        <w:rPr>
          <w:rFonts w:eastAsia="Helvetica Neue"/>
          <w:color w:val="000000" w:themeColor="text1"/>
          <w:sz w:val="22"/>
          <w:szCs w:val="22"/>
        </w:rPr>
        <w:t>.</w:t>
      </w:r>
      <w:r w:rsidRPr="00487CCD">
        <w:rPr>
          <w:rFonts w:eastAsia="Helvetica Neue"/>
          <w:color w:val="000000" w:themeColor="text1"/>
          <w:sz w:val="22"/>
          <w:szCs w:val="22"/>
        </w:rPr>
        <w:t xml:space="preserve"> </w:t>
      </w:r>
    </w:p>
    <w:p w14:paraId="7580081D" w14:textId="77777777" w:rsidR="00427EAE" w:rsidRPr="00487CCD" w:rsidRDefault="00993399" w:rsidP="0057210A">
      <w:pPr>
        <w:jc w:val="both"/>
        <w:rPr>
          <w:b/>
          <w:bCs/>
          <w:color w:val="000000" w:themeColor="text1"/>
          <w:sz w:val="22"/>
          <w:szCs w:val="22"/>
          <w:lang w:eastAsia="en-GB"/>
        </w:rPr>
      </w:pPr>
      <w:r>
        <w:rPr>
          <w:noProof/>
          <w:color w:val="000000" w:themeColor="text1"/>
          <w:sz w:val="22"/>
          <w:szCs w:val="22"/>
          <w:lang w:eastAsia="en-GB"/>
        </w:rPr>
        <w:pict w14:anchorId="5F180C15">
          <v:rect id="_x0000_i1028" alt="" style="width:468pt;height:.05pt;mso-width-percent:0;mso-height-percent:0;mso-width-percent:0;mso-height-percent:0" o:hralign="center" o:hrstd="t" o:hr="t" fillcolor="#a0a0a0" stroked="f"/>
        </w:pict>
      </w:r>
      <w:r w:rsidR="006F5D4F" w:rsidRPr="00487CCD">
        <w:rPr>
          <w:b/>
          <w:bCs/>
          <w:color w:val="000000" w:themeColor="text1"/>
          <w:sz w:val="22"/>
          <w:szCs w:val="22"/>
          <w:lang w:eastAsia="en-GB"/>
        </w:rPr>
        <w:t xml:space="preserve">Trainings &amp; Field Work </w:t>
      </w:r>
    </w:p>
    <w:p w14:paraId="7AFF2D05" w14:textId="143588EE" w:rsidR="00427EAE" w:rsidRPr="00487CCD" w:rsidRDefault="006F5D4F" w:rsidP="0057210A">
      <w:pPr>
        <w:jc w:val="both"/>
        <w:rPr>
          <w:sz w:val="22"/>
          <w:szCs w:val="22"/>
        </w:rPr>
      </w:pPr>
      <w:r w:rsidRPr="00487CCD">
        <w:rPr>
          <w:sz w:val="22"/>
          <w:szCs w:val="22"/>
        </w:rPr>
        <w:t>Between 2016 and 202</w:t>
      </w:r>
      <w:r w:rsidR="007C7CE7">
        <w:rPr>
          <w:sz w:val="22"/>
          <w:szCs w:val="22"/>
        </w:rPr>
        <w:t>5</w:t>
      </w:r>
      <w:r w:rsidRPr="00487CCD">
        <w:rPr>
          <w:sz w:val="22"/>
          <w:szCs w:val="22"/>
        </w:rPr>
        <w:t xml:space="preserve">, I have trained over 500 early-career researchers in pathogen sequencing and genomic epidemiology through workshops, courses, and hands-on training. This training has been conducted across public health laboratories and institutions in more than 15 </w:t>
      </w:r>
      <w:r w:rsidR="00AA4512" w:rsidRPr="00487CCD">
        <w:rPr>
          <w:sz w:val="22"/>
          <w:szCs w:val="22"/>
        </w:rPr>
        <w:t xml:space="preserve">of 27 </w:t>
      </w:r>
      <w:r w:rsidRPr="00487CCD">
        <w:rPr>
          <w:sz w:val="22"/>
          <w:szCs w:val="22"/>
        </w:rPr>
        <w:t xml:space="preserve">states in Brazil, as well as in </w:t>
      </w:r>
      <w:r w:rsidR="007C7CE7">
        <w:rPr>
          <w:sz w:val="22"/>
          <w:szCs w:val="22"/>
        </w:rPr>
        <w:t xml:space="preserve">the US, </w:t>
      </w:r>
      <w:r w:rsidRPr="00487CCD">
        <w:rPr>
          <w:sz w:val="22"/>
          <w:szCs w:val="22"/>
        </w:rPr>
        <w:t>Trinidad and Tobago,</w:t>
      </w:r>
      <w:r w:rsidR="007C7CE7">
        <w:rPr>
          <w:sz w:val="22"/>
          <w:szCs w:val="22"/>
        </w:rPr>
        <w:t xml:space="preserve"> </w:t>
      </w:r>
      <w:r w:rsidRPr="00487CCD">
        <w:rPr>
          <w:sz w:val="22"/>
          <w:szCs w:val="22"/>
        </w:rPr>
        <w:t xml:space="preserve">Angola, Panama, Paraguay, and </w:t>
      </w:r>
      <w:r w:rsidR="00351FEA" w:rsidRPr="00487CCD">
        <w:rPr>
          <w:sz w:val="22"/>
          <w:szCs w:val="22"/>
        </w:rPr>
        <w:t>Portugal</w:t>
      </w:r>
      <w:r w:rsidRPr="00487CCD">
        <w:rPr>
          <w:sz w:val="22"/>
          <w:szCs w:val="22"/>
        </w:rPr>
        <w:t>.</w:t>
      </w:r>
    </w:p>
    <w:p w14:paraId="2FEAE581" w14:textId="2A6F08C3" w:rsidR="001152A4" w:rsidRPr="00487CCD" w:rsidRDefault="00993399" w:rsidP="0057210A">
      <w:pPr>
        <w:jc w:val="both"/>
        <w:rPr>
          <w:color w:val="000000" w:themeColor="text1"/>
          <w:sz w:val="22"/>
          <w:szCs w:val="22"/>
          <w:lang w:eastAsia="en-GB"/>
        </w:rPr>
      </w:pPr>
      <w:r>
        <w:rPr>
          <w:noProof/>
          <w:color w:val="000000" w:themeColor="text1"/>
          <w:sz w:val="22"/>
          <w:szCs w:val="22"/>
          <w:lang w:eastAsia="en-GB"/>
        </w:rPr>
        <w:pict w14:anchorId="7EB802C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A8AF61B" w14:textId="37140219" w:rsidR="00AC1C31" w:rsidRPr="00487CCD" w:rsidRDefault="00AC1C31" w:rsidP="0057210A">
      <w:pPr>
        <w:jc w:val="both"/>
        <w:outlineLvl w:val="2"/>
        <w:rPr>
          <w:b/>
          <w:bCs/>
          <w:color w:val="000000" w:themeColor="text1"/>
          <w:sz w:val="22"/>
          <w:szCs w:val="22"/>
          <w:lang w:eastAsia="en-GB"/>
        </w:rPr>
      </w:pPr>
      <w:r w:rsidRPr="00487CCD">
        <w:rPr>
          <w:b/>
          <w:bCs/>
          <w:color w:val="000000" w:themeColor="text1"/>
          <w:sz w:val="22"/>
          <w:szCs w:val="22"/>
          <w:lang w:eastAsia="en-GB"/>
        </w:rPr>
        <w:t>Journal Service</w:t>
      </w:r>
    </w:p>
    <w:p w14:paraId="41E232F7" w14:textId="77777777" w:rsidR="009739EE" w:rsidRPr="00487CCD" w:rsidRDefault="00AC1C31" w:rsidP="0057210A">
      <w:pPr>
        <w:jc w:val="both"/>
        <w:rPr>
          <w:color w:val="000000" w:themeColor="text1"/>
          <w:sz w:val="22"/>
          <w:szCs w:val="22"/>
          <w:lang w:eastAsia="en-GB"/>
        </w:rPr>
      </w:pPr>
      <w:r w:rsidRPr="00487CCD">
        <w:rPr>
          <w:color w:val="000000" w:themeColor="text1"/>
          <w:sz w:val="22"/>
          <w:szCs w:val="22"/>
          <w:lang w:eastAsia="en-GB"/>
        </w:rPr>
        <w:t xml:space="preserve">Peer Reviewer (2020 – Present): </w:t>
      </w:r>
      <w:r w:rsidRPr="00487CCD">
        <w:rPr>
          <w:i/>
          <w:iCs/>
          <w:color w:val="000000" w:themeColor="text1"/>
          <w:sz w:val="22"/>
          <w:szCs w:val="22"/>
          <w:lang w:eastAsia="en-GB"/>
        </w:rPr>
        <w:t>The Lancet Infectious Diseases</w:t>
      </w:r>
      <w:r w:rsidRPr="00487CCD">
        <w:rPr>
          <w:color w:val="000000" w:themeColor="text1"/>
          <w:sz w:val="22"/>
          <w:szCs w:val="22"/>
          <w:lang w:eastAsia="en-GB"/>
        </w:rPr>
        <w:t xml:space="preserve">, </w:t>
      </w:r>
      <w:r w:rsidRPr="00487CCD">
        <w:rPr>
          <w:i/>
          <w:iCs/>
          <w:color w:val="000000" w:themeColor="text1"/>
          <w:sz w:val="22"/>
          <w:szCs w:val="22"/>
          <w:lang w:eastAsia="en-GB"/>
        </w:rPr>
        <w:t>Communications Biology</w:t>
      </w:r>
      <w:r w:rsidR="0088461B" w:rsidRPr="00487CCD">
        <w:rPr>
          <w:color w:val="000000" w:themeColor="text1"/>
          <w:sz w:val="22"/>
          <w:szCs w:val="22"/>
          <w:lang w:eastAsia="en-GB"/>
        </w:rPr>
        <w:t>.</w:t>
      </w:r>
      <w:r w:rsidRPr="00487CCD">
        <w:rPr>
          <w:color w:val="000000" w:themeColor="text1"/>
          <w:sz w:val="22"/>
          <w:szCs w:val="22"/>
          <w:lang w:eastAsia="en-GB"/>
        </w:rPr>
        <w:t xml:space="preserve"> </w:t>
      </w:r>
    </w:p>
    <w:p w14:paraId="196ABB37" w14:textId="05661F47" w:rsidR="00AC1C31" w:rsidRPr="00487CCD" w:rsidRDefault="00993399" w:rsidP="0057210A">
      <w:pPr>
        <w:jc w:val="both"/>
        <w:rPr>
          <w:color w:val="000000" w:themeColor="text1"/>
          <w:sz w:val="22"/>
          <w:szCs w:val="22"/>
          <w:lang w:eastAsia="en-GB"/>
        </w:rPr>
      </w:pPr>
      <w:r>
        <w:rPr>
          <w:noProof/>
          <w:color w:val="000000" w:themeColor="text1"/>
          <w:sz w:val="22"/>
          <w:szCs w:val="22"/>
          <w:lang w:eastAsia="en-GB"/>
        </w:rPr>
        <w:pict w14:anchorId="3C6B253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E9CE5A1" w14:textId="21928CC8" w:rsidR="00AC1C31" w:rsidRPr="00487CCD" w:rsidRDefault="00AC1C31" w:rsidP="0057210A">
      <w:pPr>
        <w:jc w:val="both"/>
        <w:outlineLvl w:val="2"/>
        <w:rPr>
          <w:b/>
          <w:bCs/>
          <w:color w:val="000000" w:themeColor="text1"/>
          <w:sz w:val="22"/>
          <w:szCs w:val="22"/>
          <w:lang w:eastAsia="en-GB"/>
        </w:rPr>
      </w:pPr>
      <w:r w:rsidRPr="00487CCD">
        <w:rPr>
          <w:b/>
          <w:bCs/>
          <w:color w:val="000000" w:themeColor="text1"/>
          <w:sz w:val="22"/>
          <w:szCs w:val="22"/>
          <w:lang w:eastAsia="en-GB"/>
        </w:rPr>
        <w:t>Supervision &amp; External Review</w:t>
      </w:r>
    </w:p>
    <w:p w14:paraId="4090223A" w14:textId="39CA8DE8" w:rsidR="00B811D0" w:rsidRPr="00487CCD" w:rsidRDefault="00B811D0" w:rsidP="009739EE">
      <w:pPr>
        <w:rPr>
          <w:color w:val="000000" w:themeColor="text1"/>
          <w:sz w:val="22"/>
          <w:szCs w:val="22"/>
          <w:lang w:eastAsia="en-GB"/>
        </w:rPr>
      </w:pPr>
      <w:r w:rsidRPr="00487CCD">
        <w:rPr>
          <w:sz w:val="22"/>
          <w:szCs w:val="22"/>
        </w:rPr>
        <w:t xml:space="preserve">1) </w:t>
      </w:r>
      <w:r w:rsidR="008F43DD" w:rsidRPr="00487CCD">
        <w:rPr>
          <w:sz w:val="22"/>
          <w:szCs w:val="22"/>
        </w:rPr>
        <w:t xml:space="preserve">Co-advised over </w:t>
      </w:r>
      <w:r w:rsidR="006F5D4F" w:rsidRPr="00487CCD">
        <w:rPr>
          <w:sz w:val="22"/>
          <w:szCs w:val="22"/>
        </w:rPr>
        <w:t>25 BSc and MSc students</w:t>
      </w:r>
      <w:r w:rsidR="008F43DD" w:rsidRPr="00487CCD">
        <w:rPr>
          <w:sz w:val="22"/>
          <w:szCs w:val="22"/>
        </w:rPr>
        <w:t xml:space="preserve"> at the Institute of Tropical Medicine, University of S</w:t>
      </w:r>
      <w:r w:rsidR="008F43DD" w:rsidRPr="00487CCD">
        <w:rPr>
          <w:color w:val="000000" w:themeColor="text1"/>
          <w:sz w:val="22"/>
          <w:szCs w:val="22"/>
          <w:lang w:eastAsia="en-GB"/>
        </w:rPr>
        <w:t>ã</w:t>
      </w:r>
      <w:r w:rsidR="008F43DD" w:rsidRPr="00487CCD">
        <w:rPr>
          <w:sz w:val="22"/>
          <w:szCs w:val="22"/>
        </w:rPr>
        <w:t>o Paulo, Brazil.</w:t>
      </w:r>
    </w:p>
    <w:p w14:paraId="4D0C5204" w14:textId="2AB2D014" w:rsidR="00B811D0" w:rsidRPr="00487CCD" w:rsidRDefault="00B811D0" w:rsidP="009739EE">
      <w:pPr>
        <w:rPr>
          <w:sz w:val="22"/>
          <w:szCs w:val="22"/>
          <w:lang w:eastAsia="en-GB"/>
        </w:rPr>
      </w:pPr>
      <w:r w:rsidRPr="00487CCD">
        <w:rPr>
          <w:color w:val="000000" w:themeColor="text1"/>
          <w:sz w:val="22"/>
          <w:szCs w:val="22"/>
          <w:lang w:eastAsia="en-GB"/>
        </w:rPr>
        <w:t xml:space="preserve">2) </w:t>
      </w:r>
      <w:r w:rsidR="00AC1C31" w:rsidRPr="00487CCD">
        <w:rPr>
          <w:b/>
          <w:bCs/>
          <w:color w:val="000000" w:themeColor="text1"/>
          <w:sz w:val="22"/>
          <w:szCs w:val="22"/>
          <w:lang w:eastAsia="en-GB"/>
        </w:rPr>
        <w:t>Ph.D. Co-</w:t>
      </w:r>
      <w:r w:rsidR="008F43DD" w:rsidRPr="00487CCD">
        <w:rPr>
          <w:b/>
          <w:bCs/>
          <w:color w:val="000000" w:themeColor="text1"/>
          <w:sz w:val="22"/>
          <w:szCs w:val="22"/>
          <w:lang w:eastAsia="en-GB"/>
        </w:rPr>
        <w:t>supervisor</w:t>
      </w:r>
      <w:r w:rsidR="00AC1C31" w:rsidRPr="00487CCD">
        <w:rPr>
          <w:b/>
          <w:bCs/>
          <w:color w:val="000000" w:themeColor="text1"/>
          <w:sz w:val="22"/>
          <w:szCs w:val="22"/>
          <w:lang w:eastAsia="en-GB"/>
        </w:rPr>
        <w:t xml:space="preserve"> (Nov 2021 – Present):</w:t>
      </w:r>
      <w:r w:rsidR="00AC1C31" w:rsidRPr="00487CCD">
        <w:rPr>
          <w:color w:val="000000" w:themeColor="text1"/>
          <w:sz w:val="22"/>
          <w:szCs w:val="22"/>
          <w:lang w:eastAsia="en-GB"/>
        </w:rPr>
        <w:t xml:space="preserve"> Mayara </w:t>
      </w:r>
      <w:proofErr w:type="spellStart"/>
      <w:r w:rsidR="00AC1C31" w:rsidRPr="00487CCD">
        <w:rPr>
          <w:color w:val="000000" w:themeColor="text1"/>
          <w:sz w:val="22"/>
          <w:szCs w:val="22"/>
          <w:lang w:eastAsia="en-GB"/>
        </w:rPr>
        <w:t>Bertanhe</w:t>
      </w:r>
      <w:proofErr w:type="spellEnd"/>
      <w:r w:rsidR="00AC1C31" w:rsidRPr="00487CCD">
        <w:rPr>
          <w:color w:val="000000" w:themeColor="text1"/>
          <w:sz w:val="22"/>
          <w:szCs w:val="22"/>
          <w:lang w:eastAsia="en-GB"/>
        </w:rPr>
        <w:t xml:space="preserve"> (University of São Paulo, Brazil)</w:t>
      </w:r>
      <w:r w:rsidR="000435BE" w:rsidRPr="00487CCD">
        <w:rPr>
          <w:color w:val="000000" w:themeColor="text1"/>
          <w:sz w:val="22"/>
          <w:szCs w:val="22"/>
          <w:lang w:eastAsia="en-GB"/>
        </w:rPr>
        <w:t>.</w:t>
      </w:r>
    </w:p>
    <w:p w14:paraId="195DC388" w14:textId="28E55E18" w:rsidR="009739EE" w:rsidRPr="00487CCD" w:rsidRDefault="00B811D0" w:rsidP="003217C4">
      <w:pPr>
        <w:rPr>
          <w:sz w:val="22"/>
          <w:szCs w:val="22"/>
          <w:lang w:eastAsia="en-GB"/>
        </w:rPr>
      </w:pPr>
      <w:r w:rsidRPr="00487CCD">
        <w:rPr>
          <w:sz w:val="22"/>
          <w:szCs w:val="22"/>
          <w:lang w:eastAsia="en-GB"/>
        </w:rPr>
        <w:t xml:space="preserve">3) </w:t>
      </w:r>
      <w:r w:rsidR="00AC1C31" w:rsidRPr="00487CCD">
        <w:rPr>
          <w:b/>
          <w:bCs/>
          <w:color w:val="000000" w:themeColor="text1"/>
          <w:sz w:val="22"/>
          <w:szCs w:val="22"/>
          <w:lang w:eastAsia="en-GB"/>
        </w:rPr>
        <w:t>External Reviewer (Ph.D./M.Sc.):</w:t>
      </w:r>
      <w:r w:rsidR="00AC1C31" w:rsidRPr="00487CCD">
        <w:rPr>
          <w:color w:val="000000" w:themeColor="text1"/>
          <w:sz w:val="22"/>
          <w:szCs w:val="22"/>
          <w:lang w:eastAsia="en-GB"/>
        </w:rPr>
        <w:t xml:space="preserve"> University of São Paulo, Federal University of Santa Catarina, University of Campinas</w:t>
      </w:r>
      <w:r w:rsidR="000435BE" w:rsidRPr="00487CCD">
        <w:rPr>
          <w:color w:val="000000" w:themeColor="text1"/>
          <w:sz w:val="22"/>
          <w:szCs w:val="22"/>
          <w:lang w:eastAsia="en-GB"/>
        </w:rPr>
        <w:t>.</w:t>
      </w:r>
    </w:p>
    <w:p w14:paraId="19B10C48" w14:textId="6DD6F846" w:rsidR="00BD0D06" w:rsidRPr="00487CCD" w:rsidRDefault="00993399" w:rsidP="003217C4">
      <w:pPr>
        <w:pStyle w:val="ListParagraph"/>
        <w:rPr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pict w14:anchorId="2BFC660D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AC1C31" w:rsidRPr="00487CCD">
        <w:rPr>
          <w:b/>
          <w:bCs/>
          <w:sz w:val="22"/>
          <w:szCs w:val="22"/>
          <w:lang w:eastAsia="en-GB"/>
        </w:rPr>
        <w:t>Ongoing Research Projects</w:t>
      </w:r>
    </w:p>
    <w:p w14:paraId="7259A2CF" w14:textId="0257757F" w:rsidR="009D2EEB" w:rsidRPr="00487CCD" w:rsidRDefault="00AC1C31" w:rsidP="00FD56B8">
      <w:pPr>
        <w:pStyle w:val="ListParagraph"/>
        <w:rPr>
          <w:sz w:val="22"/>
          <w:szCs w:val="22"/>
          <w:lang w:eastAsia="en-GB"/>
        </w:rPr>
      </w:pPr>
      <w:r w:rsidRPr="00487CCD">
        <w:rPr>
          <w:sz w:val="22"/>
          <w:szCs w:val="22"/>
        </w:rPr>
        <w:t>WHO International Pathogen Surveillance Network Catalytic Grant - Developing of an offline-capable computational framework for decentralized, real-time untargeted pathogen genomic surveillance (US$ 49,922.04).</w:t>
      </w:r>
      <w:r w:rsidRPr="00487CCD">
        <w:rPr>
          <w:sz w:val="22"/>
          <w:szCs w:val="22"/>
          <w:lang w:eastAsia="en-GB"/>
        </w:rPr>
        <w:t xml:space="preserve"> </w:t>
      </w:r>
      <w:r w:rsidRPr="00487CCD">
        <w:rPr>
          <w:b/>
          <w:bCs/>
          <w:sz w:val="22"/>
          <w:szCs w:val="22"/>
          <w:lang w:eastAsia="en-GB"/>
        </w:rPr>
        <w:t>Role: Co-PI</w:t>
      </w:r>
    </w:p>
    <w:p w14:paraId="569B7B1C" w14:textId="77777777" w:rsidR="009D2EEB" w:rsidRPr="00487CCD" w:rsidRDefault="009D2EEB" w:rsidP="0057210A">
      <w:pPr>
        <w:pBdr>
          <w:top w:val="nil"/>
          <w:left w:val="nil"/>
          <w:bottom w:val="nil"/>
          <w:right w:val="nil"/>
          <w:between w:val="nil"/>
        </w:pBdr>
        <w:spacing w:line="124" w:lineRule="auto"/>
        <w:ind w:left="4665"/>
        <w:jc w:val="both"/>
        <w:rPr>
          <w:sz w:val="22"/>
          <w:szCs w:val="22"/>
        </w:rPr>
      </w:pPr>
    </w:p>
    <w:p w14:paraId="0AA94892" w14:textId="77777777" w:rsidR="009D2EEB" w:rsidRPr="00487CCD" w:rsidRDefault="009D2EEB" w:rsidP="0057210A">
      <w:pPr>
        <w:pBdr>
          <w:top w:val="nil"/>
          <w:left w:val="nil"/>
          <w:bottom w:val="nil"/>
          <w:right w:val="nil"/>
          <w:between w:val="nil"/>
        </w:pBdr>
        <w:spacing w:line="124" w:lineRule="auto"/>
        <w:ind w:left="4665"/>
        <w:jc w:val="both"/>
        <w:rPr>
          <w:sz w:val="22"/>
          <w:szCs w:val="22"/>
        </w:rPr>
      </w:pPr>
    </w:p>
    <w:p w14:paraId="6AFF7C6B" w14:textId="77777777" w:rsidR="00FD56B8" w:rsidRPr="00487CCD" w:rsidRDefault="00FD56B8" w:rsidP="004622F6">
      <w:pPr>
        <w:pBdr>
          <w:top w:val="nil"/>
          <w:left w:val="nil"/>
          <w:bottom w:val="nil"/>
          <w:right w:val="nil"/>
          <w:between w:val="nil"/>
        </w:pBdr>
        <w:spacing w:line="124" w:lineRule="auto"/>
        <w:jc w:val="both"/>
        <w:rPr>
          <w:sz w:val="22"/>
          <w:szCs w:val="22"/>
        </w:rPr>
      </w:pPr>
    </w:p>
    <w:sectPr w:rsidR="00FD56B8" w:rsidRPr="00487CCD" w:rsidSect="00C514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03F9" w14:textId="77777777" w:rsidR="00993399" w:rsidRDefault="00993399">
      <w:r>
        <w:separator/>
      </w:r>
    </w:p>
  </w:endnote>
  <w:endnote w:type="continuationSeparator" w:id="0">
    <w:p w14:paraId="22CB51A7" w14:textId="77777777" w:rsidR="00993399" w:rsidRDefault="0099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ヒラギノ角ゴ Pro W3">
    <w:panose1 w:val="020B0604020202020204"/>
    <w:charset w:val="8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09398404"/>
      <w:docPartObj>
        <w:docPartGallery w:val="Page Numbers (Bottom of Page)"/>
        <w:docPartUnique/>
      </w:docPartObj>
    </w:sdtPr>
    <w:sdtContent>
      <w:p w14:paraId="1D1DD666" w14:textId="29BFBDD6" w:rsidR="00D42D3C" w:rsidRDefault="00D42D3C" w:rsidP="00C953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C5F8DD" w14:textId="77777777" w:rsidR="006E2BE7" w:rsidRDefault="006E2BE7" w:rsidP="00D42D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0643714"/>
      <w:docPartObj>
        <w:docPartGallery w:val="Page Numbers (Bottom of Page)"/>
        <w:docPartUnique/>
      </w:docPartObj>
    </w:sdtPr>
    <w:sdtContent>
      <w:p w14:paraId="5EBE6C64" w14:textId="6B069FDE" w:rsidR="00D42D3C" w:rsidRDefault="00D42D3C" w:rsidP="00C953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46ABE1" w14:textId="086AD4F2" w:rsidR="005B07A1" w:rsidRDefault="005B07A1" w:rsidP="00D42D3C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9AB7" w14:textId="77777777" w:rsidR="006E2BE7" w:rsidRDefault="006E2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D5E89" w14:textId="77777777" w:rsidR="00993399" w:rsidRDefault="00993399">
      <w:r>
        <w:separator/>
      </w:r>
    </w:p>
  </w:footnote>
  <w:footnote w:type="continuationSeparator" w:id="0">
    <w:p w14:paraId="260F3918" w14:textId="77777777" w:rsidR="00993399" w:rsidRDefault="0099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8F421" w14:textId="77777777" w:rsidR="006E2BE7" w:rsidRDefault="006E2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DC980" w14:textId="77777777" w:rsidR="006E2BE7" w:rsidRDefault="006E2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E14A" w14:textId="77777777" w:rsidR="006E2BE7" w:rsidRDefault="006E2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43AEC"/>
    <w:multiLevelType w:val="hybridMultilevel"/>
    <w:tmpl w:val="1236E6E2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7CBF"/>
    <w:multiLevelType w:val="multilevel"/>
    <w:tmpl w:val="22046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FB6D00"/>
    <w:multiLevelType w:val="multilevel"/>
    <w:tmpl w:val="B748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91563"/>
    <w:multiLevelType w:val="multilevel"/>
    <w:tmpl w:val="4576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4E3838"/>
    <w:multiLevelType w:val="hybridMultilevel"/>
    <w:tmpl w:val="0A64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A4199"/>
    <w:multiLevelType w:val="multilevel"/>
    <w:tmpl w:val="72B29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225CE0"/>
    <w:multiLevelType w:val="multilevel"/>
    <w:tmpl w:val="70864A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62543F"/>
    <w:multiLevelType w:val="multilevel"/>
    <w:tmpl w:val="7A325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DB41EAE"/>
    <w:multiLevelType w:val="multilevel"/>
    <w:tmpl w:val="553C5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4F5335"/>
    <w:multiLevelType w:val="multilevel"/>
    <w:tmpl w:val="BA28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6377A"/>
    <w:multiLevelType w:val="multilevel"/>
    <w:tmpl w:val="1996F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97C7D12"/>
    <w:multiLevelType w:val="multilevel"/>
    <w:tmpl w:val="CE703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0A0052"/>
    <w:multiLevelType w:val="hybridMultilevel"/>
    <w:tmpl w:val="045A4A00"/>
    <w:lvl w:ilvl="0" w:tplc="3224FCAC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C1BE6"/>
    <w:multiLevelType w:val="hybridMultilevel"/>
    <w:tmpl w:val="EBFA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10599">
    <w:abstractNumId w:val="13"/>
  </w:num>
  <w:num w:numId="2" w16cid:durableId="8992046">
    <w:abstractNumId w:val="12"/>
  </w:num>
  <w:num w:numId="3" w16cid:durableId="67659265">
    <w:abstractNumId w:val="7"/>
  </w:num>
  <w:num w:numId="4" w16cid:durableId="1893686096">
    <w:abstractNumId w:val="10"/>
  </w:num>
  <w:num w:numId="5" w16cid:durableId="1463109892">
    <w:abstractNumId w:val="9"/>
  </w:num>
  <w:num w:numId="6" w16cid:durableId="1897619742">
    <w:abstractNumId w:val="5"/>
  </w:num>
  <w:num w:numId="7" w16cid:durableId="1176964822">
    <w:abstractNumId w:val="8"/>
  </w:num>
  <w:num w:numId="8" w16cid:durableId="1237741131">
    <w:abstractNumId w:val="3"/>
  </w:num>
  <w:num w:numId="9" w16cid:durableId="194581964">
    <w:abstractNumId w:val="4"/>
  </w:num>
  <w:num w:numId="10" w16cid:durableId="1554731943">
    <w:abstractNumId w:val="0"/>
  </w:num>
  <w:num w:numId="11" w16cid:durableId="1900898090">
    <w:abstractNumId w:val="1"/>
  </w:num>
  <w:num w:numId="12" w16cid:durableId="1546330617">
    <w:abstractNumId w:val="2"/>
  </w:num>
  <w:num w:numId="13" w16cid:durableId="612368923">
    <w:abstractNumId w:val="15"/>
  </w:num>
  <w:num w:numId="14" w16cid:durableId="457534075">
    <w:abstractNumId w:val="6"/>
  </w:num>
  <w:num w:numId="15" w16cid:durableId="1722628139">
    <w:abstractNumId w:val="14"/>
  </w:num>
  <w:num w:numId="16" w16cid:durableId="4727219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A1"/>
    <w:rsid w:val="000143DC"/>
    <w:rsid w:val="000435BE"/>
    <w:rsid w:val="00043EEB"/>
    <w:rsid w:val="00054F99"/>
    <w:rsid w:val="00061500"/>
    <w:rsid w:val="000630E3"/>
    <w:rsid w:val="000801CF"/>
    <w:rsid w:val="000D42C2"/>
    <w:rsid w:val="000D4B89"/>
    <w:rsid w:val="001152A4"/>
    <w:rsid w:val="00134C73"/>
    <w:rsid w:val="00147568"/>
    <w:rsid w:val="00176643"/>
    <w:rsid w:val="001B5EE5"/>
    <w:rsid w:val="001C7CF0"/>
    <w:rsid w:val="001D1537"/>
    <w:rsid w:val="002235DE"/>
    <w:rsid w:val="002805E6"/>
    <w:rsid w:val="00285CCC"/>
    <w:rsid w:val="002E533A"/>
    <w:rsid w:val="002F363E"/>
    <w:rsid w:val="002F6483"/>
    <w:rsid w:val="00307B6D"/>
    <w:rsid w:val="003217C4"/>
    <w:rsid w:val="0034270E"/>
    <w:rsid w:val="00350432"/>
    <w:rsid w:val="00351FEA"/>
    <w:rsid w:val="0038413F"/>
    <w:rsid w:val="003C5564"/>
    <w:rsid w:val="003F0E31"/>
    <w:rsid w:val="00427EAE"/>
    <w:rsid w:val="004622F6"/>
    <w:rsid w:val="00487CCD"/>
    <w:rsid w:val="004D19D8"/>
    <w:rsid w:val="004E337B"/>
    <w:rsid w:val="004F71C2"/>
    <w:rsid w:val="00502FEE"/>
    <w:rsid w:val="005120D0"/>
    <w:rsid w:val="00535019"/>
    <w:rsid w:val="00564FD1"/>
    <w:rsid w:val="0057210A"/>
    <w:rsid w:val="00584F2C"/>
    <w:rsid w:val="00595EE4"/>
    <w:rsid w:val="005B07A1"/>
    <w:rsid w:val="005F35C9"/>
    <w:rsid w:val="00630650"/>
    <w:rsid w:val="00630A60"/>
    <w:rsid w:val="00676B7F"/>
    <w:rsid w:val="006E2BE7"/>
    <w:rsid w:val="006F5D4F"/>
    <w:rsid w:val="0071331C"/>
    <w:rsid w:val="007570E5"/>
    <w:rsid w:val="00766C63"/>
    <w:rsid w:val="00791141"/>
    <w:rsid w:val="007C7CE7"/>
    <w:rsid w:val="007D0EF9"/>
    <w:rsid w:val="007E0618"/>
    <w:rsid w:val="00805FD3"/>
    <w:rsid w:val="00810E06"/>
    <w:rsid w:val="00820A83"/>
    <w:rsid w:val="00820B0A"/>
    <w:rsid w:val="00835750"/>
    <w:rsid w:val="00847643"/>
    <w:rsid w:val="00864DE6"/>
    <w:rsid w:val="00873660"/>
    <w:rsid w:val="0088461B"/>
    <w:rsid w:val="008A642C"/>
    <w:rsid w:val="008C427F"/>
    <w:rsid w:val="008D57F4"/>
    <w:rsid w:val="008D689C"/>
    <w:rsid w:val="008F43DD"/>
    <w:rsid w:val="0091644D"/>
    <w:rsid w:val="0091676B"/>
    <w:rsid w:val="00916911"/>
    <w:rsid w:val="00921321"/>
    <w:rsid w:val="0092443C"/>
    <w:rsid w:val="00957CD6"/>
    <w:rsid w:val="009739EE"/>
    <w:rsid w:val="00990688"/>
    <w:rsid w:val="00993399"/>
    <w:rsid w:val="009A181A"/>
    <w:rsid w:val="009C56E6"/>
    <w:rsid w:val="009C6CF1"/>
    <w:rsid w:val="009D2EEB"/>
    <w:rsid w:val="00A001ED"/>
    <w:rsid w:val="00A20EB8"/>
    <w:rsid w:val="00A52406"/>
    <w:rsid w:val="00A53981"/>
    <w:rsid w:val="00AA4512"/>
    <w:rsid w:val="00AC1C31"/>
    <w:rsid w:val="00AD3F58"/>
    <w:rsid w:val="00AD5DF2"/>
    <w:rsid w:val="00B811D0"/>
    <w:rsid w:val="00B97716"/>
    <w:rsid w:val="00BC5441"/>
    <w:rsid w:val="00BD0D06"/>
    <w:rsid w:val="00BF4CCE"/>
    <w:rsid w:val="00BF76EE"/>
    <w:rsid w:val="00C109D9"/>
    <w:rsid w:val="00C27842"/>
    <w:rsid w:val="00C40E13"/>
    <w:rsid w:val="00C44210"/>
    <w:rsid w:val="00C47532"/>
    <w:rsid w:val="00C51481"/>
    <w:rsid w:val="00C53BDF"/>
    <w:rsid w:val="00CA528C"/>
    <w:rsid w:val="00CA5D2C"/>
    <w:rsid w:val="00CE6B4B"/>
    <w:rsid w:val="00D135B5"/>
    <w:rsid w:val="00D42D3C"/>
    <w:rsid w:val="00D44C2F"/>
    <w:rsid w:val="00D5182C"/>
    <w:rsid w:val="00D71561"/>
    <w:rsid w:val="00D83FEC"/>
    <w:rsid w:val="00D90509"/>
    <w:rsid w:val="00DD6451"/>
    <w:rsid w:val="00DF4781"/>
    <w:rsid w:val="00E139A2"/>
    <w:rsid w:val="00E23907"/>
    <w:rsid w:val="00E354B6"/>
    <w:rsid w:val="00E47921"/>
    <w:rsid w:val="00E51BE7"/>
    <w:rsid w:val="00E90D86"/>
    <w:rsid w:val="00E95003"/>
    <w:rsid w:val="00EC773A"/>
    <w:rsid w:val="00ED31BD"/>
    <w:rsid w:val="00EE293C"/>
    <w:rsid w:val="00F17171"/>
    <w:rsid w:val="00F7496B"/>
    <w:rsid w:val="00FC4D53"/>
    <w:rsid w:val="00FC5F50"/>
    <w:rsid w:val="00FC7EA2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37FE"/>
  <w15:docId w15:val="{E2D7781D-5C13-6A45-9306-F1EC3278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F58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15" w:line="272" w:lineRule="exact"/>
      <w:ind w:left="337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A">
    <w:name w:val="Body A"/>
    <w:rsid w:val="00C85201"/>
    <w:pPr>
      <w:widowControl/>
      <w:suppressAutoHyphens/>
      <w:spacing w:after="180"/>
    </w:pPr>
    <w:rPr>
      <w:rFonts w:ascii="Didot" w:eastAsia="Times New Roman" w:hAnsi="Didot" w:cs="Times New Roman"/>
      <w:color w:val="000000"/>
      <w:sz w:val="18"/>
      <w:szCs w:val="20"/>
      <w:lang w:eastAsia="en-GB"/>
    </w:rPr>
  </w:style>
  <w:style w:type="paragraph" w:customStyle="1" w:styleId="AddresseeInfo">
    <w:name w:val="Addressee Info"/>
    <w:rsid w:val="00C85201"/>
    <w:pPr>
      <w:widowControl/>
      <w:suppressAutoHyphens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C40E13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5120D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0D0"/>
    <w:rPr>
      <w:color w:val="0000FF" w:themeColor="hyperlink"/>
      <w:u w:val="single"/>
    </w:rPr>
  </w:style>
  <w:style w:type="paragraph" w:customStyle="1" w:styleId="p1">
    <w:name w:val="p1"/>
    <w:basedOn w:val="Normal"/>
    <w:rsid w:val="00AC1C31"/>
    <w:pPr>
      <w:spacing w:before="100" w:beforeAutospacing="1" w:after="100" w:afterAutospacing="1"/>
    </w:pPr>
    <w:rPr>
      <w:lang w:eastAsia="en-GB"/>
    </w:rPr>
  </w:style>
  <w:style w:type="character" w:customStyle="1" w:styleId="apple-tab-span">
    <w:name w:val="apple-tab-span"/>
    <w:basedOn w:val="DefaultParagraphFont"/>
    <w:rsid w:val="00AC1C31"/>
  </w:style>
  <w:style w:type="paragraph" w:styleId="CommentText">
    <w:name w:val="annotation text"/>
    <w:basedOn w:val="Normal"/>
    <w:link w:val="CommentTextChar"/>
    <w:uiPriority w:val="99"/>
    <w:semiHidden/>
    <w:unhideWhenUsed/>
    <w:rsid w:val="008D6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89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5CCC"/>
    <w:pPr>
      <w:spacing w:before="100" w:beforeAutospacing="1" w:after="100" w:afterAutospacing="1"/>
    </w:pPr>
    <w:rPr>
      <w:lang w:eastAsia="en-GB"/>
    </w:rPr>
  </w:style>
  <w:style w:type="character" w:customStyle="1" w:styleId="s1">
    <w:name w:val="s1"/>
    <w:basedOn w:val="DefaultParagraphFont"/>
    <w:rsid w:val="00E95003"/>
  </w:style>
  <w:style w:type="character" w:styleId="UnresolvedMention">
    <w:name w:val="Unresolved Mention"/>
    <w:basedOn w:val="DefaultParagraphFont"/>
    <w:uiPriority w:val="99"/>
    <w:semiHidden/>
    <w:unhideWhenUsed/>
    <w:rsid w:val="00E950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B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BE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4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laro@uky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6_4Ov5oAAAAJ&amp;hl=pt-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DKH0ZQOVSAWZAwH66HBaDgsZA==">CgMxLjA4AHIhMVhicVVGTXM1b3VkUUpObm1ZNnZnbkt3Z0dRNWoxWUht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Amaral, Ingra M.</cp:lastModifiedBy>
  <cp:revision>186</cp:revision>
  <dcterms:created xsi:type="dcterms:W3CDTF">2024-01-08T15:35:00Z</dcterms:created>
  <dcterms:modified xsi:type="dcterms:W3CDTF">2025-05-20T23:08:00Z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Word</vt:lpwstr>
  </property>
  <property fmtid="{D5CDD505-2E9C-101B-9397-08002B2CF9AE}" pid="4" name="LastSaved">
    <vt:filetime>2023-08-25T00:00:00Z</vt:filetime>
  </property>
</Properties>
</file>