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183E" w14:textId="481C1730" w:rsidR="00DE3754" w:rsidRPr="009D047D" w:rsidRDefault="00D61373" w:rsidP="0018397D">
      <w:pPr>
        <w:spacing w:line="240" w:lineRule="auto"/>
        <w:contextualSpacing/>
      </w:pPr>
      <w:r w:rsidRPr="009D047D">
        <w:t xml:space="preserve">Date </w:t>
      </w:r>
      <w:r w:rsidR="00C82150">
        <w:t>Updated</w:t>
      </w:r>
      <w:r w:rsidRPr="009D047D">
        <w:t xml:space="preserve">: </w:t>
      </w:r>
      <w:r w:rsidR="00B32A3E">
        <w:t>June 9, 2022</w:t>
      </w:r>
    </w:p>
    <w:p w14:paraId="65D9183F" w14:textId="77777777" w:rsidR="005321FB" w:rsidRPr="009D047D" w:rsidRDefault="005321FB" w:rsidP="005321FB">
      <w:pPr>
        <w:pStyle w:val="Heading4"/>
        <w:ind w:left="2880" w:firstLine="720"/>
        <w:rPr>
          <w:rFonts w:asciiTheme="minorHAnsi" w:hAnsiTheme="minorHAnsi"/>
          <w:b w:val="0"/>
          <w:i w:val="0"/>
          <w:iCs w:val="0"/>
          <w:color w:val="auto"/>
          <w:sz w:val="32"/>
          <w:szCs w:val="32"/>
        </w:rPr>
      </w:pPr>
      <w:r w:rsidRPr="009D047D">
        <w:rPr>
          <w:rFonts w:asciiTheme="minorHAnsi" w:hAnsiTheme="minorHAnsi"/>
          <w:b w:val="0"/>
          <w:i w:val="0"/>
          <w:iCs w:val="0"/>
          <w:color w:val="auto"/>
          <w:sz w:val="32"/>
          <w:szCs w:val="32"/>
        </w:rPr>
        <w:t>CURRICULUM VITAE</w:t>
      </w:r>
      <w:r w:rsidR="0008543B" w:rsidRPr="009D047D">
        <w:rPr>
          <w:rFonts w:asciiTheme="minorHAnsi" w:hAnsiTheme="minorHAnsi"/>
          <w:noProof/>
          <w:color w:val="auto"/>
        </w:rPr>
        <w:t xml:space="preserve"> </w:t>
      </w:r>
    </w:p>
    <w:p w14:paraId="65D91840" w14:textId="77777777" w:rsidR="00D61373" w:rsidRPr="009D047D" w:rsidRDefault="0008543B" w:rsidP="0018397D">
      <w:pPr>
        <w:spacing w:line="240" w:lineRule="auto"/>
        <w:contextualSpacing/>
      </w:pPr>
      <w:r w:rsidRPr="009D047D">
        <w:rPr>
          <w:noProof/>
        </w:rPr>
        <w:drawing>
          <wp:anchor distT="0" distB="0" distL="114300" distR="114300" simplePos="0" relativeHeight="251658240" behindDoc="0" locked="0" layoutInCell="1" allowOverlap="1" wp14:anchorId="65D919FC" wp14:editId="65D919FD">
            <wp:simplePos x="0" y="0"/>
            <wp:positionH relativeFrom="column">
              <wp:posOffset>4881880</wp:posOffset>
            </wp:positionH>
            <wp:positionV relativeFrom="paragraph">
              <wp:posOffset>52705</wp:posOffset>
            </wp:positionV>
            <wp:extent cx="1013460" cy="1399540"/>
            <wp:effectExtent l="0" t="0" r="0" b="0"/>
            <wp:wrapSquare wrapText="left"/>
            <wp:docPr id="1" name="Picture 1" descr="C:\Users\jmhack0\AppData\Local\Microsoft\Windows\Temporary Internet Files\Content.Outlook\BML272VV\Neltner.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hack0\AppData\Local\Microsoft\Windows\Temporary Internet Files\Content.Outlook\BML272VV\Neltner.J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91841" w14:textId="77777777" w:rsidR="00D61373" w:rsidRPr="005F0B38" w:rsidRDefault="00D61373" w:rsidP="0018397D">
      <w:pPr>
        <w:spacing w:line="240" w:lineRule="auto"/>
        <w:contextualSpacing/>
        <w:rPr>
          <w:sz w:val="24"/>
          <w:szCs w:val="24"/>
        </w:rPr>
      </w:pPr>
    </w:p>
    <w:p w14:paraId="65D91842" w14:textId="77777777" w:rsidR="00DE3754" w:rsidRPr="005F0B38" w:rsidRDefault="00DE3754" w:rsidP="0008543B">
      <w:pPr>
        <w:spacing w:line="240" w:lineRule="auto"/>
        <w:ind w:firstLine="720"/>
        <w:contextualSpacing/>
        <w:jc w:val="center"/>
        <w:rPr>
          <w:b/>
          <w:sz w:val="24"/>
          <w:szCs w:val="24"/>
        </w:rPr>
      </w:pPr>
      <w:r w:rsidRPr="005F0B38">
        <w:rPr>
          <w:b/>
          <w:sz w:val="24"/>
          <w:szCs w:val="24"/>
        </w:rPr>
        <w:t>JANNA HACKETT NELTNER, MD</w:t>
      </w:r>
      <w:r w:rsidR="005321FB" w:rsidRPr="005F0B38">
        <w:rPr>
          <w:b/>
          <w:sz w:val="24"/>
          <w:szCs w:val="24"/>
        </w:rPr>
        <w:tab/>
      </w:r>
      <w:r w:rsidR="005321FB" w:rsidRPr="005F0B38">
        <w:rPr>
          <w:b/>
          <w:sz w:val="24"/>
          <w:szCs w:val="24"/>
        </w:rPr>
        <w:tab/>
      </w:r>
      <w:r w:rsidR="005321FB" w:rsidRPr="005F0B38">
        <w:rPr>
          <w:b/>
          <w:sz w:val="24"/>
          <w:szCs w:val="24"/>
        </w:rPr>
        <w:tab/>
      </w:r>
      <w:r w:rsidR="005321FB" w:rsidRPr="005F0B38">
        <w:rPr>
          <w:b/>
          <w:sz w:val="24"/>
          <w:szCs w:val="24"/>
        </w:rPr>
        <w:tab/>
      </w:r>
      <w:r w:rsidR="0008543B" w:rsidRPr="005F0B38">
        <w:rPr>
          <w:b/>
          <w:sz w:val="24"/>
          <w:szCs w:val="24"/>
        </w:rPr>
        <w:tab/>
      </w:r>
    </w:p>
    <w:p w14:paraId="65D91843" w14:textId="77777777" w:rsidR="00DE3754" w:rsidRPr="005F0B38" w:rsidRDefault="005F0B38" w:rsidP="005F0B38">
      <w:pPr>
        <w:spacing w:line="24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40ED0" w:rsidRPr="005F0B38">
        <w:rPr>
          <w:b/>
          <w:sz w:val="24"/>
          <w:szCs w:val="24"/>
        </w:rPr>
        <w:t>Associate</w:t>
      </w:r>
      <w:r w:rsidR="002F2E0E" w:rsidRPr="005F0B38">
        <w:rPr>
          <w:b/>
          <w:sz w:val="24"/>
          <w:szCs w:val="24"/>
        </w:rPr>
        <w:t xml:space="preserve"> Professor</w:t>
      </w:r>
      <w:r w:rsidR="00D61373" w:rsidRPr="005F0B38">
        <w:rPr>
          <w:b/>
          <w:sz w:val="24"/>
          <w:szCs w:val="24"/>
        </w:rPr>
        <w:t>, Clinical Title Series</w:t>
      </w:r>
      <w:r w:rsidR="005321FB" w:rsidRPr="005F0B38">
        <w:rPr>
          <w:b/>
          <w:sz w:val="24"/>
          <w:szCs w:val="24"/>
        </w:rPr>
        <w:tab/>
      </w:r>
      <w:r w:rsidR="005321FB" w:rsidRPr="005F0B38">
        <w:rPr>
          <w:b/>
          <w:sz w:val="24"/>
          <w:szCs w:val="24"/>
        </w:rPr>
        <w:tab/>
      </w:r>
      <w:r w:rsidR="005321FB" w:rsidRPr="005F0B38">
        <w:rPr>
          <w:b/>
          <w:sz w:val="24"/>
          <w:szCs w:val="24"/>
        </w:rPr>
        <w:tab/>
      </w:r>
      <w:r w:rsidR="005321FB" w:rsidRPr="005F0B38">
        <w:rPr>
          <w:b/>
          <w:sz w:val="24"/>
          <w:szCs w:val="24"/>
        </w:rPr>
        <w:tab/>
      </w:r>
    </w:p>
    <w:p w14:paraId="65D91844" w14:textId="77777777" w:rsidR="00DE3754" w:rsidRPr="005F0B38" w:rsidRDefault="00DE3754" w:rsidP="0008543B">
      <w:pPr>
        <w:spacing w:line="240" w:lineRule="auto"/>
        <w:ind w:firstLine="720"/>
        <w:contextualSpacing/>
        <w:jc w:val="center"/>
        <w:rPr>
          <w:b/>
          <w:sz w:val="24"/>
          <w:szCs w:val="24"/>
        </w:rPr>
      </w:pPr>
      <w:r w:rsidRPr="005F0B38">
        <w:rPr>
          <w:b/>
          <w:sz w:val="24"/>
          <w:szCs w:val="24"/>
        </w:rPr>
        <w:t>Department of P</w:t>
      </w:r>
      <w:r w:rsidR="0008543B" w:rsidRPr="005F0B38">
        <w:rPr>
          <w:b/>
          <w:sz w:val="24"/>
          <w:szCs w:val="24"/>
        </w:rPr>
        <w:t>athology and Laboratory Medicine</w:t>
      </w:r>
      <w:r w:rsidR="005321FB" w:rsidRPr="005F0B38">
        <w:rPr>
          <w:b/>
          <w:sz w:val="24"/>
          <w:szCs w:val="24"/>
        </w:rPr>
        <w:tab/>
      </w:r>
      <w:r w:rsidR="005321FB" w:rsidRPr="005F0B38">
        <w:rPr>
          <w:b/>
          <w:sz w:val="24"/>
          <w:szCs w:val="24"/>
        </w:rPr>
        <w:tab/>
      </w:r>
    </w:p>
    <w:p w14:paraId="65D91845" w14:textId="77777777" w:rsidR="00DE3754" w:rsidRPr="005F0B38" w:rsidRDefault="005F0B38" w:rsidP="005F0B38">
      <w:pPr>
        <w:spacing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E3754" w:rsidRPr="005F0B38">
        <w:rPr>
          <w:b/>
          <w:sz w:val="24"/>
          <w:szCs w:val="24"/>
        </w:rPr>
        <w:t>Division of Neuropathology</w:t>
      </w:r>
      <w:r w:rsidR="0008543B" w:rsidRPr="005F0B38">
        <w:rPr>
          <w:b/>
          <w:sz w:val="24"/>
          <w:szCs w:val="24"/>
        </w:rPr>
        <w:tab/>
      </w:r>
      <w:r w:rsidR="0008543B" w:rsidRPr="005F0B38">
        <w:rPr>
          <w:b/>
          <w:sz w:val="24"/>
          <w:szCs w:val="24"/>
        </w:rPr>
        <w:tab/>
      </w:r>
      <w:r w:rsidR="0008543B" w:rsidRPr="005F0B38">
        <w:rPr>
          <w:b/>
          <w:sz w:val="24"/>
          <w:szCs w:val="24"/>
        </w:rPr>
        <w:tab/>
      </w:r>
      <w:r w:rsidR="0008543B" w:rsidRPr="005F0B38">
        <w:rPr>
          <w:b/>
          <w:sz w:val="24"/>
          <w:szCs w:val="24"/>
        </w:rPr>
        <w:tab/>
      </w:r>
      <w:r w:rsidR="005321FB" w:rsidRPr="005F0B38">
        <w:rPr>
          <w:b/>
          <w:sz w:val="24"/>
          <w:szCs w:val="24"/>
        </w:rPr>
        <w:tab/>
      </w:r>
    </w:p>
    <w:p w14:paraId="65D91846" w14:textId="77777777" w:rsidR="00DE3754" w:rsidRPr="005F0B38" w:rsidRDefault="0008543B" w:rsidP="0008543B">
      <w:pPr>
        <w:spacing w:line="240" w:lineRule="auto"/>
        <w:ind w:firstLine="720"/>
        <w:contextualSpacing/>
        <w:rPr>
          <w:b/>
          <w:sz w:val="24"/>
          <w:szCs w:val="24"/>
        </w:rPr>
      </w:pPr>
      <w:r w:rsidRPr="005F0B38">
        <w:rPr>
          <w:b/>
          <w:sz w:val="24"/>
          <w:szCs w:val="24"/>
        </w:rPr>
        <w:t xml:space="preserve">   University of Kentucky College of Medicine</w:t>
      </w:r>
    </w:p>
    <w:p w14:paraId="65D91847" w14:textId="77777777" w:rsidR="0008543B" w:rsidRPr="005F0B38" w:rsidRDefault="005F0B38" w:rsidP="0008543B">
      <w:pPr>
        <w:spacing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8543B" w:rsidRPr="005F0B38">
        <w:rPr>
          <w:b/>
          <w:sz w:val="24"/>
          <w:szCs w:val="24"/>
        </w:rPr>
        <w:t>UK HealthCare</w:t>
      </w:r>
    </w:p>
    <w:p w14:paraId="65D91848" w14:textId="77777777" w:rsidR="0008543B" w:rsidRPr="009D047D" w:rsidRDefault="0008543B" w:rsidP="0008543B">
      <w:pPr>
        <w:spacing w:line="240" w:lineRule="auto"/>
        <w:contextualSpacing/>
      </w:pPr>
    </w:p>
    <w:p w14:paraId="65D91849" w14:textId="77777777" w:rsidR="0008543B" w:rsidRPr="009D047D" w:rsidRDefault="0008543B" w:rsidP="0008543B">
      <w:pPr>
        <w:spacing w:line="240" w:lineRule="auto"/>
        <w:rPr>
          <w:b/>
          <w:sz w:val="28"/>
          <w:szCs w:val="28"/>
          <w:u w:val="single"/>
        </w:rPr>
      </w:pPr>
      <w:r w:rsidRPr="009D047D">
        <w:rPr>
          <w:b/>
          <w:sz w:val="28"/>
          <w:szCs w:val="28"/>
          <w:u w:val="single"/>
        </w:rPr>
        <w:t xml:space="preserve">I. </w:t>
      </w:r>
      <w:r w:rsidR="00E000CC">
        <w:rPr>
          <w:b/>
          <w:sz w:val="28"/>
          <w:szCs w:val="28"/>
          <w:u w:val="single"/>
        </w:rPr>
        <w:t>General Information</w:t>
      </w:r>
    </w:p>
    <w:p w14:paraId="65D9184A" w14:textId="77777777" w:rsidR="0008543B" w:rsidRPr="007141B6" w:rsidRDefault="0008543B" w:rsidP="0008543B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b/>
          <w:sz w:val="24"/>
          <w:szCs w:val="24"/>
          <w:u w:val="single"/>
        </w:rPr>
        <w:t>Office Address</w:t>
      </w:r>
      <w:r w:rsidRPr="007141B6">
        <w:rPr>
          <w:rFonts w:cs="Times New Roman"/>
          <w:b/>
          <w:sz w:val="24"/>
          <w:szCs w:val="24"/>
        </w:rPr>
        <w:tab/>
      </w:r>
      <w:r w:rsidRPr="00652500">
        <w:rPr>
          <w:rFonts w:cs="Times New Roman"/>
          <w:sz w:val="24"/>
          <w:szCs w:val="24"/>
        </w:rPr>
        <w:t>800 Rose Street, MS-155</w:t>
      </w:r>
    </w:p>
    <w:p w14:paraId="65D9184B" w14:textId="77777777" w:rsidR="0008543B" w:rsidRPr="007141B6" w:rsidRDefault="0008543B" w:rsidP="0008543B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  <w:t>Lexington, KY 40536</w:t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</w:r>
    </w:p>
    <w:p w14:paraId="65D9184C" w14:textId="77777777" w:rsidR="0008543B" w:rsidRPr="007141B6" w:rsidRDefault="0008543B" w:rsidP="0008543B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84D" w14:textId="77777777" w:rsidR="0008543B" w:rsidRPr="007141B6" w:rsidRDefault="0008543B" w:rsidP="0008543B">
      <w:pPr>
        <w:rPr>
          <w:rFonts w:cs="Times New Roman"/>
          <w:sz w:val="24"/>
          <w:szCs w:val="24"/>
        </w:rPr>
      </w:pPr>
      <w:r w:rsidRPr="007141B6">
        <w:rPr>
          <w:rFonts w:cs="Times New Roman"/>
          <w:b/>
          <w:sz w:val="24"/>
          <w:szCs w:val="24"/>
          <w:u w:val="single"/>
        </w:rPr>
        <w:t>Email</w:t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b/>
          <w:sz w:val="24"/>
          <w:szCs w:val="24"/>
        </w:rPr>
        <w:tab/>
      </w:r>
      <w:r w:rsidRPr="007141B6">
        <w:rPr>
          <w:rFonts w:cs="Times New Roman"/>
          <w:b/>
          <w:sz w:val="24"/>
          <w:szCs w:val="24"/>
        </w:rPr>
        <w:tab/>
      </w:r>
      <w:hyperlink r:id="rId9" w:history="1">
        <w:r w:rsidRPr="007141B6">
          <w:rPr>
            <w:rStyle w:val="Hyperlink"/>
            <w:rFonts w:cs="Times New Roman"/>
            <w:color w:val="auto"/>
            <w:sz w:val="24"/>
            <w:szCs w:val="24"/>
          </w:rPr>
          <w:t>jmhack0@uky.edu</w:t>
        </w:r>
      </w:hyperlink>
    </w:p>
    <w:p w14:paraId="65D9184E" w14:textId="77777777" w:rsidR="0008543B" w:rsidRPr="007141B6" w:rsidRDefault="0008543B" w:rsidP="0008543B">
      <w:pPr>
        <w:rPr>
          <w:rFonts w:cs="Times New Roman"/>
          <w:sz w:val="24"/>
          <w:szCs w:val="24"/>
        </w:rPr>
      </w:pPr>
      <w:r w:rsidRPr="007141B6">
        <w:rPr>
          <w:rFonts w:cs="Times New Roman"/>
          <w:b/>
          <w:bCs/>
          <w:sz w:val="24"/>
          <w:szCs w:val="24"/>
          <w:u w:val="single"/>
        </w:rPr>
        <w:t>Telephone</w:t>
      </w:r>
      <w:r w:rsidRPr="007141B6">
        <w:rPr>
          <w:rFonts w:cs="Times New Roman"/>
          <w:b/>
          <w:bCs/>
          <w:sz w:val="24"/>
          <w:szCs w:val="24"/>
        </w:rPr>
        <w:tab/>
      </w:r>
      <w:r w:rsidRPr="007141B6">
        <w:rPr>
          <w:rFonts w:cs="Times New Roman"/>
          <w:b/>
          <w:bCs/>
          <w:sz w:val="24"/>
          <w:szCs w:val="24"/>
        </w:rPr>
        <w:tab/>
      </w:r>
      <w:r w:rsidRPr="007141B6">
        <w:rPr>
          <w:rFonts w:cs="Times New Roman"/>
          <w:bCs/>
          <w:sz w:val="24"/>
          <w:szCs w:val="24"/>
        </w:rPr>
        <w:t xml:space="preserve">(859) </w:t>
      </w:r>
      <w:r w:rsidR="00E000CC">
        <w:rPr>
          <w:rFonts w:cs="Times New Roman"/>
          <w:bCs/>
          <w:sz w:val="24"/>
          <w:szCs w:val="24"/>
        </w:rPr>
        <w:t>323-1798</w:t>
      </w:r>
    </w:p>
    <w:p w14:paraId="65D9184F" w14:textId="77777777" w:rsidR="0008543B" w:rsidRPr="007141B6" w:rsidRDefault="0008543B" w:rsidP="0008543B">
      <w:pPr>
        <w:rPr>
          <w:rFonts w:cs="Times New Roman"/>
          <w:sz w:val="24"/>
          <w:szCs w:val="24"/>
        </w:rPr>
      </w:pPr>
      <w:r w:rsidRPr="007141B6">
        <w:rPr>
          <w:rFonts w:cs="Times New Roman"/>
          <w:b/>
          <w:sz w:val="24"/>
          <w:szCs w:val="24"/>
          <w:u w:val="single"/>
        </w:rPr>
        <w:t>Fax</w:t>
      </w:r>
      <w:r w:rsidRPr="007141B6">
        <w:rPr>
          <w:rFonts w:cs="Times New Roman"/>
          <w:sz w:val="24"/>
          <w:szCs w:val="24"/>
        </w:rPr>
        <w:t xml:space="preserve"> </w:t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bCs/>
          <w:sz w:val="24"/>
          <w:szCs w:val="24"/>
        </w:rPr>
        <w:t>(859) 323-2094</w:t>
      </w:r>
    </w:p>
    <w:p w14:paraId="65D91850" w14:textId="77777777" w:rsidR="0008543B" w:rsidRPr="007141B6" w:rsidRDefault="0008543B" w:rsidP="0008543B">
      <w:pPr>
        <w:rPr>
          <w:rFonts w:cs="Times New Roman"/>
          <w:b/>
          <w:bCs/>
          <w:sz w:val="24"/>
          <w:szCs w:val="24"/>
          <w:u w:val="single"/>
        </w:rPr>
      </w:pPr>
      <w:r w:rsidRPr="007141B6">
        <w:rPr>
          <w:rFonts w:cs="Times New Roman"/>
          <w:b/>
          <w:bCs/>
          <w:sz w:val="24"/>
          <w:szCs w:val="24"/>
          <w:u w:val="single"/>
        </w:rPr>
        <w:t>Professional Licensure</w:t>
      </w:r>
    </w:p>
    <w:p w14:paraId="65D91851" w14:textId="77777777" w:rsidR="0008543B" w:rsidRPr="007141B6" w:rsidRDefault="0008543B" w:rsidP="0008543B">
      <w:pPr>
        <w:spacing w:line="240" w:lineRule="auto"/>
        <w:ind w:left="1440" w:firstLine="720"/>
        <w:contextualSpacing/>
        <w:rPr>
          <w:rFonts w:cs="Times New Roman"/>
          <w:b/>
          <w:sz w:val="24"/>
          <w:szCs w:val="24"/>
        </w:rPr>
      </w:pPr>
      <w:r w:rsidRPr="007141B6">
        <w:rPr>
          <w:rFonts w:cs="Times New Roman"/>
          <w:b/>
          <w:sz w:val="24"/>
          <w:szCs w:val="24"/>
        </w:rPr>
        <w:t>Kentucky State Medical Board</w:t>
      </w:r>
    </w:p>
    <w:p w14:paraId="65D91852" w14:textId="77777777" w:rsidR="0008543B" w:rsidRPr="007141B6" w:rsidRDefault="0008543B" w:rsidP="0008543B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>10/2009-Present</w:t>
      </w:r>
      <w:r w:rsidRPr="007141B6">
        <w:rPr>
          <w:rFonts w:cs="Times New Roman"/>
          <w:sz w:val="24"/>
          <w:szCs w:val="24"/>
        </w:rPr>
        <w:tab/>
        <w:t>#43133</w:t>
      </w:r>
    </w:p>
    <w:p w14:paraId="65D91853" w14:textId="77777777" w:rsidR="0008543B" w:rsidRPr="007141B6" w:rsidRDefault="0008543B" w:rsidP="0008543B">
      <w:pPr>
        <w:rPr>
          <w:rFonts w:cs="Times New Roman"/>
          <w:b/>
          <w:bCs/>
          <w:sz w:val="24"/>
          <w:szCs w:val="24"/>
        </w:rPr>
      </w:pPr>
    </w:p>
    <w:p w14:paraId="65D91854" w14:textId="77777777" w:rsidR="0008543B" w:rsidRPr="007141B6" w:rsidRDefault="0008543B" w:rsidP="0008543B">
      <w:pPr>
        <w:rPr>
          <w:rFonts w:cs="Times New Roman"/>
          <w:b/>
          <w:bCs/>
          <w:sz w:val="24"/>
          <w:szCs w:val="24"/>
          <w:u w:val="single"/>
        </w:rPr>
      </w:pPr>
      <w:r w:rsidRPr="007141B6">
        <w:rPr>
          <w:rFonts w:cs="Times New Roman"/>
          <w:b/>
          <w:bCs/>
          <w:sz w:val="24"/>
          <w:szCs w:val="24"/>
          <w:u w:val="single"/>
        </w:rPr>
        <w:t>Board Certification</w:t>
      </w:r>
    </w:p>
    <w:p w14:paraId="65D91855" w14:textId="77777777" w:rsidR="0008543B" w:rsidRPr="007141B6" w:rsidRDefault="0008543B" w:rsidP="002C3011">
      <w:pPr>
        <w:spacing w:line="240" w:lineRule="auto"/>
        <w:ind w:left="1440" w:firstLine="720"/>
        <w:contextualSpacing/>
        <w:rPr>
          <w:rFonts w:cs="Times New Roman"/>
          <w:b/>
          <w:sz w:val="24"/>
          <w:szCs w:val="24"/>
        </w:rPr>
      </w:pPr>
      <w:r w:rsidRPr="007141B6">
        <w:rPr>
          <w:rFonts w:cs="Times New Roman"/>
          <w:b/>
          <w:sz w:val="24"/>
          <w:szCs w:val="24"/>
        </w:rPr>
        <w:t xml:space="preserve">American Board of Pathology </w:t>
      </w:r>
    </w:p>
    <w:p w14:paraId="65D91856" w14:textId="77777777" w:rsidR="0008543B" w:rsidRPr="007141B6" w:rsidRDefault="002C3011" w:rsidP="002C3011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>05/2010-Present</w:t>
      </w:r>
      <w:r w:rsidR="0008543B" w:rsidRPr="007141B6">
        <w:rPr>
          <w:rFonts w:cs="Times New Roman"/>
          <w:sz w:val="24"/>
          <w:szCs w:val="24"/>
        </w:rPr>
        <w:tab/>
        <w:t xml:space="preserve">Diplomate, </w:t>
      </w:r>
      <w:r w:rsidRPr="007141B6">
        <w:rPr>
          <w:rFonts w:cs="Times New Roman"/>
          <w:sz w:val="24"/>
          <w:szCs w:val="24"/>
        </w:rPr>
        <w:t>Anatomic and Clinical Pathology</w:t>
      </w:r>
    </w:p>
    <w:p w14:paraId="65D91857" w14:textId="77777777" w:rsidR="0008543B" w:rsidRPr="007141B6" w:rsidRDefault="002C3011" w:rsidP="002C3011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>07/2012-Present</w:t>
      </w:r>
      <w:r w:rsidR="0008543B" w:rsidRPr="007141B6">
        <w:rPr>
          <w:rFonts w:cs="Times New Roman"/>
          <w:sz w:val="24"/>
          <w:szCs w:val="24"/>
        </w:rPr>
        <w:tab/>
        <w:t xml:space="preserve">Diplomate, </w:t>
      </w:r>
      <w:r w:rsidRPr="007141B6">
        <w:rPr>
          <w:rFonts w:cs="Times New Roman"/>
          <w:sz w:val="24"/>
          <w:szCs w:val="24"/>
        </w:rPr>
        <w:t>Neuropathology</w:t>
      </w:r>
    </w:p>
    <w:p w14:paraId="65D91858" w14:textId="77777777" w:rsidR="0008543B" w:rsidRPr="007141B6" w:rsidRDefault="0008543B" w:rsidP="0008543B">
      <w:pPr>
        <w:rPr>
          <w:rFonts w:cs="Times New Roman"/>
          <w:b/>
          <w:bCs/>
          <w:sz w:val="24"/>
          <w:szCs w:val="24"/>
        </w:rPr>
      </w:pPr>
    </w:p>
    <w:p w14:paraId="65D91859" w14:textId="77777777" w:rsidR="0008543B" w:rsidRPr="007141B6" w:rsidRDefault="0008543B" w:rsidP="00083F81">
      <w:pPr>
        <w:spacing w:line="240" w:lineRule="auto"/>
        <w:contextualSpacing/>
        <w:rPr>
          <w:rFonts w:cs="Times New Roman"/>
          <w:b/>
          <w:bCs/>
          <w:sz w:val="24"/>
          <w:szCs w:val="24"/>
          <w:u w:val="single"/>
        </w:rPr>
      </w:pPr>
      <w:r w:rsidRPr="007141B6">
        <w:rPr>
          <w:rFonts w:cs="Times New Roman"/>
          <w:b/>
          <w:bCs/>
          <w:sz w:val="24"/>
          <w:szCs w:val="24"/>
          <w:u w:val="single"/>
        </w:rPr>
        <w:t>Research Certification</w:t>
      </w:r>
    </w:p>
    <w:p w14:paraId="65D9185A" w14:textId="77777777" w:rsidR="0008543B" w:rsidRPr="007141B6" w:rsidRDefault="0008543B" w:rsidP="00083F81">
      <w:pPr>
        <w:spacing w:line="240" w:lineRule="auto"/>
        <w:ind w:left="1440" w:firstLine="720"/>
        <w:contextualSpacing/>
        <w:rPr>
          <w:rFonts w:cs="Times New Roman"/>
          <w:b/>
          <w:bCs/>
          <w:sz w:val="24"/>
          <w:szCs w:val="24"/>
        </w:rPr>
      </w:pPr>
      <w:r w:rsidRPr="007141B6">
        <w:rPr>
          <w:rFonts w:cs="Times New Roman"/>
          <w:b/>
          <w:sz w:val="24"/>
          <w:szCs w:val="24"/>
        </w:rPr>
        <w:t>University of Kentucky Colla</w:t>
      </w:r>
      <w:r w:rsidRPr="007141B6">
        <w:rPr>
          <w:rFonts w:cs="Times New Roman"/>
          <w:b/>
          <w:bCs/>
          <w:sz w:val="24"/>
          <w:szCs w:val="24"/>
        </w:rPr>
        <w:t>borative Institutional Training Initiative</w:t>
      </w:r>
    </w:p>
    <w:p w14:paraId="699BA1AF" w14:textId="6CE46FCC" w:rsidR="00867822" w:rsidRDefault="00867822" w:rsidP="00083F8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03/2019-03/2022</w:t>
      </w:r>
      <w:r>
        <w:rPr>
          <w:rFonts w:cs="Times New Roman"/>
          <w:sz w:val="24"/>
          <w:szCs w:val="24"/>
        </w:rPr>
        <w:tab/>
        <w:t>Human Research Group 1 Biomedical Investigators and Key Personnel</w:t>
      </w:r>
    </w:p>
    <w:p w14:paraId="31A22D50" w14:textId="44BCC6E9" w:rsidR="00867822" w:rsidRDefault="00083F81" w:rsidP="00083F81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>08</w:t>
      </w:r>
      <w:r w:rsidR="0008543B" w:rsidRPr="007141B6">
        <w:rPr>
          <w:rFonts w:cs="Times New Roman"/>
          <w:sz w:val="24"/>
          <w:szCs w:val="24"/>
        </w:rPr>
        <w:t>/</w:t>
      </w:r>
      <w:r w:rsidRPr="007141B6">
        <w:rPr>
          <w:rFonts w:cs="Times New Roman"/>
          <w:sz w:val="24"/>
          <w:szCs w:val="24"/>
        </w:rPr>
        <w:t>2020</w:t>
      </w:r>
      <w:r w:rsidR="0008543B" w:rsidRPr="007141B6">
        <w:rPr>
          <w:rFonts w:cs="Times New Roman"/>
          <w:sz w:val="24"/>
          <w:szCs w:val="24"/>
        </w:rPr>
        <w:t>-</w:t>
      </w:r>
      <w:r w:rsidRPr="007141B6">
        <w:rPr>
          <w:rFonts w:cs="Times New Roman"/>
          <w:sz w:val="24"/>
          <w:szCs w:val="24"/>
        </w:rPr>
        <w:t>08</w:t>
      </w:r>
      <w:r w:rsidR="0008543B" w:rsidRPr="007141B6">
        <w:rPr>
          <w:rFonts w:cs="Times New Roman"/>
          <w:sz w:val="24"/>
          <w:szCs w:val="24"/>
        </w:rPr>
        <w:t>/</w:t>
      </w:r>
      <w:r w:rsidRPr="007141B6">
        <w:rPr>
          <w:rFonts w:cs="Times New Roman"/>
          <w:sz w:val="24"/>
          <w:szCs w:val="24"/>
        </w:rPr>
        <w:t>2021</w:t>
      </w:r>
      <w:r w:rsidR="0008543B" w:rsidRPr="007141B6">
        <w:rPr>
          <w:rFonts w:cs="Times New Roman"/>
          <w:bCs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>Responsible Conduct of Research</w:t>
      </w:r>
    </w:p>
    <w:p w14:paraId="231C6F0A" w14:textId="626884C8" w:rsidR="00867822" w:rsidRDefault="00867822" w:rsidP="00867822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11/2021-11/2024</w:t>
      </w:r>
      <w:r>
        <w:rPr>
          <w:rFonts w:cs="Times New Roman"/>
          <w:sz w:val="24"/>
          <w:szCs w:val="24"/>
        </w:rPr>
        <w:tab/>
        <w:t>Human Research Group 1 Biomedical Investigators and Key Personnel</w:t>
      </w:r>
    </w:p>
    <w:p w14:paraId="3F383DFB" w14:textId="3FCB1B43" w:rsidR="00867822" w:rsidRDefault="00867822" w:rsidP="00867822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11/2021</w:t>
      </w:r>
      <w:r w:rsidRPr="007141B6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11/2022</w:t>
      </w:r>
      <w:r w:rsidRPr="007141B6">
        <w:rPr>
          <w:rFonts w:cs="Times New Roman"/>
          <w:bCs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>Responsible Conduct of Research</w:t>
      </w:r>
    </w:p>
    <w:p w14:paraId="1927B376" w14:textId="77777777" w:rsidR="00867822" w:rsidRDefault="00867822" w:rsidP="00083F81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85B" w14:textId="0D528417" w:rsidR="0008543B" w:rsidRPr="007141B6" w:rsidRDefault="00083F81" w:rsidP="00083F81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 xml:space="preserve"> </w:t>
      </w:r>
    </w:p>
    <w:p w14:paraId="65D9185C" w14:textId="77777777" w:rsidR="002C3011" w:rsidRPr="009D047D" w:rsidRDefault="002C3011" w:rsidP="002C3011">
      <w:pPr>
        <w:spacing w:line="240" w:lineRule="auto"/>
        <w:rPr>
          <w:b/>
          <w:sz w:val="28"/>
          <w:szCs w:val="28"/>
          <w:u w:val="single"/>
        </w:rPr>
      </w:pPr>
    </w:p>
    <w:p w14:paraId="65D9185D" w14:textId="77777777" w:rsidR="002C3011" w:rsidRPr="009D047D" w:rsidRDefault="002C3011" w:rsidP="002C3011">
      <w:pPr>
        <w:spacing w:line="240" w:lineRule="auto"/>
        <w:rPr>
          <w:b/>
          <w:sz w:val="28"/>
          <w:szCs w:val="28"/>
          <w:u w:val="single"/>
        </w:rPr>
      </w:pPr>
      <w:r w:rsidRPr="009D047D">
        <w:rPr>
          <w:b/>
          <w:sz w:val="28"/>
          <w:szCs w:val="28"/>
          <w:u w:val="single"/>
        </w:rPr>
        <w:lastRenderedPageBreak/>
        <w:t>II. E</w:t>
      </w:r>
      <w:r w:rsidR="00E000CC">
        <w:rPr>
          <w:b/>
          <w:sz w:val="28"/>
          <w:szCs w:val="28"/>
          <w:u w:val="single"/>
        </w:rPr>
        <w:t>ducation</w:t>
      </w:r>
    </w:p>
    <w:p w14:paraId="65D9185E" w14:textId="77777777" w:rsidR="002C3011" w:rsidRPr="007141B6" w:rsidRDefault="002C3011" w:rsidP="002C3011">
      <w:pPr>
        <w:rPr>
          <w:rFonts w:cs="Times New Roman"/>
          <w:sz w:val="24"/>
          <w:szCs w:val="24"/>
        </w:rPr>
      </w:pPr>
      <w:r w:rsidRPr="007141B6">
        <w:rPr>
          <w:rFonts w:cs="Times New Roman"/>
          <w:b/>
          <w:sz w:val="24"/>
          <w:szCs w:val="24"/>
          <w:u w:val="single"/>
        </w:rPr>
        <w:t>Undergraduate</w:t>
      </w:r>
      <w:r w:rsidRPr="007141B6">
        <w:rPr>
          <w:rFonts w:cs="Times New Roman"/>
          <w:sz w:val="24"/>
          <w:szCs w:val="24"/>
        </w:rPr>
        <w:t xml:space="preserve"> </w:t>
      </w:r>
    </w:p>
    <w:p w14:paraId="65D9185F" w14:textId="77777777" w:rsidR="002C3011" w:rsidRPr="007141B6" w:rsidRDefault="002C3011" w:rsidP="002C3011">
      <w:pPr>
        <w:spacing w:line="240" w:lineRule="auto"/>
        <w:ind w:left="1440" w:firstLine="720"/>
        <w:contextualSpacing/>
        <w:rPr>
          <w:rFonts w:cs="Times New Roman"/>
          <w:bCs/>
          <w:sz w:val="24"/>
          <w:szCs w:val="24"/>
        </w:rPr>
      </w:pPr>
      <w:r w:rsidRPr="007141B6">
        <w:rPr>
          <w:rFonts w:cs="Times New Roman"/>
          <w:b/>
          <w:sz w:val="24"/>
          <w:szCs w:val="24"/>
        </w:rPr>
        <w:t>University of Kentucky</w:t>
      </w:r>
    </w:p>
    <w:p w14:paraId="65D91860" w14:textId="77777777" w:rsidR="002C3011" w:rsidRPr="007141B6" w:rsidRDefault="002C3011" w:rsidP="002C3011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  <w:t>Lexington, KY</w:t>
      </w:r>
    </w:p>
    <w:p w14:paraId="65D91861" w14:textId="77777777" w:rsidR="002C3011" w:rsidRPr="007141B6" w:rsidRDefault="002C3011" w:rsidP="002C3011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 w:rsidRPr="007141B6">
        <w:rPr>
          <w:sz w:val="24"/>
          <w:szCs w:val="24"/>
        </w:rPr>
        <w:t>08/1997—05/2001</w:t>
      </w:r>
      <w:r w:rsidRPr="007141B6">
        <w:rPr>
          <w:rFonts w:cs="Times New Roman"/>
          <w:sz w:val="24"/>
          <w:szCs w:val="24"/>
        </w:rPr>
        <w:tab/>
        <w:t xml:space="preserve">Bachelors of Science, Chemistry, </w:t>
      </w:r>
      <w:r w:rsidRPr="007141B6">
        <w:rPr>
          <w:rFonts w:cs="Times New Roman"/>
          <w:i/>
          <w:sz w:val="24"/>
          <w:szCs w:val="24"/>
        </w:rPr>
        <w:t>Summa Cum Lade</w:t>
      </w:r>
    </w:p>
    <w:p w14:paraId="65D91862" w14:textId="77777777" w:rsidR="002C3011" w:rsidRPr="007141B6" w:rsidRDefault="002C3011" w:rsidP="00083F81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i/>
          <w:sz w:val="24"/>
          <w:szCs w:val="24"/>
        </w:rPr>
        <w:tab/>
      </w:r>
      <w:r w:rsidRPr="007141B6">
        <w:rPr>
          <w:rFonts w:cs="Times New Roman"/>
          <w:i/>
          <w:sz w:val="24"/>
          <w:szCs w:val="24"/>
        </w:rPr>
        <w:tab/>
      </w:r>
      <w:r w:rsidRPr="007141B6">
        <w:rPr>
          <w:rFonts w:cs="Times New Roman"/>
          <w:i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>Honors Program</w:t>
      </w:r>
    </w:p>
    <w:p w14:paraId="65D91863" w14:textId="77777777" w:rsidR="00083F81" w:rsidRPr="007141B6" w:rsidRDefault="00083F81" w:rsidP="00083F81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864" w14:textId="77777777" w:rsidR="002C3011" w:rsidRPr="007141B6" w:rsidRDefault="002C3011" w:rsidP="002C3011">
      <w:pPr>
        <w:rPr>
          <w:rFonts w:cs="Times New Roman"/>
          <w:sz w:val="24"/>
          <w:szCs w:val="24"/>
        </w:rPr>
      </w:pPr>
      <w:r w:rsidRPr="007141B6">
        <w:rPr>
          <w:rFonts w:cs="Times New Roman"/>
          <w:b/>
          <w:sz w:val="24"/>
          <w:szCs w:val="24"/>
          <w:u w:val="single"/>
        </w:rPr>
        <w:t>Professional/Graduate</w:t>
      </w:r>
      <w:r w:rsidRPr="007141B6">
        <w:rPr>
          <w:rFonts w:cs="Times New Roman"/>
          <w:sz w:val="24"/>
          <w:szCs w:val="24"/>
        </w:rPr>
        <w:t xml:space="preserve"> </w:t>
      </w:r>
    </w:p>
    <w:p w14:paraId="65D91865" w14:textId="77777777" w:rsidR="002C3011" w:rsidRPr="007141B6" w:rsidRDefault="002C3011" w:rsidP="002C3011">
      <w:pPr>
        <w:spacing w:line="240" w:lineRule="auto"/>
        <w:ind w:left="1440" w:firstLine="720"/>
        <w:contextualSpacing/>
        <w:rPr>
          <w:rFonts w:cs="Times New Roman"/>
          <w:bCs/>
          <w:sz w:val="24"/>
          <w:szCs w:val="24"/>
        </w:rPr>
      </w:pPr>
      <w:r w:rsidRPr="007141B6">
        <w:rPr>
          <w:rFonts w:cs="Times New Roman"/>
          <w:b/>
          <w:bCs/>
          <w:sz w:val="24"/>
          <w:szCs w:val="24"/>
        </w:rPr>
        <w:t xml:space="preserve">University of Kentucky College of Medicine </w:t>
      </w:r>
    </w:p>
    <w:p w14:paraId="65D91866" w14:textId="77777777" w:rsidR="002C3011" w:rsidRPr="007141B6" w:rsidRDefault="002C3011" w:rsidP="002C3011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  <w:t>Lexington, KY</w:t>
      </w:r>
    </w:p>
    <w:p w14:paraId="65D91867" w14:textId="77777777" w:rsidR="002C3011" w:rsidRPr="007141B6" w:rsidRDefault="002C3011" w:rsidP="002C3011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sz w:val="24"/>
          <w:szCs w:val="24"/>
        </w:rPr>
        <w:t>08/2001—05/2006</w:t>
      </w:r>
      <w:r w:rsidRPr="007141B6">
        <w:rPr>
          <w:rFonts w:cs="Times New Roman"/>
          <w:sz w:val="24"/>
          <w:szCs w:val="24"/>
        </w:rPr>
        <w:tab/>
        <w:t>Doctor of Medicine</w:t>
      </w:r>
    </w:p>
    <w:p w14:paraId="65D91868" w14:textId="77777777" w:rsidR="002C3011" w:rsidRPr="007141B6" w:rsidRDefault="002C3011" w:rsidP="00F70A8B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  <w:t>Post-Sophomore</w:t>
      </w:r>
      <w:r w:rsidR="00BA28AE">
        <w:rPr>
          <w:rFonts w:cs="Times New Roman"/>
          <w:sz w:val="24"/>
          <w:szCs w:val="24"/>
        </w:rPr>
        <w:t xml:space="preserve"> Pathology</w:t>
      </w:r>
      <w:r w:rsidRPr="007141B6">
        <w:rPr>
          <w:rFonts w:cs="Times New Roman"/>
          <w:sz w:val="24"/>
          <w:szCs w:val="24"/>
        </w:rPr>
        <w:t xml:space="preserve"> Student Fellowship (07/2003-06/2004)</w:t>
      </w:r>
    </w:p>
    <w:p w14:paraId="65D91869" w14:textId="77777777" w:rsidR="00F70A8B" w:rsidRPr="007141B6" w:rsidRDefault="00F70A8B" w:rsidP="00F70A8B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86A" w14:textId="77777777" w:rsidR="00F70A8B" w:rsidRPr="007141B6" w:rsidRDefault="002C3011" w:rsidP="00F70A8B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b/>
          <w:sz w:val="24"/>
          <w:szCs w:val="24"/>
          <w:u w:val="single"/>
        </w:rPr>
        <w:t>Post-Graduate</w:t>
      </w:r>
      <w:r w:rsidRPr="007141B6">
        <w:rPr>
          <w:rFonts w:cs="Times New Roman"/>
          <w:sz w:val="24"/>
          <w:szCs w:val="24"/>
        </w:rPr>
        <w:t xml:space="preserve"> </w:t>
      </w:r>
    </w:p>
    <w:p w14:paraId="65D9186B" w14:textId="77777777" w:rsidR="002C3011" w:rsidRPr="007141B6" w:rsidRDefault="002C3011" w:rsidP="00F70A8B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b/>
          <w:bCs/>
          <w:sz w:val="24"/>
          <w:szCs w:val="24"/>
        </w:rPr>
        <w:t xml:space="preserve">University of Kentucky College of Medicine </w:t>
      </w:r>
    </w:p>
    <w:p w14:paraId="65D9186C" w14:textId="77777777" w:rsidR="002C3011" w:rsidRPr="007141B6" w:rsidRDefault="002C3011" w:rsidP="00F70A8B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  <w:t>Lexington, KY</w:t>
      </w:r>
    </w:p>
    <w:p w14:paraId="65D9186D" w14:textId="77777777" w:rsidR="002C3011" w:rsidRPr="007141B6" w:rsidRDefault="002C3011" w:rsidP="00F70A8B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>07/2006-06/2010</w:t>
      </w:r>
      <w:r w:rsidRPr="007141B6">
        <w:rPr>
          <w:rFonts w:cs="Times New Roman"/>
          <w:sz w:val="24"/>
          <w:szCs w:val="24"/>
        </w:rPr>
        <w:tab/>
        <w:t xml:space="preserve">Anatomic and Clinical Pathology Residency </w:t>
      </w:r>
    </w:p>
    <w:p w14:paraId="65D9186E" w14:textId="77777777" w:rsidR="00F70A8B" w:rsidRPr="007141B6" w:rsidRDefault="00F70A8B" w:rsidP="00F70A8B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86F" w14:textId="77777777" w:rsidR="002C3011" w:rsidRPr="007141B6" w:rsidRDefault="002C3011" w:rsidP="002C3011">
      <w:pPr>
        <w:spacing w:line="240" w:lineRule="auto"/>
        <w:ind w:left="1440" w:firstLine="720"/>
        <w:contextualSpacing/>
        <w:rPr>
          <w:rFonts w:cs="Times New Roman"/>
          <w:bCs/>
          <w:sz w:val="24"/>
          <w:szCs w:val="24"/>
        </w:rPr>
      </w:pPr>
      <w:r w:rsidRPr="007141B6">
        <w:rPr>
          <w:rFonts w:cs="Times New Roman"/>
          <w:b/>
          <w:bCs/>
          <w:sz w:val="24"/>
          <w:szCs w:val="24"/>
        </w:rPr>
        <w:t xml:space="preserve">University of Kentucky College of Medicine </w:t>
      </w:r>
    </w:p>
    <w:p w14:paraId="65D91870" w14:textId="77777777" w:rsidR="002C3011" w:rsidRPr="007141B6" w:rsidRDefault="002C3011" w:rsidP="002C3011">
      <w:pPr>
        <w:spacing w:line="240" w:lineRule="auto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  <w:t>Lexington, KY</w:t>
      </w:r>
    </w:p>
    <w:p w14:paraId="65D91871" w14:textId="77777777" w:rsidR="00136E24" w:rsidRPr="007141B6" w:rsidRDefault="002C3011" w:rsidP="002C3011">
      <w:pPr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>07/2010-06/2012</w:t>
      </w:r>
      <w:r w:rsidRPr="007141B6">
        <w:rPr>
          <w:rFonts w:cs="Times New Roman"/>
          <w:sz w:val="24"/>
          <w:szCs w:val="24"/>
        </w:rPr>
        <w:tab/>
      </w:r>
      <w:r w:rsidR="00136E24" w:rsidRPr="007141B6">
        <w:rPr>
          <w:rFonts w:cs="Times New Roman"/>
          <w:sz w:val="24"/>
          <w:szCs w:val="24"/>
        </w:rPr>
        <w:t xml:space="preserve">William R. Markesbery </w:t>
      </w:r>
      <w:r w:rsidRPr="007141B6">
        <w:rPr>
          <w:rFonts w:cs="Times New Roman"/>
          <w:sz w:val="24"/>
          <w:szCs w:val="24"/>
        </w:rPr>
        <w:t xml:space="preserve">Neuropathology Fellowship </w:t>
      </w:r>
    </w:p>
    <w:p w14:paraId="65D91872" w14:textId="77777777" w:rsidR="002C3011" w:rsidRPr="007141B6" w:rsidRDefault="002C3011" w:rsidP="002C3011">
      <w:pPr>
        <w:rPr>
          <w:rFonts w:cs="Times New Roman"/>
          <w:sz w:val="24"/>
          <w:szCs w:val="24"/>
        </w:rPr>
      </w:pPr>
      <w:r w:rsidRPr="007141B6">
        <w:rPr>
          <w:rFonts w:cs="Times New Roman"/>
          <w:b/>
          <w:sz w:val="24"/>
          <w:szCs w:val="24"/>
          <w:u w:val="single"/>
        </w:rPr>
        <w:t>Continuing</w:t>
      </w:r>
    </w:p>
    <w:p w14:paraId="65D91873" w14:textId="77777777" w:rsidR="00645340" w:rsidRPr="007141B6" w:rsidRDefault="00645340" w:rsidP="0074355F">
      <w:pPr>
        <w:spacing w:before="240" w:line="240" w:lineRule="auto"/>
        <w:contextualSpacing/>
        <w:rPr>
          <w:sz w:val="24"/>
          <w:szCs w:val="24"/>
        </w:rPr>
      </w:pPr>
      <w:r w:rsidRPr="007141B6">
        <w:rPr>
          <w:sz w:val="24"/>
          <w:szCs w:val="24"/>
        </w:rPr>
        <w:t>04/2012</w:t>
      </w:r>
      <w:r w:rsidRPr="007141B6">
        <w:rPr>
          <w:sz w:val="24"/>
          <w:szCs w:val="24"/>
        </w:rPr>
        <w:tab/>
        <w:t xml:space="preserve">           </w:t>
      </w:r>
      <w:r w:rsidRPr="007141B6">
        <w:rPr>
          <w:sz w:val="24"/>
          <w:szCs w:val="24"/>
        </w:rPr>
        <w:tab/>
        <w:t>10</w:t>
      </w:r>
      <w:r w:rsidRPr="007141B6">
        <w:rPr>
          <w:sz w:val="24"/>
          <w:szCs w:val="24"/>
          <w:vertAlign w:val="superscript"/>
        </w:rPr>
        <w:t>th</w:t>
      </w:r>
      <w:r w:rsidRPr="007141B6">
        <w:rPr>
          <w:sz w:val="24"/>
          <w:szCs w:val="24"/>
        </w:rPr>
        <w:t xml:space="preserve"> annual spring Stereology Short Course, Stereology Resource Center </w:t>
      </w:r>
    </w:p>
    <w:p w14:paraId="65D91874" w14:textId="77777777" w:rsidR="00645340" w:rsidRPr="007141B6" w:rsidRDefault="00645340" w:rsidP="0074355F">
      <w:pPr>
        <w:tabs>
          <w:tab w:val="left" w:pos="1980"/>
        </w:tabs>
        <w:spacing w:line="240" w:lineRule="auto"/>
        <w:ind w:left="720" w:firstLine="720"/>
        <w:contextualSpacing/>
        <w:rPr>
          <w:sz w:val="24"/>
          <w:szCs w:val="24"/>
        </w:rPr>
      </w:pPr>
      <w:r w:rsidRPr="007141B6">
        <w:rPr>
          <w:sz w:val="24"/>
          <w:szCs w:val="24"/>
        </w:rPr>
        <w:t xml:space="preserve">          </w:t>
      </w:r>
      <w:r w:rsidRPr="007141B6">
        <w:rPr>
          <w:sz w:val="24"/>
          <w:szCs w:val="24"/>
        </w:rPr>
        <w:tab/>
      </w:r>
      <w:r w:rsidRPr="007141B6">
        <w:rPr>
          <w:sz w:val="24"/>
          <w:szCs w:val="24"/>
        </w:rPr>
        <w:tab/>
        <w:t>“Applications of Unbiased Stereology to Biological Systems”</w:t>
      </w:r>
    </w:p>
    <w:p w14:paraId="65D91875" w14:textId="77777777" w:rsidR="00645340" w:rsidRPr="007141B6" w:rsidRDefault="00645340" w:rsidP="0074355F">
      <w:pPr>
        <w:spacing w:line="240" w:lineRule="auto"/>
        <w:contextualSpacing/>
        <w:rPr>
          <w:sz w:val="24"/>
          <w:szCs w:val="24"/>
        </w:rPr>
      </w:pPr>
    </w:p>
    <w:p w14:paraId="65D91876" w14:textId="77777777" w:rsidR="005062D3" w:rsidRPr="009D047D" w:rsidRDefault="00136E24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D047D">
        <w:rPr>
          <w:b/>
          <w:sz w:val="28"/>
          <w:szCs w:val="28"/>
          <w:u w:val="single"/>
        </w:rPr>
        <w:t xml:space="preserve">III. </w:t>
      </w:r>
      <w:r w:rsidR="00E000CC">
        <w:rPr>
          <w:b/>
          <w:sz w:val="28"/>
          <w:szCs w:val="28"/>
          <w:u w:val="single"/>
        </w:rPr>
        <w:t>Professional Activities</w:t>
      </w:r>
    </w:p>
    <w:p w14:paraId="65D91877" w14:textId="77777777" w:rsidR="00136E24" w:rsidRPr="007141B6" w:rsidRDefault="00136E24" w:rsidP="00136E24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sz w:val="24"/>
          <w:szCs w:val="24"/>
        </w:rPr>
        <w:tab/>
      </w:r>
      <w:r w:rsidRPr="007141B6">
        <w:rPr>
          <w:rFonts w:cs="Times New Roman"/>
          <w:b/>
          <w:sz w:val="24"/>
          <w:szCs w:val="24"/>
        </w:rPr>
        <w:t>University of Kentucky</w:t>
      </w:r>
    </w:p>
    <w:p w14:paraId="65D91878" w14:textId="77777777" w:rsidR="00136E24" w:rsidRPr="007141B6" w:rsidRDefault="00136E24" w:rsidP="00136E24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7141B6">
        <w:rPr>
          <w:rFonts w:cs="Times New Roman"/>
          <w:sz w:val="24"/>
          <w:szCs w:val="24"/>
        </w:rPr>
        <w:t>Lexington, KY</w:t>
      </w:r>
    </w:p>
    <w:p w14:paraId="65D91879" w14:textId="77777777" w:rsidR="00136E24" w:rsidRPr="007141B6" w:rsidRDefault="00136E24" w:rsidP="00136E24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7141B6">
        <w:rPr>
          <w:sz w:val="24"/>
          <w:szCs w:val="24"/>
        </w:rPr>
        <w:t xml:space="preserve">05/1999—05/2001     </w:t>
      </w:r>
      <w:r w:rsidRPr="007141B6">
        <w:rPr>
          <w:rFonts w:cs="Times New Roman"/>
          <w:b/>
          <w:bCs/>
          <w:sz w:val="24"/>
          <w:szCs w:val="24"/>
        </w:rPr>
        <w:tab/>
      </w:r>
      <w:r w:rsidRPr="007141B6">
        <w:rPr>
          <w:rFonts w:cs="Times New Roman"/>
          <w:bCs/>
          <w:sz w:val="24"/>
          <w:szCs w:val="24"/>
        </w:rPr>
        <w:t>Research Assistant for Dr. D. A Butterfield, Department of Chemistry, part-time</w:t>
      </w:r>
    </w:p>
    <w:p w14:paraId="65D9187A" w14:textId="77777777" w:rsidR="00382AE2" w:rsidRPr="007141B6" w:rsidRDefault="00136E24" w:rsidP="00083F81">
      <w:pPr>
        <w:spacing w:line="240" w:lineRule="auto"/>
        <w:ind w:left="2160" w:hanging="2160"/>
        <w:contextualSpacing/>
        <w:rPr>
          <w:rFonts w:cs="Times New Roman"/>
          <w:bCs/>
          <w:sz w:val="24"/>
          <w:szCs w:val="24"/>
        </w:rPr>
      </w:pPr>
      <w:r w:rsidRPr="007141B6">
        <w:rPr>
          <w:sz w:val="24"/>
          <w:szCs w:val="24"/>
        </w:rPr>
        <w:t>05/2002—08/2002</w:t>
      </w:r>
      <w:r w:rsidRPr="007141B6">
        <w:rPr>
          <w:rFonts w:cs="Times New Roman"/>
          <w:b/>
          <w:bCs/>
          <w:sz w:val="24"/>
          <w:szCs w:val="24"/>
        </w:rPr>
        <w:tab/>
      </w:r>
      <w:r w:rsidRPr="007141B6">
        <w:rPr>
          <w:rFonts w:cs="Times New Roman"/>
          <w:bCs/>
          <w:sz w:val="24"/>
          <w:szCs w:val="24"/>
        </w:rPr>
        <w:t xml:space="preserve">Research Assistant for Dr. Sasha </w:t>
      </w:r>
      <w:proofErr w:type="spellStart"/>
      <w:r w:rsidRPr="007141B6">
        <w:rPr>
          <w:rFonts w:cs="Times New Roman"/>
          <w:bCs/>
          <w:sz w:val="24"/>
          <w:szCs w:val="24"/>
        </w:rPr>
        <w:t>Rabchevsky</w:t>
      </w:r>
      <w:proofErr w:type="spellEnd"/>
      <w:r w:rsidRPr="007141B6">
        <w:rPr>
          <w:rFonts w:cs="Times New Roman"/>
          <w:bCs/>
          <w:sz w:val="24"/>
          <w:szCs w:val="24"/>
        </w:rPr>
        <w:t xml:space="preserve">, Department of Physiology, part-time </w:t>
      </w:r>
    </w:p>
    <w:p w14:paraId="65D9187B" w14:textId="77777777" w:rsidR="00287987" w:rsidRPr="009D047D" w:rsidRDefault="00287987" w:rsidP="005053B5">
      <w:pPr>
        <w:spacing w:line="240" w:lineRule="auto"/>
        <w:contextualSpacing/>
      </w:pPr>
    </w:p>
    <w:p w14:paraId="65D9187C" w14:textId="77777777" w:rsidR="002C26B3" w:rsidRPr="009D047D" w:rsidRDefault="00083F81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D047D">
        <w:rPr>
          <w:b/>
          <w:sz w:val="28"/>
          <w:szCs w:val="28"/>
          <w:u w:val="single"/>
        </w:rPr>
        <w:t xml:space="preserve">IV. </w:t>
      </w:r>
      <w:r w:rsidR="00E000CC">
        <w:rPr>
          <w:b/>
          <w:sz w:val="28"/>
          <w:szCs w:val="28"/>
          <w:u w:val="single"/>
        </w:rPr>
        <w:t>Academic Appointments</w:t>
      </w:r>
    </w:p>
    <w:p w14:paraId="65D9187D" w14:textId="77777777" w:rsidR="00083F81" w:rsidRPr="00830D82" w:rsidRDefault="00083F81" w:rsidP="00083F81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  <w:u w:val="single"/>
        </w:rPr>
        <w:t>Faculty</w:t>
      </w:r>
      <w:r w:rsidRPr="00830D82">
        <w:rPr>
          <w:rFonts w:cs="Times New Roman"/>
          <w:bCs/>
          <w:sz w:val="24"/>
          <w:szCs w:val="24"/>
        </w:rPr>
        <w:t xml:space="preserve"> </w:t>
      </w:r>
    </w:p>
    <w:p w14:paraId="65D9187E" w14:textId="77777777" w:rsidR="00083F81" w:rsidRPr="00830D82" w:rsidRDefault="00083F81" w:rsidP="00083F81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University of Kentucky</w:t>
      </w:r>
    </w:p>
    <w:p w14:paraId="65D9187F" w14:textId="77777777" w:rsidR="00083F81" w:rsidRPr="00830D82" w:rsidRDefault="00083F81" w:rsidP="00083F81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80" w14:textId="77777777" w:rsidR="00083F81" w:rsidRPr="00830D82" w:rsidRDefault="00083F81" w:rsidP="00083F81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07/2012-06/2019</w:t>
      </w:r>
      <w:r w:rsidRPr="00830D82">
        <w:rPr>
          <w:rFonts w:cs="Times New Roman"/>
          <w:bCs/>
          <w:sz w:val="24"/>
          <w:szCs w:val="24"/>
        </w:rPr>
        <w:t xml:space="preserve">     </w:t>
      </w:r>
      <w:r w:rsidR="008B1650" w:rsidRPr="00830D82">
        <w:rPr>
          <w:rFonts w:cs="Times New Roman"/>
          <w:bCs/>
          <w:sz w:val="24"/>
          <w:szCs w:val="24"/>
        </w:rPr>
        <w:t xml:space="preserve">  </w:t>
      </w:r>
      <w:r w:rsidRPr="00830D82">
        <w:rPr>
          <w:rFonts w:cs="Times New Roman"/>
          <w:bCs/>
          <w:sz w:val="24"/>
          <w:szCs w:val="24"/>
        </w:rPr>
        <w:t xml:space="preserve"> </w:t>
      </w:r>
      <w:r w:rsidRPr="00830D82">
        <w:rPr>
          <w:rFonts w:cs="Times New Roman"/>
          <w:sz w:val="24"/>
          <w:szCs w:val="24"/>
        </w:rPr>
        <w:t xml:space="preserve">Assistant Professor of Pathology and Laboratory Medicine, Clinical Title Series, non-tenure-track, academic, full-time </w:t>
      </w:r>
    </w:p>
    <w:p w14:paraId="65D91881" w14:textId="77777777" w:rsidR="002F3A29" w:rsidRPr="00830D82" w:rsidRDefault="00083F81" w:rsidP="00083F81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lastRenderedPageBreak/>
        <w:t>07/2019-Present</w:t>
      </w:r>
      <w:r w:rsidRPr="00830D82">
        <w:rPr>
          <w:rFonts w:cs="Times New Roman"/>
          <w:bCs/>
          <w:sz w:val="24"/>
          <w:szCs w:val="24"/>
        </w:rPr>
        <w:t xml:space="preserve">      </w:t>
      </w:r>
      <w:r w:rsidR="008B1650" w:rsidRPr="00830D82">
        <w:rPr>
          <w:rFonts w:cs="Times New Roman"/>
          <w:bCs/>
          <w:sz w:val="24"/>
          <w:szCs w:val="24"/>
        </w:rPr>
        <w:t xml:space="preserve">   </w:t>
      </w:r>
      <w:r w:rsidRPr="00830D82">
        <w:rPr>
          <w:rFonts w:cs="Times New Roman"/>
          <w:sz w:val="24"/>
          <w:szCs w:val="24"/>
        </w:rPr>
        <w:t>Associate Professor of Pathology and Laboratory Medicine, Clinical Title Series, non-tenure-track, academic, full-time</w:t>
      </w:r>
    </w:p>
    <w:p w14:paraId="65D91882" w14:textId="77777777" w:rsidR="00083F81" w:rsidRPr="00830D82" w:rsidRDefault="00083F81" w:rsidP="00083F81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</w:p>
    <w:p w14:paraId="65D91883" w14:textId="77777777" w:rsidR="002F3A29" w:rsidRPr="009D047D" w:rsidRDefault="00083F81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D047D">
        <w:rPr>
          <w:b/>
          <w:sz w:val="28"/>
          <w:szCs w:val="28"/>
          <w:u w:val="single"/>
        </w:rPr>
        <w:t xml:space="preserve">V. </w:t>
      </w:r>
      <w:r w:rsidR="002F3A29" w:rsidRPr="009D047D">
        <w:rPr>
          <w:b/>
          <w:sz w:val="28"/>
          <w:szCs w:val="28"/>
          <w:u w:val="single"/>
        </w:rPr>
        <w:t>Hospital/Clinical Appointments</w:t>
      </w:r>
    </w:p>
    <w:p w14:paraId="65D91884" w14:textId="77777777" w:rsidR="00083F81" w:rsidRPr="00830D82" w:rsidRDefault="00083F81" w:rsidP="00083F81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b/>
          <w:sz w:val="24"/>
          <w:szCs w:val="24"/>
        </w:rPr>
        <w:t xml:space="preserve">University of Kentucky </w:t>
      </w:r>
    </w:p>
    <w:p w14:paraId="65D91885" w14:textId="77777777" w:rsidR="00083F81" w:rsidRPr="00830D82" w:rsidRDefault="00083F81" w:rsidP="00083F81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bCs/>
          <w:sz w:val="24"/>
          <w:szCs w:val="24"/>
        </w:rPr>
        <w:t>Department of Pathology</w:t>
      </w:r>
    </w:p>
    <w:p w14:paraId="65D91886" w14:textId="77777777" w:rsidR="00083F81" w:rsidRPr="00830D82" w:rsidRDefault="00083F81" w:rsidP="00083F81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87" w14:textId="77777777" w:rsidR="00083F81" w:rsidRPr="00830D82" w:rsidRDefault="00083F81" w:rsidP="00083F81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07/2012-Present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 xml:space="preserve">Assistant/Associate Professor, full-time </w:t>
      </w:r>
    </w:p>
    <w:p w14:paraId="65D91888" w14:textId="77777777" w:rsidR="00083F81" w:rsidRPr="00830D82" w:rsidRDefault="00083F81" w:rsidP="00083F81">
      <w:pPr>
        <w:spacing w:line="240" w:lineRule="auto"/>
        <w:contextualSpacing/>
        <w:rPr>
          <w:rFonts w:cs="Times New Roman"/>
          <w:bCs/>
          <w:sz w:val="24"/>
          <w:szCs w:val="24"/>
        </w:rPr>
      </w:pPr>
    </w:p>
    <w:p w14:paraId="65D91889" w14:textId="77777777" w:rsidR="00083F81" w:rsidRPr="00830D82" w:rsidRDefault="00083F81" w:rsidP="00083F81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b/>
          <w:sz w:val="24"/>
          <w:szCs w:val="24"/>
        </w:rPr>
        <w:t xml:space="preserve">St. Claire Medical Center </w:t>
      </w:r>
    </w:p>
    <w:p w14:paraId="65D9188A" w14:textId="77777777" w:rsidR="00083F81" w:rsidRPr="00830D82" w:rsidRDefault="00083F81" w:rsidP="00083F81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bCs/>
          <w:sz w:val="24"/>
          <w:szCs w:val="24"/>
        </w:rPr>
        <w:t>Department of Pathology</w:t>
      </w:r>
    </w:p>
    <w:p w14:paraId="65D9188B" w14:textId="77777777" w:rsidR="00083F81" w:rsidRPr="00830D82" w:rsidRDefault="00083F81" w:rsidP="00083F81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Morehead, KY</w:t>
      </w:r>
    </w:p>
    <w:p w14:paraId="65D9188C" w14:textId="77777777" w:rsidR="00083F81" w:rsidRPr="00830D82" w:rsidRDefault="00083F81" w:rsidP="00083F81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09-2012-Present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Pathologist, part-time</w:t>
      </w:r>
    </w:p>
    <w:p w14:paraId="65D9188D" w14:textId="77777777" w:rsidR="00083F81" w:rsidRPr="00830D82" w:rsidRDefault="00083F81" w:rsidP="00083F81">
      <w:pPr>
        <w:spacing w:line="240" w:lineRule="auto"/>
        <w:contextualSpacing/>
        <w:rPr>
          <w:rFonts w:cs="Times New Roman"/>
          <w:bCs/>
          <w:sz w:val="24"/>
          <w:szCs w:val="24"/>
        </w:rPr>
      </w:pPr>
    </w:p>
    <w:p w14:paraId="65D9188E" w14:textId="77777777" w:rsidR="00083F81" w:rsidRPr="00830D82" w:rsidRDefault="00083F81" w:rsidP="00083F81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b/>
          <w:sz w:val="24"/>
          <w:szCs w:val="24"/>
        </w:rPr>
        <w:t xml:space="preserve">Veterans’ Affairs Medical Center </w:t>
      </w:r>
    </w:p>
    <w:p w14:paraId="65D9188F" w14:textId="77777777" w:rsidR="00083F81" w:rsidRPr="00830D82" w:rsidRDefault="00083F81" w:rsidP="00083F81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bCs/>
          <w:sz w:val="24"/>
          <w:szCs w:val="24"/>
        </w:rPr>
        <w:t>Department of Pathology</w:t>
      </w:r>
    </w:p>
    <w:p w14:paraId="65D91890" w14:textId="77777777" w:rsidR="00083F81" w:rsidRPr="00830D82" w:rsidRDefault="00083F81" w:rsidP="00083F81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91" w14:textId="77777777" w:rsidR="00083F81" w:rsidRPr="00830D82" w:rsidRDefault="00083F81" w:rsidP="00083F81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10/2020-Present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Pathologist, part-time (without compensation)</w:t>
      </w:r>
    </w:p>
    <w:p w14:paraId="65D91892" w14:textId="77777777" w:rsidR="002F3A29" w:rsidRPr="00830D82" w:rsidRDefault="002F3A29" w:rsidP="005053B5">
      <w:pPr>
        <w:spacing w:line="240" w:lineRule="auto"/>
        <w:contextualSpacing/>
        <w:rPr>
          <w:sz w:val="24"/>
          <w:szCs w:val="24"/>
        </w:rPr>
      </w:pPr>
    </w:p>
    <w:p w14:paraId="65D91893" w14:textId="77777777" w:rsidR="002F3A29" w:rsidRPr="009D047D" w:rsidRDefault="00083F81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D047D">
        <w:rPr>
          <w:b/>
          <w:sz w:val="28"/>
          <w:szCs w:val="28"/>
          <w:u w:val="single"/>
        </w:rPr>
        <w:t xml:space="preserve">VI. </w:t>
      </w:r>
      <w:r w:rsidR="002F3A29" w:rsidRPr="009D047D">
        <w:rPr>
          <w:b/>
          <w:sz w:val="28"/>
          <w:szCs w:val="28"/>
          <w:u w:val="single"/>
        </w:rPr>
        <w:t xml:space="preserve">Consulting Activities </w:t>
      </w:r>
    </w:p>
    <w:p w14:paraId="65D91894" w14:textId="77777777" w:rsidR="0046484C" w:rsidRPr="009D047D" w:rsidRDefault="00083F81" w:rsidP="005053B5">
      <w:pPr>
        <w:spacing w:line="240" w:lineRule="auto"/>
        <w:contextualSpacing/>
        <w:rPr>
          <w:b/>
          <w:u w:val="single"/>
        </w:rPr>
      </w:pPr>
      <w:r w:rsidRPr="009D047D">
        <w:rPr>
          <w:b/>
          <w:u w:val="single"/>
        </w:rPr>
        <w:t>National/International</w:t>
      </w:r>
    </w:p>
    <w:p w14:paraId="65D91895" w14:textId="77777777" w:rsidR="00083F81" w:rsidRPr="00830D82" w:rsidRDefault="00083F81" w:rsidP="005053B5">
      <w:pPr>
        <w:spacing w:line="240" w:lineRule="auto"/>
        <w:contextualSpacing/>
        <w:rPr>
          <w:i/>
          <w:sz w:val="24"/>
          <w:szCs w:val="24"/>
          <w:u w:val="single"/>
        </w:rPr>
      </w:pPr>
    </w:p>
    <w:p w14:paraId="65D91896" w14:textId="77777777" w:rsidR="002F3A29" w:rsidRPr="00830D82" w:rsidRDefault="005053B5" w:rsidP="005053B5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ab/>
      </w:r>
      <w:r w:rsidR="00083F81" w:rsidRPr="00830D82">
        <w:rPr>
          <w:sz w:val="24"/>
          <w:szCs w:val="24"/>
        </w:rPr>
        <w:tab/>
      </w:r>
      <w:r w:rsidR="00083F81" w:rsidRPr="00830D82">
        <w:rPr>
          <w:sz w:val="24"/>
          <w:szCs w:val="24"/>
        </w:rPr>
        <w:tab/>
      </w:r>
      <w:proofErr w:type="spellStart"/>
      <w:r w:rsidR="002F3A29" w:rsidRPr="00830D82">
        <w:rPr>
          <w:sz w:val="24"/>
          <w:szCs w:val="24"/>
        </w:rPr>
        <w:t>Aperio</w:t>
      </w:r>
      <w:proofErr w:type="spellEnd"/>
      <w:r w:rsidR="00083F81" w:rsidRPr="00830D82">
        <w:rPr>
          <w:sz w:val="24"/>
          <w:szCs w:val="24"/>
        </w:rPr>
        <w:t xml:space="preserve"> Digital Pathology, Leica Biosystems</w:t>
      </w:r>
    </w:p>
    <w:p w14:paraId="65D91897" w14:textId="77777777" w:rsidR="00083F81" w:rsidRPr="00830D82" w:rsidRDefault="00083F81" w:rsidP="005053B5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ab/>
      </w:r>
      <w:r w:rsidRPr="00830D82">
        <w:rPr>
          <w:sz w:val="24"/>
          <w:szCs w:val="24"/>
        </w:rPr>
        <w:tab/>
      </w:r>
      <w:r w:rsidRPr="00830D82">
        <w:rPr>
          <w:sz w:val="24"/>
          <w:szCs w:val="24"/>
        </w:rPr>
        <w:tab/>
        <w:t>Buffalo Grove, IL</w:t>
      </w:r>
    </w:p>
    <w:p w14:paraId="65D91898" w14:textId="77777777" w:rsidR="00083F81" w:rsidRPr="00830D82" w:rsidRDefault="009D4F40" w:rsidP="005053B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12/2011—6/2015        </w:t>
      </w:r>
      <w:r w:rsidR="00083F81" w:rsidRPr="00830D82">
        <w:rPr>
          <w:sz w:val="24"/>
          <w:szCs w:val="24"/>
        </w:rPr>
        <w:t>Beta-tester (for cytoplasmic digital quantitation algorithm)</w:t>
      </w:r>
    </w:p>
    <w:p w14:paraId="65D91899" w14:textId="77777777" w:rsidR="002F3A29" w:rsidRPr="009D047D" w:rsidRDefault="002F3A29" w:rsidP="005053B5">
      <w:pPr>
        <w:spacing w:line="240" w:lineRule="auto"/>
        <w:contextualSpacing/>
      </w:pPr>
    </w:p>
    <w:p w14:paraId="65D9189A" w14:textId="77777777" w:rsidR="002F3A29" w:rsidRPr="009D047D" w:rsidRDefault="00083F81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D047D">
        <w:rPr>
          <w:b/>
          <w:sz w:val="28"/>
          <w:szCs w:val="28"/>
          <w:u w:val="single"/>
        </w:rPr>
        <w:t xml:space="preserve">VII.  </w:t>
      </w:r>
      <w:r w:rsidR="002F3A29" w:rsidRPr="009D047D">
        <w:rPr>
          <w:b/>
          <w:sz w:val="28"/>
          <w:szCs w:val="28"/>
          <w:u w:val="single"/>
        </w:rPr>
        <w:t>Teaching Activities</w:t>
      </w:r>
    </w:p>
    <w:p w14:paraId="65D9189B" w14:textId="77777777" w:rsidR="009F055C" w:rsidRPr="00830D82" w:rsidRDefault="009F055C" w:rsidP="009F055C">
      <w:pPr>
        <w:rPr>
          <w:rFonts w:cs="Times New Roman"/>
          <w:sz w:val="24"/>
          <w:szCs w:val="24"/>
          <w:u w:val="single"/>
        </w:rPr>
      </w:pPr>
      <w:r w:rsidRPr="00830D82">
        <w:rPr>
          <w:rFonts w:cs="Times New Roman"/>
          <w:b/>
          <w:bCs/>
          <w:sz w:val="24"/>
          <w:szCs w:val="24"/>
          <w:u w:val="single"/>
        </w:rPr>
        <w:t>University Faculty</w:t>
      </w:r>
      <w:r w:rsidRPr="00830D82">
        <w:rPr>
          <w:rFonts w:cs="Times New Roman"/>
          <w:b/>
          <w:bCs/>
          <w:sz w:val="24"/>
          <w:szCs w:val="24"/>
        </w:rPr>
        <w:t xml:space="preserve"> 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</w:p>
    <w:p w14:paraId="65D9189C" w14:textId="77777777" w:rsidR="00083F81" w:rsidRPr="00830D82" w:rsidRDefault="00083F81" w:rsidP="00083F81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University of Kentucky</w:t>
      </w:r>
      <w:r w:rsidR="009F055C" w:rsidRPr="00830D82">
        <w:rPr>
          <w:rFonts w:cs="Times New Roman"/>
          <w:b/>
          <w:sz w:val="24"/>
          <w:szCs w:val="24"/>
        </w:rPr>
        <w:t xml:space="preserve"> College of Medicine</w:t>
      </w:r>
    </w:p>
    <w:p w14:paraId="65D9189D" w14:textId="77777777" w:rsidR="00083F81" w:rsidRPr="00830D82" w:rsidRDefault="00083F81" w:rsidP="00083F81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9E" w14:textId="77777777" w:rsidR="009F055C" w:rsidRPr="00830D82" w:rsidRDefault="009F055C" w:rsidP="009F055C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07/2006—</w:t>
      </w:r>
      <w:r w:rsidR="00E23F72">
        <w:rPr>
          <w:sz w:val="24"/>
          <w:szCs w:val="24"/>
        </w:rPr>
        <w:t xml:space="preserve">06/2010      </w:t>
      </w:r>
      <w:r w:rsidRPr="00830D82">
        <w:rPr>
          <w:sz w:val="24"/>
          <w:szCs w:val="24"/>
        </w:rPr>
        <w:t xml:space="preserve">PAT 823/Pathology/Small Group instructor </w:t>
      </w:r>
    </w:p>
    <w:p w14:paraId="65D9189F" w14:textId="77777777" w:rsidR="009F055C" w:rsidRPr="00830D82" w:rsidRDefault="009F055C" w:rsidP="009F055C">
      <w:pPr>
        <w:tabs>
          <w:tab w:val="left" w:pos="2160"/>
        </w:tabs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 xml:space="preserve">07/2010—12/2011     </w:t>
      </w:r>
      <w:r w:rsidRPr="00830D82">
        <w:rPr>
          <w:sz w:val="24"/>
          <w:szCs w:val="24"/>
        </w:rPr>
        <w:tab/>
        <w:t>Neurology Clinicopathologic Conference (monthly)</w:t>
      </w:r>
    </w:p>
    <w:p w14:paraId="65D918A0" w14:textId="77777777" w:rsidR="009F055C" w:rsidRDefault="009F055C" w:rsidP="009F055C">
      <w:pPr>
        <w:contextualSpacing/>
        <w:rPr>
          <w:sz w:val="24"/>
          <w:szCs w:val="24"/>
        </w:rPr>
      </w:pPr>
      <w:r w:rsidRPr="00830D82">
        <w:rPr>
          <w:sz w:val="24"/>
          <w:szCs w:val="24"/>
        </w:rPr>
        <w:t xml:space="preserve">07/2010—Present     </w:t>
      </w:r>
      <w:r w:rsidRPr="00830D82">
        <w:rPr>
          <w:sz w:val="24"/>
          <w:szCs w:val="24"/>
        </w:rPr>
        <w:tab/>
        <w:t>Neuropathology Conference for Neurosurgery residents (monthly)</w:t>
      </w:r>
    </w:p>
    <w:p w14:paraId="65D918A1" w14:textId="20572E0F" w:rsidR="00E23F72" w:rsidRDefault="00E23F72" w:rsidP="00867822">
      <w:pPr>
        <w:ind w:left="2160" w:hanging="2160"/>
        <w:contextualSpacing/>
        <w:rPr>
          <w:sz w:val="24"/>
          <w:szCs w:val="24"/>
        </w:rPr>
      </w:pPr>
      <w:r>
        <w:rPr>
          <w:sz w:val="24"/>
          <w:szCs w:val="24"/>
        </w:rPr>
        <w:t>07/2012—Present</w:t>
      </w:r>
      <w:r>
        <w:rPr>
          <w:sz w:val="24"/>
          <w:szCs w:val="24"/>
        </w:rPr>
        <w:tab/>
        <w:t>MD817 Neurosciences Course (</w:t>
      </w:r>
      <w:r w:rsidR="00867822">
        <w:rPr>
          <w:sz w:val="24"/>
          <w:szCs w:val="24"/>
        </w:rPr>
        <w:t>5</w:t>
      </w:r>
      <w:r>
        <w:rPr>
          <w:sz w:val="24"/>
          <w:szCs w:val="24"/>
        </w:rPr>
        <w:t xml:space="preserve"> hours</w:t>
      </w:r>
      <w:r w:rsidR="00867822">
        <w:rPr>
          <w:sz w:val="24"/>
          <w:szCs w:val="24"/>
        </w:rPr>
        <w:t xml:space="preserve">: CNS tumors, CNS peds and demyelinating disease, </w:t>
      </w:r>
      <w:r>
        <w:rPr>
          <w:sz w:val="24"/>
          <w:szCs w:val="24"/>
        </w:rPr>
        <w:t>CNS infections</w:t>
      </w:r>
      <w:r w:rsidR="00867822">
        <w:rPr>
          <w:sz w:val="24"/>
          <w:szCs w:val="24"/>
        </w:rPr>
        <w:t>,</w:t>
      </w:r>
      <w:r>
        <w:rPr>
          <w:sz w:val="24"/>
          <w:szCs w:val="24"/>
        </w:rPr>
        <w:t xml:space="preserve"> and Stroke)</w:t>
      </w:r>
    </w:p>
    <w:p w14:paraId="65D918A2" w14:textId="77777777" w:rsidR="003F5CE7" w:rsidRDefault="003F5CE7" w:rsidP="003F5CE7">
      <w:pPr>
        <w:ind w:left="2160" w:hanging="2160"/>
        <w:contextualSpacing/>
        <w:rPr>
          <w:sz w:val="24"/>
          <w:szCs w:val="24"/>
        </w:rPr>
      </w:pPr>
      <w:r>
        <w:rPr>
          <w:sz w:val="24"/>
          <w:szCs w:val="24"/>
        </w:rPr>
        <w:t>07/2012—Present</w:t>
      </w:r>
      <w:r>
        <w:rPr>
          <w:sz w:val="24"/>
          <w:szCs w:val="24"/>
        </w:rPr>
        <w:tab/>
        <w:t>Retrieval Practice Initiative, Pathology residency curriculum (topics include: three week neuropathology block; vulvovaginal pathology; endometrial lesions; normal histology lecture series; rapid fire reviews in lung, CNS, and GYN; pituitary; multiple slide conferences)</w:t>
      </w:r>
    </w:p>
    <w:p w14:paraId="65D918A3" w14:textId="77777777" w:rsidR="00DF0A01" w:rsidRDefault="00DF0A01" w:rsidP="009F055C">
      <w:pPr>
        <w:contextualSpacing/>
        <w:rPr>
          <w:sz w:val="24"/>
          <w:szCs w:val="24"/>
        </w:rPr>
      </w:pPr>
      <w:r>
        <w:rPr>
          <w:sz w:val="24"/>
          <w:szCs w:val="24"/>
        </w:rPr>
        <w:t>04/2020—Present</w:t>
      </w:r>
      <w:r>
        <w:rPr>
          <w:sz w:val="24"/>
          <w:szCs w:val="24"/>
        </w:rPr>
        <w:tab/>
        <w:t xml:space="preserve">Eye Pathology </w:t>
      </w:r>
      <w:proofErr w:type="spellStart"/>
      <w:r>
        <w:rPr>
          <w:sz w:val="24"/>
          <w:szCs w:val="24"/>
        </w:rPr>
        <w:t>Signout</w:t>
      </w:r>
      <w:proofErr w:type="spellEnd"/>
      <w:r>
        <w:rPr>
          <w:sz w:val="24"/>
          <w:szCs w:val="24"/>
        </w:rPr>
        <w:t>, Ophthalmology residents (weekly)</w:t>
      </w:r>
    </w:p>
    <w:p w14:paraId="65D918A4" w14:textId="77777777" w:rsidR="00DF0A01" w:rsidRPr="00830D82" w:rsidRDefault="00DF0A01" w:rsidP="009F055C">
      <w:pPr>
        <w:contextualSpacing/>
        <w:rPr>
          <w:sz w:val="24"/>
          <w:szCs w:val="24"/>
        </w:rPr>
      </w:pPr>
      <w:r>
        <w:rPr>
          <w:sz w:val="24"/>
          <w:szCs w:val="24"/>
        </w:rPr>
        <w:t>07/2020—Present</w:t>
      </w:r>
      <w:r>
        <w:rPr>
          <w:sz w:val="24"/>
          <w:szCs w:val="24"/>
        </w:rPr>
        <w:tab/>
        <w:t>Eye Pathology Conference for Ophthalmology</w:t>
      </w:r>
      <w:r w:rsidR="00E23F72">
        <w:rPr>
          <w:sz w:val="24"/>
          <w:szCs w:val="24"/>
        </w:rPr>
        <w:t xml:space="preserve"> residents (monthly)</w:t>
      </w:r>
    </w:p>
    <w:p w14:paraId="65D918A5" w14:textId="77777777" w:rsidR="009F055C" w:rsidRPr="00830D82" w:rsidRDefault="009F055C" w:rsidP="009F055C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</w:p>
    <w:p w14:paraId="65D918A6" w14:textId="77777777" w:rsidR="009F055C" w:rsidRPr="00830D82" w:rsidRDefault="009F055C" w:rsidP="009F055C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University of Kentucky College of Dentistry</w:t>
      </w:r>
    </w:p>
    <w:p w14:paraId="65D918A7" w14:textId="77777777" w:rsidR="009F055C" w:rsidRPr="00830D82" w:rsidRDefault="009F055C" w:rsidP="009F055C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A8" w14:textId="77777777" w:rsidR="00083F81" w:rsidRPr="00830D82" w:rsidRDefault="00083F81" w:rsidP="00083F81">
      <w:pPr>
        <w:spacing w:after="0"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 xml:space="preserve">10/2009—10/2011     </w:t>
      </w:r>
      <w:r w:rsidRPr="00830D82">
        <w:rPr>
          <w:sz w:val="24"/>
          <w:szCs w:val="24"/>
        </w:rPr>
        <w:tab/>
        <w:t>OPT 82</w:t>
      </w:r>
      <w:r w:rsidR="009F055C" w:rsidRPr="00830D82">
        <w:rPr>
          <w:sz w:val="24"/>
          <w:szCs w:val="24"/>
        </w:rPr>
        <w:t xml:space="preserve">0/General Pathology </w:t>
      </w:r>
      <w:r w:rsidRPr="00830D82">
        <w:rPr>
          <w:sz w:val="24"/>
          <w:szCs w:val="24"/>
        </w:rPr>
        <w:t>College of Dentistry</w:t>
      </w:r>
      <w:r w:rsidR="009F055C" w:rsidRPr="00830D82">
        <w:rPr>
          <w:sz w:val="24"/>
          <w:szCs w:val="24"/>
        </w:rPr>
        <w:t>/multiple lectures</w:t>
      </w:r>
    </w:p>
    <w:p w14:paraId="65D918A9" w14:textId="77777777" w:rsidR="009F055C" w:rsidRPr="00830D82" w:rsidRDefault="009F055C" w:rsidP="009F055C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 xml:space="preserve">07/2018—06/2019     </w:t>
      </w:r>
      <w:r w:rsidRPr="00830D82">
        <w:rPr>
          <w:sz w:val="24"/>
          <w:szCs w:val="24"/>
        </w:rPr>
        <w:tab/>
        <w:t>OPT 820/General Pathology College of Dentistry/multiple lectures</w:t>
      </w:r>
    </w:p>
    <w:p w14:paraId="65D918AA" w14:textId="77777777" w:rsidR="003E4CA7" w:rsidRPr="009D047D" w:rsidRDefault="003E4CA7" w:rsidP="005053B5">
      <w:pPr>
        <w:spacing w:line="240" w:lineRule="auto"/>
        <w:contextualSpacing/>
        <w:rPr>
          <w:rFonts w:eastAsia="Times New Roman" w:cs="Times New Roman"/>
        </w:rPr>
      </w:pPr>
    </w:p>
    <w:p w14:paraId="65D918AB" w14:textId="77777777" w:rsidR="00847D84" w:rsidRPr="009D047D" w:rsidRDefault="00716F83" w:rsidP="005053B5">
      <w:pPr>
        <w:spacing w:line="24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9D047D">
        <w:rPr>
          <w:rFonts w:eastAsia="Times New Roman" w:cs="Times New Roman"/>
          <w:b/>
          <w:sz w:val="28"/>
          <w:szCs w:val="28"/>
          <w:u w:val="single"/>
        </w:rPr>
        <w:t xml:space="preserve">VIII.  </w:t>
      </w:r>
      <w:r w:rsidR="00847D84" w:rsidRPr="009D047D">
        <w:rPr>
          <w:rFonts w:eastAsia="Times New Roman" w:cs="Times New Roman"/>
          <w:b/>
          <w:sz w:val="28"/>
          <w:szCs w:val="28"/>
          <w:u w:val="single"/>
        </w:rPr>
        <w:t>Advising Activities</w:t>
      </w:r>
    </w:p>
    <w:p w14:paraId="65D918AC" w14:textId="77777777" w:rsidR="00E14AB5" w:rsidRPr="00830D82" w:rsidRDefault="00E14AB5" w:rsidP="00E14AB5">
      <w:pPr>
        <w:spacing w:line="240" w:lineRule="auto"/>
        <w:contextualSpacing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Medical Student</w:t>
      </w:r>
      <w:r w:rsidRPr="00830D82">
        <w:rPr>
          <w:rFonts w:eastAsia="Times New Roman" w:cs="Times New Roman"/>
          <w:b/>
          <w:sz w:val="24"/>
          <w:szCs w:val="24"/>
          <w:u w:val="single"/>
        </w:rPr>
        <w:t xml:space="preserve"> Advising</w:t>
      </w:r>
    </w:p>
    <w:p w14:paraId="65D918AD" w14:textId="77777777" w:rsidR="00E14AB5" w:rsidRPr="00830D82" w:rsidRDefault="00E14AB5" w:rsidP="00E14AB5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University of Kentucky College of Medicine</w:t>
      </w:r>
    </w:p>
    <w:p w14:paraId="65D918AE" w14:textId="77777777" w:rsidR="00E14AB5" w:rsidRPr="00830D82" w:rsidRDefault="00E14AB5" w:rsidP="00E14AB5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AF" w14:textId="77777777" w:rsidR="00E14AB5" w:rsidRDefault="00E14AB5" w:rsidP="00E14AB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07/2018-Present</w:t>
      </w:r>
      <w:r w:rsidRPr="00830D82">
        <w:rPr>
          <w:rFonts w:cs="Times New Roman"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Faculty Mentor, People of Pathology interest group (POP</w:t>
      </w:r>
      <w:r w:rsidR="00660B28">
        <w:rPr>
          <w:rFonts w:cs="Times New Roman"/>
          <w:sz w:val="24"/>
          <w:szCs w:val="24"/>
        </w:rPr>
        <w:t>)</w:t>
      </w:r>
    </w:p>
    <w:p w14:paraId="65D918B0" w14:textId="77777777" w:rsidR="00D10D81" w:rsidRPr="00D10D81" w:rsidRDefault="00D10D81" w:rsidP="00D10D81">
      <w:pPr>
        <w:spacing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08/2020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Virtual Residency Fair: Pathology Breakout Session</w:t>
      </w:r>
    </w:p>
    <w:p w14:paraId="65D918B1" w14:textId="77777777" w:rsidR="00660B28" w:rsidRDefault="00660B28" w:rsidP="00E14AB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08/2020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M1 Mentor (Alex Stanback), 4 hours</w:t>
      </w:r>
    </w:p>
    <w:p w14:paraId="65D918B2" w14:textId="203A055B" w:rsidR="004D08EC" w:rsidRDefault="004D08EC" w:rsidP="00E14AB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11/2020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M2 Mentor (</w:t>
      </w:r>
      <w:proofErr w:type="spellStart"/>
      <w:r>
        <w:rPr>
          <w:rFonts w:cs="Times New Roman"/>
          <w:sz w:val="24"/>
          <w:szCs w:val="24"/>
        </w:rPr>
        <w:t>Kalee</w:t>
      </w:r>
      <w:proofErr w:type="spellEnd"/>
      <w:r>
        <w:rPr>
          <w:rFonts w:cs="Times New Roman"/>
          <w:sz w:val="24"/>
          <w:szCs w:val="24"/>
        </w:rPr>
        <w:t xml:space="preserve"> Rusnak), 1 hour</w:t>
      </w:r>
    </w:p>
    <w:p w14:paraId="6CEC3638" w14:textId="649A5A61" w:rsidR="007837B7" w:rsidRDefault="007837B7" w:rsidP="00E14AB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04/2021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Alabama College of Osteopathic Medicine Virtual Residency Expo (3 hours)</w:t>
      </w:r>
    </w:p>
    <w:p w14:paraId="108A2CFC" w14:textId="56C7D0D1" w:rsidR="007837B7" w:rsidRDefault="007837B7" w:rsidP="00E14AB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04/2021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M1 Mentor (Melissa Murphy), 1 hour</w:t>
      </w:r>
    </w:p>
    <w:p w14:paraId="4AA2C475" w14:textId="3D8D96E5" w:rsidR="007837B7" w:rsidRDefault="007837B7" w:rsidP="00E14AB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04/2021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UK </w:t>
      </w:r>
      <w:proofErr w:type="spellStart"/>
      <w:r>
        <w:rPr>
          <w:rFonts w:cs="Times New Roman"/>
          <w:sz w:val="24"/>
          <w:szCs w:val="24"/>
        </w:rPr>
        <w:t>Matchworks</w:t>
      </w:r>
      <w:proofErr w:type="spellEnd"/>
      <w:r>
        <w:rPr>
          <w:rFonts w:cs="Times New Roman"/>
          <w:sz w:val="24"/>
          <w:szCs w:val="24"/>
        </w:rPr>
        <w:t>, 1 hour</w:t>
      </w:r>
    </w:p>
    <w:p w14:paraId="7BE29C11" w14:textId="175D37F8" w:rsidR="006A110D" w:rsidRDefault="006A110D" w:rsidP="00E14AB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09/2021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Potential UKCOM Applicant (Ivory), 1 hour</w:t>
      </w:r>
    </w:p>
    <w:p w14:paraId="6E38F5DD" w14:textId="4B8EBB35" w:rsidR="007241D5" w:rsidRDefault="007241D5" w:rsidP="00E14AB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03/2022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M3 Mentor (Tony Nesta), 1 hour</w:t>
      </w:r>
    </w:p>
    <w:p w14:paraId="3DB0BE37" w14:textId="2682924E" w:rsidR="00867822" w:rsidRPr="00830D82" w:rsidRDefault="00867822" w:rsidP="00E14AB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06/2022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Undergraduate mentor (Ivory Simon-Okube), 1 hour</w:t>
      </w:r>
    </w:p>
    <w:p w14:paraId="65D918B3" w14:textId="77777777" w:rsidR="00E14AB5" w:rsidRDefault="00E14AB5" w:rsidP="005053B5">
      <w:pPr>
        <w:spacing w:line="240" w:lineRule="auto"/>
        <w:contextualSpacing/>
        <w:rPr>
          <w:rFonts w:eastAsia="Times New Roman" w:cs="Times New Roman"/>
          <w:b/>
          <w:sz w:val="24"/>
          <w:szCs w:val="24"/>
          <w:u w:val="single"/>
        </w:rPr>
      </w:pPr>
    </w:p>
    <w:p w14:paraId="65D918B4" w14:textId="77777777" w:rsidR="00847D84" w:rsidRPr="00830D82" w:rsidRDefault="009F055C" w:rsidP="005053B5">
      <w:pPr>
        <w:spacing w:line="240" w:lineRule="auto"/>
        <w:contextualSpacing/>
        <w:rPr>
          <w:rFonts w:eastAsia="Times New Roman" w:cs="Times New Roman"/>
          <w:b/>
          <w:sz w:val="24"/>
          <w:szCs w:val="24"/>
          <w:u w:val="single"/>
        </w:rPr>
      </w:pPr>
      <w:r w:rsidRPr="00830D82">
        <w:rPr>
          <w:rFonts w:eastAsia="Times New Roman" w:cs="Times New Roman"/>
          <w:b/>
          <w:sz w:val="24"/>
          <w:szCs w:val="24"/>
          <w:u w:val="single"/>
        </w:rPr>
        <w:t>Resident Advising</w:t>
      </w:r>
    </w:p>
    <w:p w14:paraId="65D918B5" w14:textId="77777777" w:rsidR="009F055C" w:rsidRPr="00830D82" w:rsidRDefault="009F055C" w:rsidP="009F055C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University of Kentucky College of Medicine</w:t>
      </w:r>
    </w:p>
    <w:p w14:paraId="65D918B6" w14:textId="77777777" w:rsidR="009F055C" w:rsidRPr="00830D82" w:rsidRDefault="009F055C" w:rsidP="009F055C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B7" w14:textId="77777777" w:rsidR="009F055C" w:rsidRPr="00830D82" w:rsidRDefault="009F055C" w:rsidP="009F055C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07/2012-06/2017</w:t>
      </w:r>
      <w:r w:rsidRPr="00830D82">
        <w:rPr>
          <w:rFonts w:cs="Times New Roman"/>
          <w:bCs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>Associate Program Director, Anatomic and Clinical Pathology Residency</w:t>
      </w:r>
    </w:p>
    <w:p w14:paraId="65D918B8" w14:textId="77777777" w:rsidR="009F055C" w:rsidRPr="00830D82" w:rsidRDefault="009F055C" w:rsidP="009F055C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07/2017-Present</w:t>
      </w:r>
      <w:r w:rsidRPr="00830D82">
        <w:rPr>
          <w:rFonts w:cs="Times New Roman"/>
          <w:sz w:val="24"/>
          <w:szCs w:val="24"/>
        </w:rPr>
        <w:tab/>
        <w:t>Program Director, Anatomic and Clinical Pathology Residency</w:t>
      </w:r>
    </w:p>
    <w:p w14:paraId="65D918B9" w14:textId="77777777" w:rsidR="009F055C" w:rsidRPr="00830D82" w:rsidRDefault="009F055C" w:rsidP="009F055C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i/>
          <w:sz w:val="24"/>
          <w:szCs w:val="24"/>
        </w:rPr>
        <w:t xml:space="preserve">Involves extensive career mentoring and curriculum management over 16+ </w:t>
      </w:r>
    </w:p>
    <w:p w14:paraId="65D918BA" w14:textId="77777777" w:rsidR="009F055C" w:rsidRPr="00830D82" w:rsidRDefault="009F055C" w:rsidP="009F055C">
      <w:pPr>
        <w:spacing w:line="240" w:lineRule="auto"/>
        <w:ind w:left="1440" w:firstLine="720"/>
        <w:contextualSpacing/>
        <w:rPr>
          <w:rFonts w:cs="Times New Roman"/>
          <w:i/>
          <w:sz w:val="24"/>
          <w:szCs w:val="24"/>
        </w:rPr>
      </w:pPr>
      <w:r w:rsidRPr="00830D82">
        <w:rPr>
          <w:rFonts w:cs="Times New Roman"/>
          <w:i/>
          <w:sz w:val="24"/>
          <w:szCs w:val="24"/>
        </w:rPr>
        <w:t>anatomic and clinical pathology residents each year</w:t>
      </w:r>
    </w:p>
    <w:p w14:paraId="65D918BB" w14:textId="77777777" w:rsidR="009F055C" w:rsidRPr="00830D82" w:rsidRDefault="009F055C" w:rsidP="009F055C">
      <w:pPr>
        <w:spacing w:line="240" w:lineRule="auto"/>
        <w:contextualSpacing/>
        <w:rPr>
          <w:rFonts w:eastAsia="Times New Roman" w:cs="Times New Roman"/>
          <w:b/>
          <w:sz w:val="24"/>
          <w:szCs w:val="24"/>
          <w:u w:val="single"/>
        </w:rPr>
      </w:pPr>
    </w:p>
    <w:p w14:paraId="65D918BC" w14:textId="77777777" w:rsidR="009F055C" w:rsidRPr="00830D82" w:rsidRDefault="009F055C" w:rsidP="009F055C">
      <w:pPr>
        <w:spacing w:line="240" w:lineRule="auto"/>
        <w:contextualSpacing/>
        <w:rPr>
          <w:rFonts w:eastAsia="Times New Roman" w:cs="Times New Roman"/>
          <w:b/>
          <w:sz w:val="24"/>
          <w:szCs w:val="24"/>
          <w:u w:val="single"/>
        </w:rPr>
      </w:pPr>
      <w:r w:rsidRPr="00830D82">
        <w:rPr>
          <w:rFonts w:eastAsia="Times New Roman" w:cs="Times New Roman"/>
          <w:b/>
          <w:sz w:val="24"/>
          <w:szCs w:val="24"/>
          <w:u w:val="single"/>
        </w:rPr>
        <w:t>Fellow Advising</w:t>
      </w:r>
    </w:p>
    <w:p w14:paraId="65D918BD" w14:textId="77777777" w:rsidR="009F055C" w:rsidRPr="00830D82" w:rsidRDefault="009F055C" w:rsidP="009F055C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University of Kentucky College of Medicine</w:t>
      </w:r>
    </w:p>
    <w:p w14:paraId="65D918BE" w14:textId="77777777" w:rsidR="009F055C" w:rsidRPr="00830D82" w:rsidRDefault="009F055C" w:rsidP="009F055C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BF" w14:textId="77777777" w:rsidR="009F055C" w:rsidRPr="00830D82" w:rsidRDefault="009F055C" w:rsidP="009F055C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07/2016-Present</w:t>
      </w:r>
      <w:r w:rsidRPr="00830D82">
        <w:rPr>
          <w:rFonts w:cs="Times New Roman"/>
          <w:bCs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 xml:space="preserve">Fellowship Director, William R. </w:t>
      </w:r>
      <w:proofErr w:type="spellStart"/>
      <w:r w:rsidRPr="00830D82">
        <w:rPr>
          <w:rFonts w:cs="Times New Roman"/>
          <w:sz w:val="24"/>
          <w:szCs w:val="24"/>
        </w:rPr>
        <w:t>Makesbery</w:t>
      </w:r>
      <w:proofErr w:type="spellEnd"/>
      <w:r w:rsidRPr="00830D82">
        <w:rPr>
          <w:rFonts w:cs="Times New Roman"/>
          <w:sz w:val="24"/>
          <w:szCs w:val="24"/>
        </w:rPr>
        <w:t xml:space="preserve"> Neuropathology Fellowship</w:t>
      </w:r>
    </w:p>
    <w:p w14:paraId="65D918C0" w14:textId="77777777" w:rsidR="009F055C" w:rsidRPr="00830D82" w:rsidRDefault="009F055C" w:rsidP="009F055C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i/>
          <w:sz w:val="24"/>
          <w:szCs w:val="24"/>
        </w:rPr>
        <w:t xml:space="preserve">Involves extensive career mentoring and curriculum management over 1 </w:t>
      </w:r>
    </w:p>
    <w:p w14:paraId="65D918C1" w14:textId="77777777" w:rsidR="009F055C" w:rsidRDefault="009F055C" w:rsidP="00660B28">
      <w:pPr>
        <w:spacing w:line="240" w:lineRule="auto"/>
        <w:ind w:left="1440" w:firstLine="720"/>
        <w:contextualSpacing/>
        <w:rPr>
          <w:rFonts w:cs="Times New Roman"/>
          <w:i/>
          <w:sz w:val="24"/>
          <w:szCs w:val="24"/>
        </w:rPr>
      </w:pPr>
      <w:r w:rsidRPr="00830D82">
        <w:rPr>
          <w:rFonts w:cs="Times New Roman"/>
          <w:i/>
          <w:sz w:val="24"/>
          <w:szCs w:val="24"/>
        </w:rPr>
        <w:t>neuropathology fellow each year</w:t>
      </w:r>
    </w:p>
    <w:p w14:paraId="65D918C2" w14:textId="77777777" w:rsidR="00660B28" w:rsidRDefault="00660B28" w:rsidP="00660B28">
      <w:pPr>
        <w:spacing w:line="240" w:lineRule="auto"/>
        <w:ind w:left="1440" w:firstLine="720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Dr. Vanessa Smith (AP/NP, graduated 06/2017)</w:t>
      </w:r>
    </w:p>
    <w:p w14:paraId="65D918C3" w14:textId="77777777" w:rsidR="00660B28" w:rsidRDefault="00660B28" w:rsidP="00660B28">
      <w:pPr>
        <w:spacing w:line="240" w:lineRule="auto"/>
        <w:ind w:left="1440" w:firstLine="720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Dr. Filip Garrett (NP, 07/2019-06/2021)</w:t>
      </w:r>
    </w:p>
    <w:p w14:paraId="65D918C4" w14:textId="77777777" w:rsidR="00E14AB5" w:rsidRPr="00830D82" w:rsidRDefault="00E14AB5" w:rsidP="009F055C">
      <w:pPr>
        <w:spacing w:line="240" w:lineRule="auto"/>
        <w:ind w:left="1440" w:firstLine="720"/>
        <w:contextualSpacing/>
        <w:rPr>
          <w:rFonts w:cs="Times New Roman"/>
          <w:i/>
          <w:sz w:val="24"/>
          <w:szCs w:val="24"/>
        </w:rPr>
      </w:pPr>
    </w:p>
    <w:p w14:paraId="65D918C5" w14:textId="77777777" w:rsidR="00E14AB5" w:rsidRPr="00830D82" w:rsidRDefault="00E14AB5" w:rsidP="00E14AB5">
      <w:pPr>
        <w:spacing w:line="240" w:lineRule="auto"/>
        <w:contextualSpacing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Faculty</w:t>
      </w:r>
      <w:r w:rsidRPr="00830D82">
        <w:rPr>
          <w:rFonts w:eastAsia="Times New Roman" w:cs="Times New Roman"/>
          <w:b/>
          <w:sz w:val="24"/>
          <w:szCs w:val="24"/>
          <w:u w:val="single"/>
        </w:rPr>
        <w:t xml:space="preserve"> Advising</w:t>
      </w:r>
    </w:p>
    <w:p w14:paraId="65D918C6" w14:textId="77777777" w:rsidR="00E14AB5" w:rsidRPr="00830D82" w:rsidRDefault="00E14AB5" w:rsidP="00E14AB5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University of Kentucky College of Medicine</w:t>
      </w:r>
    </w:p>
    <w:p w14:paraId="65D918C7" w14:textId="77777777" w:rsidR="00E14AB5" w:rsidRPr="00830D82" w:rsidRDefault="00E14AB5" w:rsidP="00E14AB5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C8" w14:textId="77777777" w:rsidR="00E14AB5" w:rsidRPr="00830D82" w:rsidRDefault="00E14AB5" w:rsidP="00E14AB5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07/201</w:t>
      </w:r>
      <w:r>
        <w:rPr>
          <w:rFonts w:cs="Times New Roman"/>
          <w:sz w:val="24"/>
          <w:szCs w:val="24"/>
        </w:rPr>
        <w:t>8</w:t>
      </w:r>
      <w:r w:rsidRPr="00830D82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06/2019</w:t>
      </w:r>
      <w:r w:rsidRPr="00830D82">
        <w:rPr>
          <w:rFonts w:cs="Times New Roman"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Junior faculty mentoring: Dr. Rachel Stewart</w:t>
      </w:r>
    </w:p>
    <w:p w14:paraId="65D918C9" w14:textId="77777777" w:rsidR="00E14AB5" w:rsidRPr="00830D82" w:rsidRDefault="00E14AB5" w:rsidP="00E14AB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04/</w:t>
      </w:r>
      <w:r w:rsidR="00677C72">
        <w:rPr>
          <w:rFonts w:cs="Times New Roman"/>
          <w:sz w:val="24"/>
          <w:szCs w:val="24"/>
        </w:rPr>
        <w:t>2019</w:t>
      </w:r>
      <w:r w:rsidRPr="00830D82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Present</w:t>
      </w:r>
      <w:r w:rsidRPr="00830D82">
        <w:rPr>
          <w:rFonts w:cs="Times New Roman"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Junior faculty mentoring: Dr. Bob McDonald (APD)</w:t>
      </w:r>
    </w:p>
    <w:p w14:paraId="65D918CA" w14:textId="77777777" w:rsidR="009F055C" w:rsidRPr="00830D82" w:rsidRDefault="009F055C" w:rsidP="009F055C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</w:p>
    <w:p w14:paraId="65D918CB" w14:textId="77777777" w:rsidR="009F055C" w:rsidRPr="009D047D" w:rsidRDefault="009F055C" w:rsidP="005053B5">
      <w:pPr>
        <w:spacing w:line="240" w:lineRule="auto"/>
        <w:contextualSpacing/>
        <w:rPr>
          <w:b/>
        </w:rPr>
      </w:pPr>
    </w:p>
    <w:p w14:paraId="65D918CC" w14:textId="77777777" w:rsidR="00847D84" w:rsidRPr="009D047D" w:rsidRDefault="00716F83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D047D">
        <w:rPr>
          <w:b/>
          <w:sz w:val="28"/>
          <w:szCs w:val="28"/>
          <w:u w:val="single"/>
        </w:rPr>
        <w:t xml:space="preserve">IX.  </w:t>
      </w:r>
      <w:r w:rsidR="00847D84" w:rsidRPr="009D047D">
        <w:rPr>
          <w:b/>
          <w:sz w:val="28"/>
          <w:szCs w:val="28"/>
          <w:u w:val="single"/>
        </w:rPr>
        <w:t>Administrative Activities and University Service</w:t>
      </w:r>
    </w:p>
    <w:p w14:paraId="65D918CD" w14:textId="77777777" w:rsidR="00D61373" w:rsidRPr="00830D82" w:rsidRDefault="00716F83" w:rsidP="005053B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830D82">
        <w:rPr>
          <w:b/>
          <w:sz w:val="24"/>
          <w:szCs w:val="24"/>
          <w:u w:val="single"/>
        </w:rPr>
        <w:t>College</w:t>
      </w:r>
    </w:p>
    <w:p w14:paraId="65D918CE" w14:textId="77777777" w:rsidR="00716F83" w:rsidRPr="00830D82" w:rsidRDefault="00716F83" w:rsidP="00716F83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University of Kentucky College of Medicine</w:t>
      </w:r>
    </w:p>
    <w:p w14:paraId="65D918CF" w14:textId="77777777" w:rsidR="00716F83" w:rsidRPr="00830D82" w:rsidRDefault="00716F83" w:rsidP="00716F83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D0" w14:textId="77777777" w:rsidR="0041084A" w:rsidRPr="00830D82" w:rsidRDefault="0041084A" w:rsidP="0041084A">
      <w:pPr>
        <w:spacing w:line="240" w:lineRule="auto"/>
        <w:ind w:left="1440" w:firstLine="720"/>
        <w:contextualSpacing/>
        <w:rPr>
          <w:rFonts w:cs="Times New Roman"/>
          <w:b/>
          <w:bCs/>
          <w:i/>
          <w:sz w:val="24"/>
          <w:szCs w:val="24"/>
          <w:u w:val="single"/>
        </w:rPr>
      </w:pPr>
      <w:r w:rsidRPr="00830D82">
        <w:rPr>
          <w:rFonts w:cs="Times New Roman"/>
          <w:b/>
          <w:bCs/>
          <w:i/>
          <w:sz w:val="24"/>
          <w:szCs w:val="24"/>
          <w:u w:val="single"/>
        </w:rPr>
        <w:t>Administration &amp; Clinical Operations</w:t>
      </w:r>
    </w:p>
    <w:p w14:paraId="65D918D1" w14:textId="77777777" w:rsidR="0041084A" w:rsidRPr="00830D82" w:rsidRDefault="0041084A" w:rsidP="0041084A">
      <w:pPr>
        <w:spacing w:line="240" w:lineRule="auto"/>
        <w:ind w:left="2160" w:hanging="216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09/2020—present</w:t>
      </w:r>
      <w:r w:rsidRPr="00830D82">
        <w:rPr>
          <w:sz w:val="24"/>
          <w:szCs w:val="24"/>
        </w:rPr>
        <w:tab/>
        <w:t>Roles (Member</w:t>
      </w:r>
      <w:r w:rsidR="00402C19" w:rsidRPr="00830D82">
        <w:rPr>
          <w:sz w:val="24"/>
          <w:szCs w:val="24"/>
        </w:rPr>
        <w:t>),</w:t>
      </w:r>
      <w:r w:rsidRPr="00830D82">
        <w:rPr>
          <w:sz w:val="24"/>
          <w:szCs w:val="24"/>
        </w:rPr>
        <w:t xml:space="preserve"> UK Faculty Council</w:t>
      </w:r>
    </w:p>
    <w:p w14:paraId="65D918D2" w14:textId="77777777" w:rsidR="0041084A" w:rsidRPr="00830D82" w:rsidRDefault="0041084A" w:rsidP="0041084A">
      <w:pPr>
        <w:spacing w:line="240" w:lineRule="auto"/>
        <w:ind w:left="2160" w:hanging="2160"/>
        <w:contextualSpacing/>
        <w:rPr>
          <w:sz w:val="24"/>
          <w:szCs w:val="24"/>
        </w:rPr>
      </w:pPr>
    </w:p>
    <w:p w14:paraId="65D918D3" w14:textId="77777777" w:rsidR="00DD0E54" w:rsidRPr="00830D82" w:rsidRDefault="00DD0E54" w:rsidP="00716F83">
      <w:pPr>
        <w:spacing w:line="240" w:lineRule="auto"/>
        <w:ind w:left="1440" w:firstLine="720"/>
        <w:contextualSpacing/>
        <w:rPr>
          <w:rFonts w:cs="Times New Roman"/>
          <w:b/>
          <w:i/>
          <w:sz w:val="24"/>
          <w:szCs w:val="24"/>
          <w:u w:val="single"/>
        </w:rPr>
      </w:pPr>
      <w:r w:rsidRPr="00830D82">
        <w:rPr>
          <w:rFonts w:cs="Times New Roman"/>
          <w:b/>
          <w:i/>
          <w:sz w:val="24"/>
          <w:szCs w:val="24"/>
          <w:u w:val="single"/>
        </w:rPr>
        <w:t>Education and Research</w:t>
      </w:r>
    </w:p>
    <w:p w14:paraId="65D918D4" w14:textId="77777777" w:rsidR="00716F83" w:rsidRPr="00830D82" w:rsidRDefault="00716F83" w:rsidP="00DD0E54">
      <w:pPr>
        <w:spacing w:line="240" w:lineRule="auto"/>
        <w:ind w:left="2160" w:hanging="216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07/2016—present</w:t>
      </w:r>
      <w:r w:rsidRPr="00830D82">
        <w:rPr>
          <w:sz w:val="24"/>
          <w:szCs w:val="24"/>
        </w:rPr>
        <w:tab/>
      </w:r>
      <w:r w:rsidR="00DD0E54" w:rsidRPr="00830D82">
        <w:rPr>
          <w:sz w:val="24"/>
          <w:szCs w:val="24"/>
        </w:rPr>
        <w:t xml:space="preserve">Roles (Member 2016-2020, Associate chair 2020-present) </w:t>
      </w:r>
      <w:r w:rsidRPr="00830D82">
        <w:rPr>
          <w:sz w:val="24"/>
          <w:szCs w:val="24"/>
        </w:rPr>
        <w:t>UK College of Medicine Admissions committee</w:t>
      </w:r>
    </w:p>
    <w:p w14:paraId="65D918D5" w14:textId="5B5423F1" w:rsidR="00716F83" w:rsidRDefault="00AE1402" w:rsidP="00716F83">
      <w:pPr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t>Involves extensive application review and interviewi</w:t>
      </w:r>
      <w:r w:rsidR="00DF0A01">
        <w:rPr>
          <w:i/>
          <w:sz w:val="24"/>
          <w:szCs w:val="24"/>
        </w:rPr>
        <w:t xml:space="preserve">ng of potential medical school </w:t>
      </w:r>
      <w:r w:rsidRPr="00830D82">
        <w:rPr>
          <w:i/>
          <w:sz w:val="24"/>
          <w:szCs w:val="24"/>
        </w:rPr>
        <w:t>applicants to the UKCOM.  Additional involvement includes being a member of the screening subcommittee (07/2018-present), where additional pre-screening of UKCOM applications that fall into the “gray</w:t>
      </w:r>
      <w:r w:rsidR="00DD0E54" w:rsidRPr="00830D82">
        <w:rPr>
          <w:i/>
          <w:sz w:val="24"/>
          <w:szCs w:val="24"/>
        </w:rPr>
        <w:t>” area of admissions criteria.</w:t>
      </w:r>
    </w:p>
    <w:p w14:paraId="45F3B582" w14:textId="0D137B6E" w:rsidR="00C949FB" w:rsidRPr="00C949FB" w:rsidRDefault="00C949FB" w:rsidP="00716F8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08/2021—</w:t>
      </w:r>
      <w:r w:rsidR="00AB47BD">
        <w:rPr>
          <w:sz w:val="24"/>
          <w:szCs w:val="24"/>
        </w:rPr>
        <w:t>10/2021</w:t>
      </w:r>
      <w:r>
        <w:rPr>
          <w:sz w:val="24"/>
          <w:szCs w:val="24"/>
        </w:rPr>
        <w:tab/>
        <w:t>Roles (Member), UKCOM ACGME Institutional Self Study Workgroup</w:t>
      </w:r>
    </w:p>
    <w:p w14:paraId="65D918D6" w14:textId="77777777" w:rsidR="00DD0E54" w:rsidRPr="00830D82" w:rsidRDefault="00DD0E54" w:rsidP="00716F83">
      <w:pPr>
        <w:spacing w:line="240" w:lineRule="auto"/>
        <w:contextualSpacing/>
        <w:rPr>
          <w:sz w:val="24"/>
          <w:szCs w:val="24"/>
        </w:rPr>
      </w:pPr>
    </w:p>
    <w:p w14:paraId="65D918D7" w14:textId="77777777" w:rsidR="00716F83" w:rsidRPr="00830D82" w:rsidRDefault="00716F83" w:rsidP="00716F83">
      <w:pPr>
        <w:rPr>
          <w:rFonts w:cs="Times New Roman"/>
          <w:b/>
          <w:bCs/>
          <w:sz w:val="24"/>
          <w:szCs w:val="24"/>
          <w:u w:val="single"/>
        </w:rPr>
      </w:pPr>
      <w:r w:rsidRPr="00830D82">
        <w:rPr>
          <w:rFonts w:cs="Times New Roman"/>
          <w:b/>
          <w:bCs/>
          <w:sz w:val="24"/>
          <w:szCs w:val="24"/>
          <w:u w:val="single"/>
        </w:rPr>
        <w:t xml:space="preserve">Medical Center </w:t>
      </w:r>
    </w:p>
    <w:p w14:paraId="65D918D8" w14:textId="77777777" w:rsidR="00716F83" w:rsidRPr="00830D82" w:rsidRDefault="00716F83" w:rsidP="00716F83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University of Kentucky College of Medicine</w:t>
      </w:r>
    </w:p>
    <w:p w14:paraId="65D918D9" w14:textId="77777777" w:rsidR="00DD0E54" w:rsidRPr="00830D82" w:rsidRDefault="00716F83" w:rsidP="008831AF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DA" w14:textId="77777777" w:rsidR="008B1650" w:rsidRPr="00830D82" w:rsidRDefault="008B1650" w:rsidP="008B1650">
      <w:pPr>
        <w:spacing w:line="240" w:lineRule="auto"/>
        <w:ind w:left="1440" w:firstLine="720"/>
        <w:contextualSpacing/>
        <w:rPr>
          <w:rFonts w:cs="Times New Roman"/>
          <w:b/>
          <w:bCs/>
          <w:i/>
          <w:sz w:val="24"/>
          <w:szCs w:val="24"/>
          <w:u w:val="single"/>
        </w:rPr>
      </w:pPr>
      <w:r w:rsidRPr="00830D82">
        <w:rPr>
          <w:rFonts w:cs="Times New Roman"/>
          <w:b/>
          <w:bCs/>
          <w:i/>
          <w:sz w:val="24"/>
          <w:szCs w:val="24"/>
          <w:u w:val="single"/>
        </w:rPr>
        <w:t>Administration &amp; Clinical Operations</w:t>
      </w:r>
    </w:p>
    <w:p w14:paraId="65D918DB" w14:textId="77777777" w:rsidR="008B1650" w:rsidRPr="00830D82" w:rsidRDefault="008B1650" w:rsidP="008B1650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07/2012—present</w:t>
      </w:r>
      <w:r w:rsidRPr="00830D82">
        <w:rPr>
          <w:sz w:val="24"/>
          <w:szCs w:val="24"/>
        </w:rPr>
        <w:tab/>
        <w:t>Role (Member), Neuro-oncology Tumor Board</w:t>
      </w:r>
    </w:p>
    <w:p w14:paraId="65D918DC" w14:textId="77777777" w:rsidR="008B1650" w:rsidRPr="00830D82" w:rsidRDefault="008B1650" w:rsidP="008B1650">
      <w:pPr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t>Covers the neuropathology presentation of all CNS tumors presented at the interdisciplinary tumor board</w:t>
      </w:r>
    </w:p>
    <w:p w14:paraId="65D918DD" w14:textId="77777777" w:rsidR="008B1650" w:rsidRPr="00830D82" w:rsidRDefault="008B1650" w:rsidP="008B1650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</w:p>
    <w:p w14:paraId="65D918DE" w14:textId="77777777" w:rsidR="008B1650" w:rsidRPr="00830D82" w:rsidRDefault="008B1650" w:rsidP="008B1650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07/2012—present</w:t>
      </w:r>
      <w:r w:rsidRPr="00830D82">
        <w:rPr>
          <w:sz w:val="24"/>
          <w:szCs w:val="24"/>
        </w:rPr>
        <w:tab/>
        <w:t>Role (Member, Backup), Gynecology-Oncology Tumor Board</w:t>
      </w:r>
    </w:p>
    <w:p w14:paraId="65D918DF" w14:textId="77777777" w:rsidR="008B1650" w:rsidRPr="00830D82" w:rsidRDefault="008B1650" w:rsidP="008B1650">
      <w:pPr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t>Serves as the backup for the primary pathologist to present all GYN tumors presented at the interdisciplinary tumor board</w:t>
      </w:r>
    </w:p>
    <w:p w14:paraId="65D918E0" w14:textId="77777777" w:rsidR="0041084A" w:rsidRPr="00830D82" w:rsidRDefault="0041084A" w:rsidP="008B1650">
      <w:pPr>
        <w:spacing w:line="240" w:lineRule="auto"/>
        <w:contextualSpacing/>
        <w:rPr>
          <w:i/>
          <w:sz w:val="24"/>
          <w:szCs w:val="24"/>
        </w:rPr>
      </w:pPr>
    </w:p>
    <w:p w14:paraId="65D918E1" w14:textId="77777777" w:rsidR="0041084A" w:rsidRPr="00830D82" w:rsidRDefault="0041084A" w:rsidP="008B1650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09/2020—present</w:t>
      </w:r>
      <w:r w:rsidRPr="00830D82">
        <w:rPr>
          <w:sz w:val="24"/>
          <w:szCs w:val="24"/>
        </w:rPr>
        <w:tab/>
        <w:t>Role (Member), Statewide Pediatric Molecular Neuro-oncology Tumor Board</w:t>
      </w:r>
    </w:p>
    <w:p w14:paraId="65D918E2" w14:textId="77777777" w:rsidR="0041084A" w:rsidRPr="00830D82" w:rsidRDefault="0041084A" w:rsidP="0041084A">
      <w:pPr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t>Covers the neuropathology presentation of all UK pediatric tumors presented at the multi-institutional interdisciplinary tumor board</w:t>
      </w:r>
    </w:p>
    <w:p w14:paraId="65D918E3" w14:textId="77777777" w:rsidR="0041084A" w:rsidRPr="00830D82" w:rsidRDefault="0041084A" w:rsidP="0041084A">
      <w:pPr>
        <w:spacing w:line="240" w:lineRule="auto"/>
        <w:contextualSpacing/>
        <w:rPr>
          <w:i/>
          <w:sz w:val="24"/>
          <w:szCs w:val="24"/>
        </w:rPr>
      </w:pPr>
    </w:p>
    <w:p w14:paraId="65D918E4" w14:textId="77777777" w:rsidR="00DD0E54" w:rsidRPr="00830D82" w:rsidRDefault="00DD0E54" w:rsidP="00DD0E54">
      <w:pPr>
        <w:spacing w:line="240" w:lineRule="auto"/>
        <w:ind w:left="1440" w:firstLine="720"/>
        <w:contextualSpacing/>
        <w:rPr>
          <w:rFonts w:cs="Times New Roman"/>
          <w:b/>
          <w:i/>
          <w:sz w:val="24"/>
          <w:szCs w:val="24"/>
          <w:u w:val="single"/>
        </w:rPr>
      </w:pPr>
      <w:r w:rsidRPr="00830D82">
        <w:rPr>
          <w:rFonts w:cs="Times New Roman"/>
          <w:b/>
          <w:i/>
          <w:sz w:val="24"/>
          <w:szCs w:val="24"/>
          <w:u w:val="single"/>
        </w:rPr>
        <w:t>Education and Research</w:t>
      </w:r>
    </w:p>
    <w:p w14:paraId="65D918E5" w14:textId="77777777" w:rsidR="007B5971" w:rsidRPr="00830D82" w:rsidRDefault="008424A2" w:rsidP="005053B5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</w:t>
      </w:r>
      <w:r w:rsidR="007B5971" w:rsidRPr="00830D82">
        <w:rPr>
          <w:sz w:val="24"/>
          <w:szCs w:val="24"/>
        </w:rPr>
        <w:t>7/2012—present</w:t>
      </w:r>
      <w:r w:rsidR="007B5971" w:rsidRPr="00830D82">
        <w:rPr>
          <w:sz w:val="24"/>
          <w:szCs w:val="24"/>
        </w:rPr>
        <w:tab/>
      </w:r>
      <w:r w:rsidR="00DD0E54" w:rsidRPr="00830D82">
        <w:rPr>
          <w:sz w:val="24"/>
          <w:szCs w:val="24"/>
        </w:rPr>
        <w:t>Role (Member)</w:t>
      </w:r>
      <w:r w:rsidR="007B5971" w:rsidRPr="00830D82">
        <w:rPr>
          <w:sz w:val="24"/>
          <w:szCs w:val="24"/>
        </w:rPr>
        <w:t>, Graduate Medical Education Committee</w:t>
      </w:r>
    </w:p>
    <w:p w14:paraId="65D918E6" w14:textId="77777777" w:rsidR="008A6B79" w:rsidRPr="00830D82" w:rsidRDefault="008A6B79" w:rsidP="005053B5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11/2013—present</w:t>
      </w:r>
      <w:r w:rsidRPr="00830D82">
        <w:rPr>
          <w:sz w:val="24"/>
          <w:szCs w:val="24"/>
        </w:rPr>
        <w:tab/>
      </w:r>
      <w:r w:rsidR="00DD0E54" w:rsidRPr="00830D82">
        <w:rPr>
          <w:sz w:val="24"/>
          <w:szCs w:val="24"/>
        </w:rPr>
        <w:t xml:space="preserve">Role (Member </w:t>
      </w:r>
      <w:r w:rsidR="00716F83" w:rsidRPr="00830D82">
        <w:rPr>
          <w:sz w:val="24"/>
          <w:szCs w:val="24"/>
        </w:rPr>
        <w:t>2013-2018; co-chair 2018-present)</w:t>
      </w:r>
      <w:r w:rsidRPr="00830D82">
        <w:rPr>
          <w:sz w:val="24"/>
          <w:szCs w:val="24"/>
        </w:rPr>
        <w:t>, Compliance Subcommittee (GME)</w:t>
      </w:r>
    </w:p>
    <w:p w14:paraId="65D918E7" w14:textId="77777777" w:rsidR="00D61373" w:rsidRPr="00830D82" w:rsidRDefault="00F754DA" w:rsidP="00FC533C">
      <w:pPr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t xml:space="preserve">Involves extensive oversight of all ACGME accredited residency and fellowship programs, including special investigative reviews, new program applications, and resident complement increases.  </w:t>
      </w:r>
    </w:p>
    <w:p w14:paraId="65D918E8" w14:textId="77777777" w:rsidR="00716F83" w:rsidRPr="00830D82" w:rsidRDefault="00716F83" w:rsidP="00FC533C">
      <w:pPr>
        <w:spacing w:line="240" w:lineRule="auto"/>
        <w:contextualSpacing/>
        <w:rPr>
          <w:sz w:val="24"/>
          <w:szCs w:val="24"/>
        </w:rPr>
      </w:pPr>
    </w:p>
    <w:p w14:paraId="65D918E9" w14:textId="77777777" w:rsidR="002820F9" w:rsidRPr="00830D82" w:rsidRDefault="002820F9" w:rsidP="005053B5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 xml:space="preserve">07/2012—present </w:t>
      </w:r>
      <w:r w:rsidRPr="00830D82">
        <w:rPr>
          <w:sz w:val="24"/>
          <w:szCs w:val="24"/>
        </w:rPr>
        <w:tab/>
      </w:r>
      <w:r w:rsidR="00F754DA" w:rsidRPr="00830D82">
        <w:rPr>
          <w:sz w:val="24"/>
          <w:szCs w:val="24"/>
        </w:rPr>
        <w:t xml:space="preserve">Role (Member) Neuropathology Core, </w:t>
      </w:r>
      <w:r w:rsidRPr="00830D82">
        <w:rPr>
          <w:sz w:val="24"/>
          <w:szCs w:val="24"/>
        </w:rPr>
        <w:t xml:space="preserve">NIA-funded P30 University of Kentucky </w:t>
      </w:r>
    </w:p>
    <w:p w14:paraId="65D918EA" w14:textId="77777777" w:rsidR="002820F9" w:rsidRPr="00830D82" w:rsidRDefault="002820F9" w:rsidP="002820F9">
      <w:pPr>
        <w:spacing w:line="240" w:lineRule="auto"/>
        <w:ind w:left="1440" w:firstLine="72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Alzheimer Disease Center</w:t>
      </w:r>
    </w:p>
    <w:p w14:paraId="65D918EB" w14:textId="77777777" w:rsidR="008831AF" w:rsidRPr="00830D82" w:rsidRDefault="00F754DA" w:rsidP="00716F83">
      <w:pPr>
        <w:tabs>
          <w:tab w:val="left" w:pos="8070"/>
        </w:tabs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lastRenderedPageBreak/>
        <w:t>Involves microscopic examination and reporting of all Sanders Brown autopsies performed, as well as presenting the findings at the monthly clinicopathologic correlation conference.</w:t>
      </w:r>
    </w:p>
    <w:p w14:paraId="65D918EC" w14:textId="77777777" w:rsidR="008831AF" w:rsidRPr="00830D82" w:rsidRDefault="008831AF" w:rsidP="00716F83">
      <w:pPr>
        <w:tabs>
          <w:tab w:val="left" w:pos="8070"/>
        </w:tabs>
        <w:spacing w:line="240" w:lineRule="auto"/>
        <w:contextualSpacing/>
        <w:rPr>
          <w:i/>
          <w:sz w:val="24"/>
          <w:szCs w:val="24"/>
        </w:rPr>
      </w:pPr>
    </w:p>
    <w:p w14:paraId="65D918ED" w14:textId="77777777" w:rsidR="008831AF" w:rsidRPr="00830D82" w:rsidRDefault="008831AF" w:rsidP="008831AF">
      <w:pPr>
        <w:rPr>
          <w:rFonts w:cs="Times New Roman"/>
          <w:b/>
          <w:bCs/>
          <w:sz w:val="24"/>
          <w:szCs w:val="24"/>
          <w:u w:val="single"/>
        </w:rPr>
      </w:pPr>
      <w:r w:rsidRPr="00830D82">
        <w:rPr>
          <w:rFonts w:cs="Times New Roman"/>
          <w:b/>
          <w:bCs/>
          <w:sz w:val="24"/>
          <w:szCs w:val="24"/>
          <w:u w:val="single"/>
        </w:rPr>
        <w:t>Department</w:t>
      </w:r>
    </w:p>
    <w:p w14:paraId="65D918EE" w14:textId="77777777" w:rsidR="008831AF" w:rsidRPr="00830D82" w:rsidRDefault="008831AF" w:rsidP="008831AF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University of Kentucky Pathology and Laboratory Medicine</w:t>
      </w:r>
    </w:p>
    <w:p w14:paraId="65D918EF" w14:textId="77777777" w:rsidR="008831AF" w:rsidRPr="00830D82" w:rsidRDefault="008831AF" w:rsidP="008831AF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8F0" w14:textId="77777777" w:rsidR="008B1650" w:rsidRPr="00830D82" w:rsidRDefault="008B1650" w:rsidP="008B1650">
      <w:pPr>
        <w:spacing w:line="240" w:lineRule="auto"/>
        <w:ind w:left="1440" w:firstLine="720"/>
        <w:contextualSpacing/>
        <w:rPr>
          <w:rFonts w:cs="Times New Roman"/>
          <w:b/>
          <w:i/>
          <w:sz w:val="24"/>
          <w:szCs w:val="24"/>
          <w:u w:val="single"/>
        </w:rPr>
      </w:pPr>
      <w:r w:rsidRPr="00830D82">
        <w:rPr>
          <w:rFonts w:cs="Times New Roman"/>
          <w:b/>
          <w:i/>
          <w:sz w:val="24"/>
          <w:szCs w:val="24"/>
          <w:u w:val="single"/>
        </w:rPr>
        <w:t>Education &amp; Research</w:t>
      </w:r>
    </w:p>
    <w:p w14:paraId="65D918F1" w14:textId="77777777" w:rsidR="008831AF" w:rsidRPr="00830D82" w:rsidRDefault="008831AF" w:rsidP="00DF0A01">
      <w:pPr>
        <w:spacing w:line="240" w:lineRule="auto"/>
        <w:ind w:left="2160" w:hanging="216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 xml:space="preserve">07/2012—present </w:t>
      </w:r>
      <w:r w:rsidRPr="00830D82">
        <w:rPr>
          <w:sz w:val="24"/>
          <w:szCs w:val="24"/>
        </w:rPr>
        <w:tab/>
        <w:t>Role (Member), Clinical Competency Committee/Resident Oversight Committee</w:t>
      </w:r>
      <w:r w:rsidR="00DF0A01">
        <w:rPr>
          <w:sz w:val="24"/>
          <w:szCs w:val="24"/>
        </w:rPr>
        <w:t xml:space="preserve"> (AP/CP </w:t>
      </w:r>
      <w:r w:rsidR="00C57F3E" w:rsidRPr="00830D82">
        <w:rPr>
          <w:sz w:val="24"/>
          <w:szCs w:val="24"/>
        </w:rPr>
        <w:t>residency)</w:t>
      </w:r>
    </w:p>
    <w:p w14:paraId="65D918F2" w14:textId="77777777" w:rsidR="00C57F3E" w:rsidRPr="00830D82" w:rsidRDefault="00C57F3E" w:rsidP="008B1650">
      <w:pPr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t>Evaluates 16 residents every six months on their academic and professional growth</w:t>
      </w:r>
    </w:p>
    <w:p w14:paraId="65D918F3" w14:textId="77777777" w:rsidR="00C57F3E" w:rsidRPr="00830D82" w:rsidRDefault="00C57F3E" w:rsidP="008B1650">
      <w:pPr>
        <w:spacing w:line="240" w:lineRule="auto"/>
        <w:contextualSpacing/>
        <w:rPr>
          <w:i/>
          <w:sz w:val="24"/>
          <w:szCs w:val="24"/>
        </w:rPr>
      </w:pPr>
    </w:p>
    <w:p w14:paraId="65D918F4" w14:textId="77777777" w:rsidR="008831AF" w:rsidRPr="00830D82" w:rsidRDefault="008831AF" w:rsidP="008B1650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07/2012—present</w:t>
      </w:r>
      <w:r w:rsidRPr="00830D82">
        <w:rPr>
          <w:sz w:val="24"/>
          <w:szCs w:val="24"/>
        </w:rPr>
        <w:tab/>
        <w:t xml:space="preserve">Role (Member), </w:t>
      </w:r>
      <w:r w:rsidR="00BA28AE">
        <w:rPr>
          <w:sz w:val="24"/>
          <w:szCs w:val="24"/>
        </w:rPr>
        <w:t xml:space="preserve">APCP </w:t>
      </w:r>
      <w:r w:rsidRPr="00830D82">
        <w:rPr>
          <w:sz w:val="24"/>
          <w:szCs w:val="24"/>
        </w:rPr>
        <w:t>Program Evaluation Committee</w:t>
      </w:r>
    </w:p>
    <w:p w14:paraId="65D918F5" w14:textId="77777777" w:rsidR="00C57F3E" w:rsidRPr="00830D82" w:rsidRDefault="00C57F3E" w:rsidP="008B1650">
      <w:pPr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t>Evaluates the pathology residency program every year, based on internal and national surveys and other feedback.</w:t>
      </w:r>
    </w:p>
    <w:p w14:paraId="65D918F6" w14:textId="77777777" w:rsidR="00C57F3E" w:rsidRPr="00830D82" w:rsidRDefault="00C57F3E" w:rsidP="008B1650">
      <w:pPr>
        <w:spacing w:line="240" w:lineRule="auto"/>
        <w:contextualSpacing/>
        <w:rPr>
          <w:i/>
          <w:sz w:val="24"/>
          <w:szCs w:val="24"/>
        </w:rPr>
      </w:pPr>
    </w:p>
    <w:p w14:paraId="65D918F7" w14:textId="77777777" w:rsidR="00C57F3E" w:rsidRPr="00830D82" w:rsidRDefault="00C57F3E" w:rsidP="00DF0A01">
      <w:pPr>
        <w:spacing w:line="240" w:lineRule="auto"/>
        <w:ind w:left="2160" w:hanging="216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 xml:space="preserve">07/2012—present </w:t>
      </w:r>
      <w:r w:rsidRPr="00830D82">
        <w:rPr>
          <w:sz w:val="24"/>
          <w:szCs w:val="24"/>
        </w:rPr>
        <w:tab/>
        <w:t>Role (Member), Clinical Competency Committee/Resident Oversight Committee (Neuropathology Fellowship)</w:t>
      </w:r>
    </w:p>
    <w:p w14:paraId="65D918F8" w14:textId="77777777" w:rsidR="00C57F3E" w:rsidRPr="00830D82" w:rsidRDefault="00C57F3E" w:rsidP="008B1650">
      <w:pPr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t>Evaluates the neuropathology fellow every six months on their academic and professional growth</w:t>
      </w:r>
    </w:p>
    <w:p w14:paraId="65D918F9" w14:textId="77777777" w:rsidR="00C57F3E" w:rsidRPr="00830D82" w:rsidRDefault="00C57F3E" w:rsidP="008B1650">
      <w:pPr>
        <w:spacing w:line="240" w:lineRule="auto"/>
        <w:contextualSpacing/>
        <w:rPr>
          <w:i/>
          <w:sz w:val="24"/>
          <w:szCs w:val="24"/>
        </w:rPr>
      </w:pPr>
    </w:p>
    <w:p w14:paraId="65D918FA" w14:textId="77777777" w:rsidR="00C57F3E" w:rsidRPr="00830D82" w:rsidRDefault="00C57F3E" w:rsidP="008B1650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07/2012—present</w:t>
      </w:r>
      <w:r w:rsidRPr="00830D82">
        <w:rPr>
          <w:sz w:val="24"/>
          <w:szCs w:val="24"/>
        </w:rPr>
        <w:tab/>
        <w:t xml:space="preserve">Role (Member), </w:t>
      </w:r>
      <w:r w:rsidR="00BA28AE">
        <w:rPr>
          <w:sz w:val="24"/>
          <w:szCs w:val="24"/>
        </w:rPr>
        <w:t xml:space="preserve">NP </w:t>
      </w:r>
      <w:r w:rsidRPr="00830D82">
        <w:rPr>
          <w:sz w:val="24"/>
          <w:szCs w:val="24"/>
        </w:rPr>
        <w:t>Program Evaluation Committee</w:t>
      </w:r>
    </w:p>
    <w:p w14:paraId="65D918FB" w14:textId="77777777" w:rsidR="00C57F3E" w:rsidRPr="00830D82" w:rsidRDefault="00C57F3E" w:rsidP="008B1650">
      <w:pPr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t>Evaluates the neuropathology program every year, based on internal and national surveys and other feedback.</w:t>
      </w:r>
    </w:p>
    <w:p w14:paraId="65D918FC" w14:textId="77777777" w:rsidR="00C57F3E" w:rsidRPr="00830D82" w:rsidRDefault="00C57F3E" w:rsidP="008B1650">
      <w:pPr>
        <w:spacing w:line="240" w:lineRule="auto"/>
        <w:contextualSpacing/>
        <w:rPr>
          <w:i/>
          <w:sz w:val="24"/>
          <w:szCs w:val="24"/>
        </w:rPr>
      </w:pPr>
    </w:p>
    <w:p w14:paraId="65D918FD" w14:textId="77777777" w:rsidR="008831AF" w:rsidRPr="00830D82" w:rsidRDefault="008831AF" w:rsidP="008B1650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07/2018—present</w:t>
      </w:r>
      <w:r w:rsidRPr="00830D82">
        <w:rPr>
          <w:sz w:val="24"/>
          <w:szCs w:val="24"/>
        </w:rPr>
        <w:tab/>
        <w:t>Role (Member), Educational Committee</w:t>
      </w:r>
    </w:p>
    <w:p w14:paraId="65D918FE" w14:textId="77777777" w:rsidR="00D733B6" w:rsidRPr="00830D82" w:rsidRDefault="00C57F3E" w:rsidP="008B1650">
      <w:pPr>
        <w:tabs>
          <w:tab w:val="left" w:pos="8070"/>
        </w:tabs>
        <w:spacing w:line="240" w:lineRule="auto"/>
        <w:contextualSpacing/>
        <w:rPr>
          <w:sz w:val="24"/>
          <w:szCs w:val="24"/>
        </w:rPr>
      </w:pPr>
      <w:r w:rsidRPr="00830D82">
        <w:rPr>
          <w:i/>
          <w:sz w:val="24"/>
          <w:szCs w:val="24"/>
        </w:rPr>
        <w:t>Initiates and oversees pathology residency curriculum to ensure a quality educational experience for our trainee (meets weekly).</w:t>
      </w:r>
      <w:r w:rsidR="008831AF" w:rsidRPr="00830D82">
        <w:rPr>
          <w:sz w:val="24"/>
          <w:szCs w:val="24"/>
        </w:rPr>
        <w:tab/>
      </w:r>
      <w:r w:rsidR="00716F83" w:rsidRPr="00830D82">
        <w:rPr>
          <w:sz w:val="24"/>
          <w:szCs w:val="24"/>
        </w:rPr>
        <w:tab/>
      </w:r>
    </w:p>
    <w:p w14:paraId="65D918FF" w14:textId="77777777" w:rsidR="003E606F" w:rsidRPr="009D047D" w:rsidRDefault="003E606F" w:rsidP="005053B5">
      <w:pPr>
        <w:spacing w:line="240" w:lineRule="auto"/>
        <w:contextualSpacing/>
      </w:pPr>
    </w:p>
    <w:p w14:paraId="65D91900" w14:textId="77777777" w:rsidR="00847D84" w:rsidRPr="00325D6E" w:rsidRDefault="00FF57D8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325D6E">
        <w:rPr>
          <w:b/>
          <w:sz w:val="28"/>
          <w:szCs w:val="28"/>
          <w:u w:val="single"/>
        </w:rPr>
        <w:t xml:space="preserve">X.  </w:t>
      </w:r>
      <w:r w:rsidR="00847D84" w:rsidRPr="00325D6E">
        <w:rPr>
          <w:b/>
          <w:sz w:val="28"/>
          <w:szCs w:val="28"/>
          <w:u w:val="single"/>
        </w:rPr>
        <w:t>Special Assignments</w:t>
      </w:r>
    </w:p>
    <w:p w14:paraId="65D91901" w14:textId="77777777" w:rsidR="00DF0A01" w:rsidRPr="00677C72" w:rsidRDefault="00DF0A01" w:rsidP="00DF0A01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677C72">
        <w:rPr>
          <w:b/>
          <w:sz w:val="24"/>
          <w:szCs w:val="24"/>
          <w:u w:val="single"/>
        </w:rPr>
        <w:t>National/International</w:t>
      </w:r>
    </w:p>
    <w:p w14:paraId="65D91902" w14:textId="77777777" w:rsidR="00FB16D3" w:rsidRPr="00830D82" w:rsidRDefault="00FB16D3" w:rsidP="005053B5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65D91903" w14:textId="77777777" w:rsidR="00FB16D3" w:rsidRPr="00830D82" w:rsidRDefault="00FB16D3" w:rsidP="00FB16D3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 xml:space="preserve">Accreditation Council for Graduate Medical Education </w:t>
      </w:r>
    </w:p>
    <w:p w14:paraId="65D91904" w14:textId="77777777" w:rsidR="00FB16D3" w:rsidRPr="00830D82" w:rsidRDefault="00FB16D3" w:rsidP="00FB16D3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Chicago, IL</w:t>
      </w:r>
    </w:p>
    <w:p w14:paraId="65D91905" w14:textId="77777777" w:rsidR="00847D84" w:rsidRPr="00830D82" w:rsidRDefault="00847D84" w:rsidP="005053B5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65D91906" w14:textId="77777777" w:rsidR="00716F83" w:rsidRPr="00830D82" w:rsidRDefault="00716F83" w:rsidP="00716F83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11/2017—05/2019</w:t>
      </w:r>
      <w:r w:rsidRPr="00830D82">
        <w:rPr>
          <w:sz w:val="24"/>
          <w:szCs w:val="24"/>
        </w:rPr>
        <w:tab/>
      </w:r>
      <w:r w:rsidR="00FB16D3" w:rsidRPr="00830D82">
        <w:rPr>
          <w:sz w:val="24"/>
          <w:szCs w:val="24"/>
        </w:rPr>
        <w:t xml:space="preserve">Role (member), </w:t>
      </w:r>
      <w:r w:rsidRPr="00830D82">
        <w:rPr>
          <w:sz w:val="24"/>
          <w:szCs w:val="24"/>
        </w:rPr>
        <w:t>ACGME Pathology Milestones 2.0 Work Group</w:t>
      </w:r>
    </w:p>
    <w:p w14:paraId="65D91907" w14:textId="77777777" w:rsidR="00FB16D3" w:rsidRPr="00830D82" w:rsidRDefault="00FB16D3" w:rsidP="00716F83">
      <w:pPr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t>Joined a small group of program directors and updated the Pathology Residency Milestones, a grading scheme used across all pathology residencies to objectively rate residents throughout their residency.</w:t>
      </w:r>
    </w:p>
    <w:p w14:paraId="65D91908" w14:textId="77777777" w:rsidR="00FB16D3" w:rsidRPr="00830D82" w:rsidRDefault="00FB16D3" w:rsidP="00716F83">
      <w:pPr>
        <w:spacing w:line="240" w:lineRule="auto"/>
        <w:contextualSpacing/>
        <w:rPr>
          <w:sz w:val="24"/>
          <w:szCs w:val="24"/>
        </w:rPr>
      </w:pPr>
    </w:p>
    <w:p w14:paraId="65D91909" w14:textId="77777777" w:rsidR="00716F83" w:rsidRPr="00830D82" w:rsidRDefault="00716F83" w:rsidP="00716F83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12/2018—05/2020</w:t>
      </w:r>
      <w:r w:rsidRPr="00830D82">
        <w:rPr>
          <w:sz w:val="24"/>
          <w:szCs w:val="24"/>
        </w:rPr>
        <w:tab/>
      </w:r>
      <w:r w:rsidR="00FB16D3" w:rsidRPr="00830D82">
        <w:rPr>
          <w:sz w:val="24"/>
          <w:szCs w:val="24"/>
        </w:rPr>
        <w:t xml:space="preserve">Role (member), </w:t>
      </w:r>
      <w:r w:rsidRPr="00830D82">
        <w:rPr>
          <w:sz w:val="24"/>
          <w:szCs w:val="24"/>
        </w:rPr>
        <w:t>ACGME Neuropathology Fellowship Milestones 2.0 Work Group</w:t>
      </w:r>
    </w:p>
    <w:p w14:paraId="65D9190A" w14:textId="77777777" w:rsidR="00FB16D3" w:rsidRPr="00830D82" w:rsidRDefault="00FB16D3" w:rsidP="00FB16D3">
      <w:pPr>
        <w:spacing w:line="240" w:lineRule="auto"/>
        <w:contextualSpacing/>
        <w:rPr>
          <w:i/>
          <w:sz w:val="24"/>
          <w:szCs w:val="24"/>
        </w:rPr>
      </w:pPr>
      <w:r w:rsidRPr="00830D82">
        <w:rPr>
          <w:i/>
          <w:sz w:val="24"/>
          <w:szCs w:val="24"/>
        </w:rPr>
        <w:t>Joined a small group of fellowship directors and updated the Neuropathology Fellowship Milestones, a grading scheme used across all pathology fellowships to objectively rate fellows throughout their training.</w:t>
      </w:r>
    </w:p>
    <w:p w14:paraId="65D9190B" w14:textId="77777777" w:rsidR="00847D84" w:rsidRPr="00830D82" w:rsidRDefault="00847D84" w:rsidP="005053B5">
      <w:pPr>
        <w:spacing w:line="240" w:lineRule="auto"/>
        <w:contextualSpacing/>
        <w:rPr>
          <w:sz w:val="24"/>
          <w:szCs w:val="24"/>
        </w:rPr>
      </w:pPr>
    </w:p>
    <w:p w14:paraId="65D9190C" w14:textId="77777777" w:rsidR="00847D84" w:rsidRPr="009D047D" w:rsidRDefault="00A61A20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D047D">
        <w:rPr>
          <w:b/>
          <w:sz w:val="28"/>
          <w:szCs w:val="28"/>
          <w:u w:val="single"/>
        </w:rPr>
        <w:t xml:space="preserve">XI. </w:t>
      </w:r>
      <w:r w:rsidR="00847D84" w:rsidRPr="009D047D">
        <w:rPr>
          <w:b/>
          <w:sz w:val="28"/>
          <w:szCs w:val="28"/>
          <w:u w:val="single"/>
        </w:rPr>
        <w:t>Honors and Awards</w:t>
      </w:r>
    </w:p>
    <w:p w14:paraId="65D9190D" w14:textId="77777777" w:rsidR="00FF57D8" w:rsidRPr="00830D82" w:rsidRDefault="00FF57D8" w:rsidP="005053B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830D82">
        <w:rPr>
          <w:b/>
          <w:sz w:val="24"/>
          <w:szCs w:val="24"/>
          <w:u w:val="single"/>
        </w:rPr>
        <w:lastRenderedPageBreak/>
        <w:t>Medical School Scholarships and Awards</w:t>
      </w:r>
    </w:p>
    <w:p w14:paraId="65D9190E" w14:textId="77777777" w:rsidR="00FB16D3" w:rsidRPr="00830D82" w:rsidRDefault="00DD6B1D" w:rsidP="005053B5">
      <w:pPr>
        <w:spacing w:line="240" w:lineRule="auto"/>
        <w:contextualSpacing/>
        <w:rPr>
          <w:rFonts w:cs="Arial"/>
          <w:sz w:val="24"/>
          <w:szCs w:val="24"/>
        </w:rPr>
      </w:pPr>
      <w:r w:rsidRPr="00830D82">
        <w:rPr>
          <w:rFonts w:cs="Arial"/>
          <w:sz w:val="24"/>
          <w:szCs w:val="24"/>
        </w:rPr>
        <w:t>08/2001—05/2006</w:t>
      </w:r>
      <w:r w:rsidRPr="00830D82">
        <w:rPr>
          <w:rFonts w:cs="Arial"/>
          <w:sz w:val="24"/>
          <w:szCs w:val="24"/>
        </w:rPr>
        <w:tab/>
        <w:t>Beale Academic Scholarship</w:t>
      </w:r>
      <w:r w:rsidR="00FB16D3" w:rsidRPr="00830D82">
        <w:rPr>
          <w:rFonts w:cs="Arial"/>
          <w:sz w:val="24"/>
          <w:szCs w:val="24"/>
        </w:rPr>
        <w:t xml:space="preserve"> (4 year academic scholarship, University of Kentucky </w:t>
      </w:r>
    </w:p>
    <w:p w14:paraId="65D9190F" w14:textId="77777777" w:rsidR="00DD6B1D" w:rsidRPr="00830D82" w:rsidRDefault="00FB16D3" w:rsidP="00FB16D3">
      <w:pPr>
        <w:spacing w:line="240" w:lineRule="auto"/>
        <w:ind w:left="1440" w:firstLine="720"/>
        <w:contextualSpacing/>
        <w:rPr>
          <w:rFonts w:cs="Arial"/>
          <w:sz w:val="24"/>
          <w:szCs w:val="24"/>
        </w:rPr>
      </w:pPr>
      <w:r w:rsidRPr="00830D82">
        <w:rPr>
          <w:rFonts w:cs="Arial"/>
          <w:sz w:val="24"/>
          <w:szCs w:val="24"/>
        </w:rPr>
        <w:t>College of Medicine)</w:t>
      </w:r>
    </w:p>
    <w:p w14:paraId="65D91910" w14:textId="77777777" w:rsidR="00DD6B1D" w:rsidRPr="00830D82" w:rsidRDefault="00DD6B1D" w:rsidP="005053B5">
      <w:pPr>
        <w:spacing w:line="240" w:lineRule="auto"/>
        <w:contextualSpacing/>
        <w:rPr>
          <w:sz w:val="24"/>
          <w:szCs w:val="24"/>
        </w:rPr>
      </w:pPr>
      <w:r w:rsidRPr="00830D82">
        <w:rPr>
          <w:rFonts w:cs="Arial"/>
          <w:sz w:val="24"/>
          <w:szCs w:val="24"/>
        </w:rPr>
        <w:t>08/2001</w:t>
      </w:r>
      <w:r w:rsidRPr="00830D82">
        <w:rPr>
          <w:rFonts w:cs="Arial"/>
          <w:sz w:val="24"/>
          <w:szCs w:val="24"/>
        </w:rPr>
        <w:tab/>
      </w:r>
      <w:r w:rsidR="005053B5" w:rsidRPr="00830D82">
        <w:rPr>
          <w:rFonts w:cs="Arial"/>
          <w:sz w:val="24"/>
          <w:szCs w:val="24"/>
        </w:rPr>
        <w:tab/>
      </w:r>
      <w:r w:rsidRPr="00830D82">
        <w:rPr>
          <w:rFonts w:cs="Arial"/>
          <w:sz w:val="24"/>
          <w:szCs w:val="24"/>
        </w:rPr>
        <w:t xml:space="preserve">Wright Recruitment Scholarship </w:t>
      </w:r>
    </w:p>
    <w:p w14:paraId="65D91911" w14:textId="77777777" w:rsidR="00DD6B1D" w:rsidRPr="00830D82" w:rsidRDefault="005005AE" w:rsidP="005053B5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04/2006</w:t>
      </w:r>
      <w:r w:rsidRPr="00830D82">
        <w:rPr>
          <w:sz w:val="24"/>
          <w:szCs w:val="24"/>
        </w:rPr>
        <w:tab/>
      </w:r>
      <w:r w:rsidR="005053B5" w:rsidRPr="00830D82">
        <w:rPr>
          <w:sz w:val="24"/>
          <w:szCs w:val="24"/>
        </w:rPr>
        <w:tab/>
      </w:r>
      <w:r w:rsidRPr="00830D82">
        <w:rPr>
          <w:sz w:val="24"/>
          <w:szCs w:val="24"/>
        </w:rPr>
        <w:t xml:space="preserve">Induction into </w:t>
      </w:r>
      <w:r w:rsidRPr="00830D82">
        <w:rPr>
          <w:i/>
          <w:sz w:val="24"/>
          <w:szCs w:val="24"/>
        </w:rPr>
        <w:t xml:space="preserve">Alpha Omega Alpha </w:t>
      </w:r>
      <w:r w:rsidRPr="00830D82">
        <w:rPr>
          <w:sz w:val="24"/>
          <w:szCs w:val="24"/>
        </w:rPr>
        <w:t>Honor Society</w:t>
      </w:r>
      <w:r w:rsidR="00FB16D3" w:rsidRPr="00830D82">
        <w:rPr>
          <w:sz w:val="24"/>
          <w:szCs w:val="24"/>
        </w:rPr>
        <w:t>, University of Kentucky</w:t>
      </w:r>
    </w:p>
    <w:p w14:paraId="65D91912" w14:textId="77777777" w:rsidR="004C33DB" w:rsidRPr="00830D82" w:rsidRDefault="004C33DB" w:rsidP="005053B5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05/2006</w:t>
      </w:r>
      <w:r w:rsidRPr="00830D82">
        <w:rPr>
          <w:sz w:val="24"/>
          <w:szCs w:val="24"/>
        </w:rPr>
        <w:tab/>
      </w:r>
      <w:r w:rsidR="005053B5" w:rsidRPr="00830D82">
        <w:rPr>
          <w:sz w:val="24"/>
          <w:szCs w:val="24"/>
        </w:rPr>
        <w:tab/>
      </w:r>
      <w:r w:rsidRPr="00830D82">
        <w:rPr>
          <w:sz w:val="24"/>
          <w:szCs w:val="24"/>
        </w:rPr>
        <w:t>Graduated from UK College of Medicine ranked 3</w:t>
      </w:r>
      <w:r w:rsidRPr="00830D82">
        <w:rPr>
          <w:sz w:val="24"/>
          <w:szCs w:val="24"/>
          <w:vertAlign w:val="superscript"/>
        </w:rPr>
        <w:t>rd</w:t>
      </w:r>
      <w:r w:rsidRPr="00830D82">
        <w:rPr>
          <w:sz w:val="24"/>
          <w:szCs w:val="24"/>
        </w:rPr>
        <w:t xml:space="preserve"> in class</w:t>
      </w:r>
    </w:p>
    <w:p w14:paraId="65D91913" w14:textId="77777777" w:rsidR="00FF57D8" w:rsidRPr="00830D82" w:rsidRDefault="00FF57D8" w:rsidP="005053B5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65D91914" w14:textId="77777777" w:rsidR="00FF57D8" w:rsidRPr="00830D82" w:rsidRDefault="00FF57D8" w:rsidP="005053B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830D82">
        <w:rPr>
          <w:b/>
          <w:sz w:val="24"/>
          <w:szCs w:val="24"/>
          <w:u w:val="single"/>
        </w:rPr>
        <w:t>Residency/Fellowship Awards</w:t>
      </w:r>
    </w:p>
    <w:p w14:paraId="65D91915" w14:textId="77777777" w:rsidR="004C33DB" w:rsidRPr="00830D82" w:rsidRDefault="004C33DB" w:rsidP="005053B5">
      <w:pPr>
        <w:spacing w:line="240" w:lineRule="auto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01/2011</w:t>
      </w:r>
      <w:r w:rsidRPr="00830D82">
        <w:rPr>
          <w:sz w:val="24"/>
          <w:szCs w:val="24"/>
        </w:rPr>
        <w:tab/>
      </w:r>
      <w:r w:rsidR="005053B5" w:rsidRPr="00830D82">
        <w:rPr>
          <w:sz w:val="24"/>
          <w:szCs w:val="24"/>
        </w:rPr>
        <w:tab/>
      </w:r>
      <w:r w:rsidRPr="00830D82">
        <w:rPr>
          <w:sz w:val="24"/>
          <w:szCs w:val="24"/>
        </w:rPr>
        <w:t>Elected Fellow, College of American Pathologists</w:t>
      </w:r>
    </w:p>
    <w:p w14:paraId="65D91916" w14:textId="77777777" w:rsidR="005005AE" w:rsidRPr="00830D82" w:rsidRDefault="005005AE" w:rsidP="00DF0A01">
      <w:pPr>
        <w:spacing w:line="240" w:lineRule="auto"/>
        <w:ind w:left="2160" w:hanging="216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06/2011</w:t>
      </w:r>
      <w:r w:rsidRPr="00830D82">
        <w:rPr>
          <w:sz w:val="24"/>
          <w:szCs w:val="24"/>
        </w:rPr>
        <w:tab/>
        <w:t>Moore Award Honorable Mention</w:t>
      </w:r>
      <w:r w:rsidR="00147B28" w:rsidRPr="00830D82">
        <w:rPr>
          <w:sz w:val="24"/>
          <w:szCs w:val="24"/>
        </w:rPr>
        <w:t xml:space="preserve"> for Paper with Best Clinicopathologic Correlation</w:t>
      </w:r>
      <w:r w:rsidRPr="00830D82">
        <w:rPr>
          <w:sz w:val="24"/>
          <w:szCs w:val="24"/>
        </w:rPr>
        <w:t>, American Associat</w:t>
      </w:r>
      <w:r w:rsidR="00147B28" w:rsidRPr="00830D82">
        <w:rPr>
          <w:sz w:val="24"/>
          <w:szCs w:val="24"/>
        </w:rPr>
        <w:t xml:space="preserve">ion of Neuropathologists annual </w:t>
      </w:r>
      <w:r w:rsidRPr="00830D82">
        <w:rPr>
          <w:sz w:val="24"/>
          <w:szCs w:val="24"/>
        </w:rPr>
        <w:t>conference</w:t>
      </w:r>
    </w:p>
    <w:p w14:paraId="65D91917" w14:textId="77777777" w:rsidR="00FF57D8" w:rsidRPr="00830D82" w:rsidRDefault="00FF57D8" w:rsidP="005053B5">
      <w:pPr>
        <w:spacing w:line="240" w:lineRule="auto"/>
        <w:ind w:left="720" w:hanging="720"/>
        <w:contextualSpacing/>
        <w:rPr>
          <w:sz w:val="24"/>
          <w:szCs w:val="24"/>
        </w:rPr>
      </w:pPr>
    </w:p>
    <w:p w14:paraId="65D91918" w14:textId="77777777" w:rsidR="00FF57D8" w:rsidRPr="00830D82" w:rsidRDefault="00FF57D8" w:rsidP="005053B5">
      <w:pPr>
        <w:spacing w:line="240" w:lineRule="auto"/>
        <w:ind w:left="720" w:hanging="720"/>
        <w:contextualSpacing/>
        <w:rPr>
          <w:b/>
          <w:sz w:val="24"/>
          <w:szCs w:val="24"/>
          <w:u w:val="single"/>
        </w:rPr>
      </w:pPr>
      <w:r w:rsidRPr="00830D82">
        <w:rPr>
          <w:b/>
          <w:sz w:val="24"/>
          <w:szCs w:val="24"/>
          <w:u w:val="single"/>
        </w:rPr>
        <w:t>Faculty Awards</w:t>
      </w:r>
    </w:p>
    <w:p w14:paraId="65D91919" w14:textId="77777777" w:rsidR="008424A2" w:rsidRPr="00830D82" w:rsidRDefault="008424A2" w:rsidP="005053B5">
      <w:pPr>
        <w:spacing w:line="240" w:lineRule="auto"/>
        <w:ind w:left="720" w:hanging="72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06/2018</w:t>
      </w:r>
      <w:r w:rsidRPr="00830D82">
        <w:rPr>
          <w:sz w:val="24"/>
          <w:szCs w:val="24"/>
        </w:rPr>
        <w:tab/>
      </w:r>
      <w:r w:rsidRPr="00830D82">
        <w:rPr>
          <w:sz w:val="24"/>
          <w:szCs w:val="24"/>
        </w:rPr>
        <w:tab/>
        <w:t>Neuropathology Teaching Award, Department of Neurosurgery</w:t>
      </w:r>
    </w:p>
    <w:p w14:paraId="65D9191A" w14:textId="2E3C6A15" w:rsidR="00FB16D3" w:rsidRDefault="00FB16D3" w:rsidP="00FB16D3">
      <w:pPr>
        <w:spacing w:line="240" w:lineRule="auto"/>
        <w:ind w:left="720" w:hanging="72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06/2019</w:t>
      </w:r>
      <w:r w:rsidRPr="00830D82">
        <w:rPr>
          <w:sz w:val="24"/>
          <w:szCs w:val="24"/>
        </w:rPr>
        <w:tab/>
      </w:r>
      <w:r w:rsidRPr="00830D82">
        <w:rPr>
          <w:sz w:val="24"/>
          <w:szCs w:val="24"/>
        </w:rPr>
        <w:tab/>
        <w:t>Neuropathology Teaching Award, Department of Neurosurgery</w:t>
      </w:r>
    </w:p>
    <w:p w14:paraId="5EBE8536" w14:textId="3284FC27" w:rsidR="0033385B" w:rsidRPr="00830D82" w:rsidRDefault="0033385B" w:rsidP="00FB16D3">
      <w:pPr>
        <w:spacing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06/2021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Outstanding Teaching Award, Residents of the Department of Ophthalmology </w:t>
      </w:r>
    </w:p>
    <w:p w14:paraId="65D9191B" w14:textId="77777777" w:rsidR="00FB16D3" w:rsidRPr="009D047D" w:rsidRDefault="00FB16D3" w:rsidP="00FB16D3">
      <w:pPr>
        <w:spacing w:line="240" w:lineRule="auto"/>
        <w:ind w:left="720" w:hanging="720"/>
        <w:contextualSpacing/>
      </w:pPr>
    </w:p>
    <w:p w14:paraId="65D9191C" w14:textId="77777777" w:rsidR="006E217A" w:rsidRPr="009D047D" w:rsidRDefault="00A61A20" w:rsidP="005053B5">
      <w:pPr>
        <w:spacing w:line="240" w:lineRule="auto"/>
        <w:ind w:left="720" w:hanging="720"/>
        <w:contextualSpacing/>
        <w:rPr>
          <w:b/>
          <w:sz w:val="28"/>
          <w:szCs w:val="28"/>
          <w:u w:val="single"/>
        </w:rPr>
      </w:pPr>
      <w:r w:rsidRPr="009D047D">
        <w:rPr>
          <w:b/>
          <w:sz w:val="28"/>
          <w:szCs w:val="28"/>
          <w:u w:val="single"/>
        </w:rPr>
        <w:t xml:space="preserve">XII.  </w:t>
      </w:r>
      <w:r w:rsidR="006E217A" w:rsidRPr="009D047D">
        <w:rPr>
          <w:b/>
          <w:sz w:val="28"/>
          <w:szCs w:val="28"/>
          <w:u w:val="single"/>
        </w:rPr>
        <w:t xml:space="preserve">Professional </w:t>
      </w:r>
      <w:r w:rsidRPr="009D047D">
        <w:rPr>
          <w:b/>
          <w:sz w:val="28"/>
          <w:szCs w:val="28"/>
          <w:u w:val="single"/>
        </w:rPr>
        <w:t>Activities, Public Service, And Professional Development</w:t>
      </w:r>
    </w:p>
    <w:p w14:paraId="65D9191D" w14:textId="77777777" w:rsidR="006E217A" w:rsidRPr="00830D82" w:rsidRDefault="00A61A20" w:rsidP="005053B5">
      <w:pPr>
        <w:spacing w:line="240" w:lineRule="auto"/>
        <w:ind w:left="720" w:hanging="720"/>
        <w:contextualSpacing/>
        <w:rPr>
          <w:b/>
          <w:sz w:val="24"/>
          <w:szCs w:val="24"/>
          <w:u w:val="single"/>
        </w:rPr>
      </w:pPr>
      <w:r w:rsidRPr="00830D82">
        <w:rPr>
          <w:b/>
          <w:sz w:val="24"/>
          <w:szCs w:val="24"/>
          <w:u w:val="single"/>
        </w:rPr>
        <w:t>Memberships</w:t>
      </w:r>
    </w:p>
    <w:p w14:paraId="65D9191E" w14:textId="77777777" w:rsidR="006E217A" w:rsidRPr="00830D82" w:rsidRDefault="006E217A" w:rsidP="005053B5">
      <w:pPr>
        <w:spacing w:line="240" w:lineRule="auto"/>
        <w:ind w:left="720" w:hanging="72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07/2006—present</w:t>
      </w:r>
      <w:r w:rsidRPr="00830D82">
        <w:rPr>
          <w:sz w:val="24"/>
          <w:szCs w:val="24"/>
        </w:rPr>
        <w:tab/>
        <w:t>Member, College of American Pathologists</w:t>
      </w:r>
    </w:p>
    <w:p w14:paraId="65D9191F" w14:textId="77777777" w:rsidR="006E217A" w:rsidRPr="00830D82" w:rsidRDefault="006E217A" w:rsidP="005053B5">
      <w:pPr>
        <w:spacing w:line="240" w:lineRule="auto"/>
        <w:ind w:left="720" w:hanging="72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07/2006—present</w:t>
      </w:r>
      <w:r w:rsidRPr="00830D82">
        <w:rPr>
          <w:sz w:val="24"/>
          <w:szCs w:val="24"/>
        </w:rPr>
        <w:tab/>
        <w:t>Member, United States &amp; Canadian Academy of Pathology</w:t>
      </w:r>
    </w:p>
    <w:p w14:paraId="65D91920" w14:textId="77777777" w:rsidR="006E217A" w:rsidRPr="00830D82" w:rsidRDefault="006E217A" w:rsidP="005053B5">
      <w:pPr>
        <w:spacing w:line="240" w:lineRule="auto"/>
        <w:ind w:left="720" w:hanging="72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10/2011—present</w:t>
      </w:r>
      <w:r w:rsidRPr="00830D82">
        <w:rPr>
          <w:sz w:val="24"/>
          <w:szCs w:val="24"/>
        </w:rPr>
        <w:tab/>
        <w:t>Member, American Association of Neuropathologists</w:t>
      </w:r>
    </w:p>
    <w:p w14:paraId="65D91921" w14:textId="77777777" w:rsidR="006E217A" w:rsidRPr="00830D82" w:rsidRDefault="00A61A20" w:rsidP="005053B5">
      <w:pPr>
        <w:spacing w:line="240" w:lineRule="auto"/>
        <w:ind w:left="720" w:hanging="72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10/201</w:t>
      </w:r>
      <w:r w:rsidR="006E217A" w:rsidRPr="00830D82">
        <w:rPr>
          <w:sz w:val="24"/>
          <w:szCs w:val="24"/>
        </w:rPr>
        <w:t>1—</w:t>
      </w:r>
      <w:r w:rsidR="003E606F" w:rsidRPr="00830D82">
        <w:rPr>
          <w:sz w:val="24"/>
          <w:szCs w:val="24"/>
        </w:rPr>
        <w:t>12/2015</w:t>
      </w:r>
      <w:r w:rsidR="006E217A" w:rsidRPr="00830D82">
        <w:rPr>
          <w:sz w:val="24"/>
          <w:szCs w:val="24"/>
        </w:rPr>
        <w:tab/>
        <w:t>Member, Digital Pathology Association</w:t>
      </w:r>
    </w:p>
    <w:p w14:paraId="65D91922" w14:textId="77777777" w:rsidR="006E217A" w:rsidRPr="00830D82" w:rsidRDefault="006E217A" w:rsidP="005053B5">
      <w:pPr>
        <w:spacing w:line="240" w:lineRule="auto"/>
        <w:ind w:left="720" w:hanging="72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02/2012—</w:t>
      </w:r>
      <w:r w:rsidR="003E606F" w:rsidRPr="00830D82">
        <w:rPr>
          <w:sz w:val="24"/>
          <w:szCs w:val="24"/>
        </w:rPr>
        <w:t>12/2015</w:t>
      </w:r>
      <w:r w:rsidRPr="00830D82">
        <w:rPr>
          <w:sz w:val="24"/>
          <w:szCs w:val="24"/>
        </w:rPr>
        <w:tab/>
        <w:t>Member, Association for Pathology Informatics</w:t>
      </w:r>
    </w:p>
    <w:p w14:paraId="65D91923" w14:textId="77777777" w:rsidR="00A61A20" w:rsidRPr="00830D82" w:rsidRDefault="00A61A20" w:rsidP="00645617">
      <w:pPr>
        <w:spacing w:line="240" w:lineRule="auto"/>
        <w:ind w:left="720" w:hanging="720"/>
        <w:contextualSpacing/>
        <w:rPr>
          <w:sz w:val="24"/>
          <w:szCs w:val="24"/>
        </w:rPr>
      </w:pPr>
    </w:p>
    <w:p w14:paraId="65D91924" w14:textId="77777777" w:rsidR="00A61A20" w:rsidRPr="00830D82" w:rsidRDefault="00A61A20" w:rsidP="00645617">
      <w:pPr>
        <w:spacing w:line="240" w:lineRule="auto"/>
        <w:ind w:left="720" w:hanging="720"/>
        <w:contextualSpacing/>
        <w:rPr>
          <w:b/>
          <w:sz w:val="24"/>
          <w:szCs w:val="24"/>
          <w:u w:val="single"/>
        </w:rPr>
      </w:pPr>
      <w:r w:rsidRPr="00830D82">
        <w:rPr>
          <w:b/>
          <w:sz w:val="24"/>
          <w:szCs w:val="24"/>
          <w:u w:val="single"/>
        </w:rPr>
        <w:t>Professional Development</w:t>
      </w:r>
    </w:p>
    <w:p w14:paraId="65D91925" w14:textId="77777777" w:rsidR="00310CF0" w:rsidRPr="00830D82" w:rsidRDefault="00310CF0" w:rsidP="00310CF0">
      <w:pPr>
        <w:spacing w:line="240" w:lineRule="auto"/>
        <w:ind w:left="1440" w:firstLine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American Association of Neuropathologists</w:t>
      </w:r>
    </w:p>
    <w:p w14:paraId="65D91926" w14:textId="77777777" w:rsidR="00310CF0" w:rsidRPr="00830D82" w:rsidRDefault="00310CF0" w:rsidP="00310CF0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06/2015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 xml:space="preserve">Annual Meeting, Denver, CO </w:t>
      </w:r>
    </w:p>
    <w:p w14:paraId="65D91927" w14:textId="286CC715" w:rsidR="00310CF0" w:rsidRDefault="00310CF0" w:rsidP="00310CF0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06/2020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>Annual Meeting, Virtual, 23.25 CMEs</w:t>
      </w:r>
    </w:p>
    <w:p w14:paraId="701E43A6" w14:textId="7A07DE3E" w:rsidR="00546085" w:rsidRPr="00830D82" w:rsidRDefault="00546085" w:rsidP="00310CF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06/2022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Annual Meeting, Virtual, CMEs pending</w:t>
      </w:r>
    </w:p>
    <w:p w14:paraId="65D91928" w14:textId="77777777" w:rsidR="00310CF0" w:rsidRPr="00830D82" w:rsidRDefault="00310CF0" w:rsidP="00310CF0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929" w14:textId="77777777" w:rsidR="00F96902" w:rsidRPr="00830D82" w:rsidRDefault="00F96902" w:rsidP="00F96902">
      <w:pPr>
        <w:spacing w:line="240" w:lineRule="auto"/>
        <w:ind w:left="1440" w:firstLine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Kentucky Society for Pathologists</w:t>
      </w:r>
    </w:p>
    <w:p w14:paraId="65D9192A" w14:textId="77777777" w:rsidR="00F96902" w:rsidRPr="00830D82" w:rsidRDefault="00F96902" w:rsidP="00F96902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05/2016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>Annual Meeting, Equus Run, KY, 3 CMEs</w:t>
      </w:r>
    </w:p>
    <w:p w14:paraId="65D9192B" w14:textId="77777777" w:rsidR="00F96902" w:rsidRPr="00830D82" w:rsidRDefault="00F96902" w:rsidP="00F96902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05/2018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>Annual Meeting, Equus Run, KY, 3 CMEs</w:t>
      </w:r>
    </w:p>
    <w:p w14:paraId="65D9192C" w14:textId="77777777" w:rsidR="00F96902" w:rsidRPr="00830D82" w:rsidRDefault="00F96902" w:rsidP="00F96902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05/201</w:t>
      </w:r>
      <w:r w:rsidR="009C0E53" w:rsidRPr="00830D82">
        <w:rPr>
          <w:rFonts w:cs="Times New Roman"/>
          <w:sz w:val="24"/>
          <w:szCs w:val="24"/>
        </w:rPr>
        <w:t>9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>Annual Meeting, Equus Run, KY, 3 CMEs</w:t>
      </w:r>
    </w:p>
    <w:p w14:paraId="65D9192D" w14:textId="77777777" w:rsidR="00F96902" w:rsidRPr="00830D82" w:rsidRDefault="00F96902" w:rsidP="00F96902">
      <w:pPr>
        <w:spacing w:line="240" w:lineRule="auto"/>
        <w:ind w:left="1440" w:firstLine="720"/>
        <w:contextualSpacing/>
        <w:rPr>
          <w:rFonts w:cs="Times New Roman"/>
          <w:b/>
          <w:bCs/>
          <w:sz w:val="24"/>
          <w:szCs w:val="24"/>
        </w:rPr>
      </w:pPr>
    </w:p>
    <w:p w14:paraId="65D9192E" w14:textId="77777777" w:rsidR="00F96902" w:rsidRPr="00830D82" w:rsidRDefault="00F96902" w:rsidP="00F96902">
      <w:pPr>
        <w:spacing w:line="240" w:lineRule="auto"/>
        <w:ind w:left="1440" w:firstLine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Contemporary Topics in Surgical Pathology (St. Thomas Health)</w:t>
      </w:r>
    </w:p>
    <w:p w14:paraId="65D9192F" w14:textId="77777777" w:rsidR="00F96902" w:rsidRPr="00830D82" w:rsidRDefault="00F96902" w:rsidP="00F96902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10/2016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>Subspecialty session (GYN</w:t>
      </w:r>
      <w:proofErr w:type="gramStart"/>
      <w:r w:rsidRPr="00830D82">
        <w:rPr>
          <w:rFonts w:cs="Times New Roman"/>
          <w:sz w:val="24"/>
          <w:szCs w:val="24"/>
        </w:rPr>
        <w:t>),  Nashville</w:t>
      </w:r>
      <w:proofErr w:type="gramEnd"/>
      <w:r w:rsidRPr="00830D82">
        <w:rPr>
          <w:rFonts w:cs="Times New Roman"/>
          <w:sz w:val="24"/>
          <w:szCs w:val="24"/>
        </w:rPr>
        <w:t>, TN, 5.25 CMEs</w:t>
      </w:r>
    </w:p>
    <w:p w14:paraId="65D91930" w14:textId="77777777" w:rsidR="00F96902" w:rsidRPr="00830D82" w:rsidRDefault="00F96902" w:rsidP="00F96902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931" w14:textId="77777777" w:rsidR="00F96902" w:rsidRPr="00830D82" w:rsidRDefault="00F96902" w:rsidP="00F96902">
      <w:pPr>
        <w:spacing w:line="240" w:lineRule="auto"/>
        <w:ind w:left="1440" w:firstLine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Harvard Medical School</w:t>
      </w:r>
    </w:p>
    <w:p w14:paraId="65D91932" w14:textId="77777777" w:rsidR="00F96902" w:rsidRPr="00830D82" w:rsidRDefault="00F96902" w:rsidP="00F96902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06/2018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>Common Challenges in GYN and OB Pathology, Boston MA, 10.75 CMEs</w:t>
      </w:r>
    </w:p>
    <w:p w14:paraId="65D91933" w14:textId="77777777" w:rsidR="00645617" w:rsidRPr="00830D82" w:rsidRDefault="00645617" w:rsidP="00645617">
      <w:pPr>
        <w:spacing w:line="240" w:lineRule="auto"/>
        <w:ind w:left="1440" w:firstLine="720"/>
        <w:contextualSpacing/>
        <w:rPr>
          <w:rFonts w:cs="Times New Roman"/>
          <w:b/>
          <w:bCs/>
          <w:sz w:val="24"/>
          <w:szCs w:val="24"/>
        </w:rPr>
      </w:pPr>
    </w:p>
    <w:p w14:paraId="65D91934" w14:textId="77777777" w:rsidR="00645617" w:rsidRPr="00830D82" w:rsidRDefault="00645617" w:rsidP="00645617">
      <w:pPr>
        <w:spacing w:line="240" w:lineRule="auto"/>
        <w:ind w:left="1440" w:firstLine="720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Association of Pathology Chairs/Residency Program Directors Section </w:t>
      </w:r>
    </w:p>
    <w:p w14:paraId="65D91935" w14:textId="77777777" w:rsidR="00645617" w:rsidRPr="00830D82" w:rsidRDefault="00645617" w:rsidP="00645617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07/2018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 xml:space="preserve">Annual Meeting, San Diego, </w:t>
      </w:r>
      <w:proofErr w:type="gramStart"/>
      <w:r w:rsidRPr="00830D82">
        <w:rPr>
          <w:rFonts w:cs="Times New Roman"/>
          <w:sz w:val="24"/>
          <w:szCs w:val="24"/>
        </w:rPr>
        <w:t>CA,  9.75</w:t>
      </w:r>
      <w:proofErr w:type="gramEnd"/>
      <w:r w:rsidRPr="00830D82">
        <w:rPr>
          <w:rFonts w:cs="Times New Roman"/>
          <w:sz w:val="24"/>
          <w:szCs w:val="24"/>
        </w:rPr>
        <w:t xml:space="preserve"> CMEs</w:t>
      </w:r>
    </w:p>
    <w:p w14:paraId="65D91936" w14:textId="1E3AA7E8" w:rsidR="00645617" w:rsidRDefault="00645617" w:rsidP="00645617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lastRenderedPageBreak/>
        <w:t>07/2020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 xml:space="preserve">Annual Meeting, </w:t>
      </w:r>
      <w:proofErr w:type="gramStart"/>
      <w:r w:rsidRPr="00830D82">
        <w:rPr>
          <w:rFonts w:cs="Times New Roman"/>
          <w:sz w:val="24"/>
          <w:szCs w:val="24"/>
        </w:rPr>
        <w:t>Virtual,  11.75</w:t>
      </w:r>
      <w:proofErr w:type="gramEnd"/>
      <w:r w:rsidRPr="00830D82">
        <w:rPr>
          <w:rFonts w:cs="Times New Roman"/>
          <w:sz w:val="24"/>
          <w:szCs w:val="24"/>
        </w:rPr>
        <w:t xml:space="preserve"> CMEs</w:t>
      </w:r>
    </w:p>
    <w:p w14:paraId="4B482A7A" w14:textId="330D8324" w:rsidR="00DB5AF2" w:rsidRPr="00830D82" w:rsidRDefault="00DB5AF2" w:rsidP="00645617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07/2021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 xml:space="preserve">Annual Meeting, </w:t>
      </w:r>
      <w:proofErr w:type="gramStart"/>
      <w:r w:rsidRPr="00830D82">
        <w:rPr>
          <w:rFonts w:cs="Times New Roman"/>
          <w:sz w:val="24"/>
          <w:szCs w:val="24"/>
        </w:rPr>
        <w:t xml:space="preserve">Virtual,  </w:t>
      </w:r>
      <w:r w:rsidR="00546085">
        <w:rPr>
          <w:rFonts w:cs="Times New Roman"/>
          <w:sz w:val="24"/>
          <w:szCs w:val="24"/>
        </w:rPr>
        <w:t>14</w:t>
      </w:r>
      <w:proofErr w:type="gramEnd"/>
      <w:r w:rsidR="00546085">
        <w:rPr>
          <w:rFonts w:cs="Times New Roman"/>
          <w:sz w:val="24"/>
          <w:szCs w:val="24"/>
        </w:rPr>
        <w:t xml:space="preserve"> CMEs</w:t>
      </w:r>
    </w:p>
    <w:p w14:paraId="65D91937" w14:textId="77777777" w:rsidR="009C0E53" w:rsidRPr="00830D82" w:rsidRDefault="009C0E53" w:rsidP="0064561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938" w14:textId="77777777" w:rsidR="009C0E53" w:rsidRPr="00830D82" w:rsidRDefault="009C0E53" w:rsidP="009C0E53">
      <w:pPr>
        <w:spacing w:line="240" w:lineRule="auto"/>
        <w:ind w:left="1440" w:firstLine="720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American Society for Clinical Pathology</w:t>
      </w:r>
    </w:p>
    <w:p w14:paraId="65D91939" w14:textId="77777777" w:rsidR="009C0E53" w:rsidRPr="00830D82" w:rsidRDefault="009C0E53" w:rsidP="009C0E53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12/2019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</w:r>
      <w:proofErr w:type="spellStart"/>
      <w:r w:rsidRPr="00830D82">
        <w:rPr>
          <w:rFonts w:cs="Times New Roman"/>
          <w:sz w:val="24"/>
          <w:szCs w:val="24"/>
        </w:rPr>
        <w:t>ABPath</w:t>
      </w:r>
      <w:proofErr w:type="spellEnd"/>
      <w:r w:rsidRPr="00830D82">
        <w:rPr>
          <w:rFonts w:cs="Times New Roman"/>
          <w:sz w:val="24"/>
          <w:szCs w:val="24"/>
        </w:rPr>
        <w:t xml:space="preserve"> </w:t>
      </w:r>
      <w:proofErr w:type="spellStart"/>
      <w:r w:rsidRPr="00830D82">
        <w:rPr>
          <w:rFonts w:cs="Times New Roman"/>
          <w:sz w:val="24"/>
          <w:szCs w:val="24"/>
        </w:rPr>
        <w:t>CertLink</w:t>
      </w:r>
      <w:proofErr w:type="spellEnd"/>
      <w:r w:rsidRPr="00830D82">
        <w:rPr>
          <w:rFonts w:cs="Times New Roman"/>
          <w:sz w:val="24"/>
          <w:szCs w:val="24"/>
        </w:rPr>
        <w:t>, 5 CMEs</w:t>
      </w:r>
    </w:p>
    <w:p w14:paraId="65D9193A" w14:textId="77777777" w:rsidR="00645617" w:rsidRPr="00830D82" w:rsidRDefault="00645617" w:rsidP="0064561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93B" w14:textId="77777777" w:rsidR="00621F61" w:rsidRPr="00830D82" w:rsidRDefault="00621F61" w:rsidP="00621F61">
      <w:pPr>
        <w:spacing w:line="240" w:lineRule="auto"/>
        <w:ind w:left="1440" w:firstLine="720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United States and Canadian Academy of Pathology  </w:t>
      </w:r>
    </w:p>
    <w:p w14:paraId="65D9193C" w14:textId="3926D704" w:rsidR="00621F61" w:rsidRDefault="00621F61" w:rsidP="00621F61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03/2020-05/2020</w:t>
      </w:r>
      <w:r w:rsidRPr="00830D82">
        <w:rPr>
          <w:rFonts w:cs="Times New Roman"/>
          <w:sz w:val="24"/>
          <w:szCs w:val="24"/>
        </w:rPr>
        <w:tab/>
        <w:t>Subspecialty Virtual Long Courses, 23.75 CMEs</w:t>
      </w:r>
    </w:p>
    <w:p w14:paraId="61EAD491" w14:textId="77777777" w:rsidR="007837B7" w:rsidRDefault="007837B7" w:rsidP="007837B7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03/2021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Virtual Annual Meeting</w:t>
      </w:r>
    </w:p>
    <w:p w14:paraId="2213853A" w14:textId="77777777" w:rsidR="007837B7" w:rsidRPr="00830D82" w:rsidRDefault="007837B7" w:rsidP="00621F61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93D" w14:textId="77777777" w:rsidR="00645617" w:rsidRPr="00830D82" w:rsidRDefault="00645617" w:rsidP="0064561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93E" w14:textId="77777777" w:rsidR="00621F61" w:rsidRPr="00830D82" w:rsidRDefault="00621F61" w:rsidP="00621F61">
      <w:pPr>
        <w:spacing w:line="240" w:lineRule="auto"/>
        <w:ind w:left="1440" w:firstLine="720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College of American Pathologists</w:t>
      </w:r>
    </w:p>
    <w:p w14:paraId="65D9193F" w14:textId="77777777" w:rsidR="004C0848" w:rsidRPr="00830D82" w:rsidRDefault="004C0848" w:rsidP="00621F61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1/2019-Present</w:t>
      </w:r>
      <w:r w:rsidRPr="00830D82">
        <w:rPr>
          <w:rFonts w:cs="Times New Roman"/>
          <w:sz w:val="24"/>
          <w:szCs w:val="24"/>
        </w:rPr>
        <w:tab/>
        <w:t>PIPW Courses (4 per year, 10 CMEs each)</w:t>
      </w:r>
    </w:p>
    <w:p w14:paraId="65D91940" w14:textId="77777777" w:rsidR="00621F61" w:rsidRPr="00830D82" w:rsidRDefault="00621F61" w:rsidP="00621F61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10</w:t>
      </w:r>
      <w:r w:rsidR="00194CC4">
        <w:rPr>
          <w:rFonts w:cs="Times New Roman"/>
          <w:sz w:val="24"/>
          <w:szCs w:val="24"/>
        </w:rPr>
        <w:t>/2020</w:t>
      </w:r>
      <w:r w:rsidR="00194CC4">
        <w:rPr>
          <w:rFonts w:cs="Times New Roman"/>
          <w:sz w:val="24"/>
          <w:szCs w:val="24"/>
        </w:rPr>
        <w:tab/>
      </w:r>
      <w:r w:rsidR="00194CC4">
        <w:rPr>
          <w:rFonts w:cs="Times New Roman"/>
          <w:sz w:val="24"/>
          <w:szCs w:val="24"/>
        </w:rPr>
        <w:tab/>
        <w:t>Annual Meeting, Virtual</w:t>
      </w:r>
    </w:p>
    <w:p w14:paraId="65D91941" w14:textId="77777777" w:rsidR="00A61A20" w:rsidRPr="00830D82" w:rsidRDefault="00A61A20" w:rsidP="00123ADB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65D91942" w14:textId="77777777" w:rsidR="00C72A37" w:rsidRPr="00830D82" w:rsidRDefault="00C72A37" w:rsidP="005053B5">
      <w:pPr>
        <w:spacing w:line="240" w:lineRule="auto"/>
        <w:ind w:left="720" w:hanging="720"/>
        <w:contextualSpacing/>
        <w:rPr>
          <w:sz w:val="24"/>
          <w:szCs w:val="24"/>
        </w:rPr>
      </w:pPr>
    </w:p>
    <w:p w14:paraId="65D91943" w14:textId="77777777" w:rsidR="00C72A37" w:rsidRPr="00830D82" w:rsidRDefault="00A61A20" w:rsidP="00040B2A">
      <w:pPr>
        <w:spacing w:line="240" w:lineRule="auto"/>
        <w:ind w:left="720" w:hanging="720"/>
        <w:contextualSpacing/>
        <w:rPr>
          <w:b/>
          <w:sz w:val="24"/>
          <w:szCs w:val="24"/>
          <w:u w:val="single"/>
        </w:rPr>
      </w:pPr>
      <w:r w:rsidRPr="00830D82">
        <w:rPr>
          <w:b/>
          <w:sz w:val="24"/>
          <w:szCs w:val="24"/>
          <w:u w:val="single"/>
        </w:rPr>
        <w:t xml:space="preserve">XIII.  </w:t>
      </w:r>
      <w:r w:rsidR="00C72A37" w:rsidRPr="00830D82">
        <w:rPr>
          <w:b/>
          <w:sz w:val="24"/>
          <w:szCs w:val="24"/>
          <w:u w:val="single"/>
        </w:rPr>
        <w:t>Speaking Engagements</w:t>
      </w:r>
    </w:p>
    <w:p w14:paraId="65D91944" w14:textId="77777777" w:rsidR="00C72A37" w:rsidRPr="00830D82" w:rsidRDefault="00C72A37" w:rsidP="00040B2A">
      <w:pPr>
        <w:spacing w:line="240" w:lineRule="auto"/>
        <w:ind w:left="720" w:hanging="720"/>
        <w:contextualSpacing/>
        <w:rPr>
          <w:sz w:val="24"/>
          <w:szCs w:val="24"/>
        </w:rPr>
      </w:pPr>
    </w:p>
    <w:p w14:paraId="65D91945" w14:textId="77777777" w:rsidR="00C72A37" w:rsidRPr="00830D82" w:rsidRDefault="00C72A37" w:rsidP="00040B2A">
      <w:pPr>
        <w:spacing w:line="240" w:lineRule="auto"/>
        <w:ind w:left="720" w:hanging="720"/>
        <w:contextualSpacing/>
        <w:rPr>
          <w:b/>
          <w:sz w:val="24"/>
          <w:szCs w:val="24"/>
          <w:u w:val="single"/>
        </w:rPr>
      </w:pPr>
      <w:r w:rsidRPr="00830D82">
        <w:rPr>
          <w:b/>
          <w:sz w:val="24"/>
          <w:szCs w:val="24"/>
          <w:u w:val="single"/>
        </w:rPr>
        <w:t>Local</w:t>
      </w:r>
    </w:p>
    <w:p w14:paraId="65D91946" w14:textId="77777777" w:rsidR="00040B2A" w:rsidRPr="00830D82" w:rsidRDefault="00040B2A" w:rsidP="00040B2A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University of Kentucky Pathology and Laboratory Medicine</w:t>
      </w:r>
    </w:p>
    <w:p w14:paraId="65D91947" w14:textId="77777777" w:rsidR="00040B2A" w:rsidRPr="00830D82" w:rsidRDefault="00040B2A" w:rsidP="00040B2A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Lexington, KY</w:t>
      </w:r>
    </w:p>
    <w:p w14:paraId="65D91948" w14:textId="00B2C4CA" w:rsidR="00C72A37" w:rsidRDefault="00C72A37" w:rsidP="00040B2A">
      <w:pPr>
        <w:spacing w:line="240" w:lineRule="auto"/>
        <w:ind w:left="720" w:hanging="72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10/2010</w:t>
      </w:r>
      <w:r w:rsidRPr="00830D82">
        <w:rPr>
          <w:sz w:val="24"/>
          <w:szCs w:val="24"/>
        </w:rPr>
        <w:tab/>
      </w:r>
      <w:r w:rsidR="005053B5" w:rsidRPr="00830D82">
        <w:rPr>
          <w:sz w:val="24"/>
          <w:szCs w:val="24"/>
        </w:rPr>
        <w:tab/>
      </w:r>
      <w:r w:rsidR="00040B2A" w:rsidRPr="00830D82">
        <w:rPr>
          <w:sz w:val="24"/>
          <w:szCs w:val="24"/>
        </w:rPr>
        <w:t xml:space="preserve">Center for Muscle </w:t>
      </w:r>
      <w:r w:rsidRPr="00830D82">
        <w:rPr>
          <w:sz w:val="24"/>
          <w:szCs w:val="24"/>
        </w:rPr>
        <w:t>yearly retreat: “Muscle Biopsy Overview”</w:t>
      </w:r>
    </w:p>
    <w:p w14:paraId="653425D0" w14:textId="0EA0CA59" w:rsidR="009A7A01" w:rsidRDefault="009A7A01" w:rsidP="00040B2A">
      <w:pPr>
        <w:spacing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04/2019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GMEC Meeting: “Annual Program Evaluation Example: Pathology”</w:t>
      </w:r>
    </w:p>
    <w:p w14:paraId="65D91949" w14:textId="77777777" w:rsidR="00490F56" w:rsidRDefault="00490F56" w:rsidP="00040B2A">
      <w:pPr>
        <w:spacing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08/2020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Development (Pathology Faculty Meeting): “ACGME Milestones”</w:t>
      </w:r>
    </w:p>
    <w:p w14:paraId="65D9194A" w14:textId="733476D2" w:rsidR="00040B2A" w:rsidRDefault="00040B2A" w:rsidP="00040B2A">
      <w:pPr>
        <w:spacing w:line="240" w:lineRule="auto"/>
        <w:ind w:left="720" w:hanging="72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09/2020</w:t>
      </w:r>
      <w:r w:rsidRPr="00830D82">
        <w:rPr>
          <w:sz w:val="24"/>
          <w:szCs w:val="24"/>
        </w:rPr>
        <w:tab/>
      </w:r>
      <w:r w:rsidRPr="00830D82">
        <w:rPr>
          <w:sz w:val="24"/>
          <w:szCs w:val="24"/>
        </w:rPr>
        <w:tab/>
        <w:t>Pathology Grand Rounds: “Neltner Initiative Retrieval Practice”</w:t>
      </w:r>
    </w:p>
    <w:p w14:paraId="3EBF51D9" w14:textId="1AE5E809" w:rsidR="00D9329D" w:rsidRDefault="00D9329D" w:rsidP="00D9329D">
      <w:pPr>
        <w:spacing w:line="240" w:lineRule="auto"/>
        <w:ind w:left="2160" w:hanging="2160"/>
        <w:contextualSpacing/>
        <w:rPr>
          <w:sz w:val="24"/>
          <w:szCs w:val="24"/>
        </w:rPr>
      </w:pPr>
      <w:r>
        <w:rPr>
          <w:sz w:val="24"/>
          <w:szCs w:val="24"/>
        </w:rPr>
        <w:t>04/2021</w:t>
      </w:r>
      <w:r>
        <w:rPr>
          <w:sz w:val="24"/>
          <w:szCs w:val="24"/>
        </w:rPr>
        <w:tab/>
        <w:t>Office of Faculty Development</w:t>
      </w:r>
      <w:r w:rsidRPr="00D9329D">
        <w:rPr>
          <w:sz w:val="24"/>
          <w:szCs w:val="24"/>
        </w:rPr>
        <w:t>: “Effective Adult Learning: UK Pathology Departments</w:t>
      </w:r>
      <w:proofErr w:type="gramStart"/>
      <w:r w:rsidRPr="00D9329D">
        <w:rPr>
          <w:sz w:val="24"/>
          <w:szCs w:val="24"/>
        </w:rPr>
        <w:t>’  Foray</w:t>
      </w:r>
      <w:proofErr w:type="gramEnd"/>
      <w:r w:rsidRPr="00D9329D">
        <w:rPr>
          <w:sz w:val="24"/>
          <w:szCs w:val="24"/>
        </w:rPr>
        <w:t xml:space="preserve"> into Retrieval Practice</w:t>
      </w:r>
      <w:r>
        <w:rPr>
          <w:sz w:val="24"/>
          <w:szCs w:val="24"/>
        </w:rPr>
        <w:t>”</w:t>
      </w:r>
    </w:p>
    <w:p w14:paraId="01037053" w14:textId="5848FC50" w:rsidR="00546085" w:rsidRPr="00D9329D" w:rsidRDefault="00546085" w:rsidP="00D9329D">
      <w:pPr>
        <w:spacing w:line="240" w:lineRule="auto"/>
        <w:ind w:left="2160" w:hanging="2160"/>
        <w:contextualSpacing/>
        <w:rPr>
          <w:sz w:val="24"/>
          <w:szCs w:val="24"/>
        </w:rPr>
      </w:pPr>
      <w:r>
        <w:rPr>
          <w:sz w:val="24"/>
          <w:szCs w:val="24"/>
        </w:rPr>
        <w:t>06/2022</w:t>
      </w:r>
      <w:r>
        <w:rPr>
          <w:sz w:val="24"/>
          <w:szCs w:val="24"/>
        </w:rPr>
        <w:tab/>
        <w:t>Ophthalmology Grand Rounds: “Ocular Pathology: Molecular Updates”</w:t>
      </w:r>
    </w:p>
    <w:p w14:paraId="65D9194B" w14:textId="77777777" w:rsidR="00C72A37" w:rsidRPr="00830D82" w:rsidRDefault="00C72A37" w:rsidP="00040B2A">
      <w:pPr>
        <w:spacing w:line="240" w:lineRule="auto"/>
        <w:ind w:left="720" w:hanging="720"/>
        <w:contextualSpacing/>
        <w:rPr>
          <w:sz w:val="24"/>
          <w:szCs w:val="24"/>
          <w:u w:val="single"/>
        </w:rPr>
      </w:pPr>
    </w:p>
    <w:p w14:paraId="65D9194C" w14:textId="77777777" w:rsidR="00C72A37" w:rsidRPr="00830D82" w:rsidRDefault="00C72A37" w:rsidP="00040B2A">
      <w:pPr>
        <w:spacing w:line="240" w:lineRule="auto"/>
        <w:ind w:left="720" w:hanging="720"/>
        <w:contextualSpacing/>
        <w:rPr>
          <w:sz w:val="24"/>
          <w:szCs w:val="24"/>
          <w:u w:val="single"/>
        </w:rPr>
      </w:pPr>
    </w:p>
    <w:p w14:paraId="65D9194D" w14:textId="77777777" w:rsidR="00C72A37" w:rsidRPr="00830D82" w:rsidRDefault="00C72A37" w:rsidP="00040B2A">
      <w:pPr>
        <w:spacing w:line="240" w:lineRule="auto"/>
        <w:ind w:left="720" w:hanging="720"/>
        <w:contextualSpacing/>
        <w:rPr>
          <w:b/>
          <w:sz w:val="24"/>
          <w:szCs w:val="24"/>
          <w:u w:val="single"/>
        </w:rPr>
      </w:pPr>
      <w:r w:rsidRPr="00830D82">
        <w:rPr>
          <w:b/>
          <w:sz w:val="24"/>
          <w:szCs w:val="24"/>
          <w:u w:val="single"/>
        </w:rPr>
        <w:t>National</w:t>
      </w:r>
    </w:p>
    <w:p w14:paraId="65D9194E" w14:textId="77777777" w:rsidR="00040B2A" w:rsidRPr="00830D82" w:rsidRDefault="00040B2A" w:rsidP="00040B2A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American Association for Neuropathologists</w:t>
      </w:r>
    </w:p>
    <w:p w14:paraId="65D9194F" w14:textId="77777777" w:rsidR="00C72A37" w:rsidRPr="00830D82" w:rsidRDefault="00C72A37" w:rsidP="00040B2A">
      <w:pPr>
        <w:spacing w:before="240" w:line="240" w:lineRule="auto"/>
        <w:ind w:left="2160" w:hanging="2160"/>
        <w:contextualSpacing/>
        <w:rPr>
          <w:sz w:val="24"/>
          <w:szCs w:val="24"/>
          <w:u w:val="single"/>
        </w:rPr>
      </w:pPr>
      <w:r w:rsidRPr="00830D82">
        <w:rPr>
          <w:sz w:val="24"/>
          <w:szCs w:val="24"/>
        </w:rPr>
        <w:t>06/2011</w:t>
      </w:r>
      <w:r w:rsidRPr="00830D82">
        <w:rPr>
          <w:sz w:val="24"/>
          <w:szCs w:val="24"/>
        </w:rPr>
        <w:tab/>
      </w:r>
      <w:r w:rsidR="00040B2A" w:rsidRPr="00830D82">
        <w:rPr>
          <w:sz w:val="24"/>
          <w:szCs w:val="24"/>
        </w:rPr>
        <w:t>Annual conference platform presentation</w:t>
      </w:r>
      <w:r w:rsidRPr="00830D82">
        <w:rPr>
          <w:sz w:val="24"/>
          <w:szCs w:val="24"/>
        </w:rPr>
        <w:t>: “</w:t>
      </w:r>
      <w:r w:rsidRPr="00830D82">
        <w:rPr>
          <w:rFonts w:cs="Arial"/>
          <w:sz w:val="24"/>
          <w:szCs w:val="24"/>
        </w:rPr>
        <w:t>Pathologic examination of hippocampal sclerosis (N=106 cases and 1,004 controls) in the aging population.”</w:t>
      </w:r>
    </w:p>
    <w:p w14:paraId="65D91950" w14:textId="77777777" w:rsidR="00C72A37" w:rsidRPr="00830D82" w:rsidRDefault="00C72A37" w:rsidP="00040B2A">
      <w:pPr>
        <w:spacing w:before="240" w:line="240" w:lineRule="auto"/>
        <w:ind w:left="2160" w:hanging="2160"/>
        <w:contextualSpacing/>
        <w:rPr>
          <w:sz w:val="24"/>
          <w:szCs w:val="24"/>
        </w:rPr>
      </w:pPr>
      <w:r w:rsidRPr="00830D82">
        <w:rPr>
          <w:sz w:val="24"/>
          <w:szCs w:val="24"/>
        </w:rPr>
        <w:t>06/2011</w:t>
      </w:r>
      <w:r w:rsidRPr="00830D82">
        <w:rPr>
          <w:sz w:val="24"/>
          <w:szCs w:val="24"/>
        </w:rPr>
        <w:tab/>
      </w:r>
      <w:r w:rsidR="00040B2A" w:rsidRPr="00830D82">
        <w:rPr>
          <w:sz w:val="24"/>
          <w:szCs w:val="24"/>
        </w:rPr>
        <w:t xml:space="preserve">Annual </w:t>
      </w:r>
      <w:r w:rsidRPr="00830D82">
        <w:rPr>
          <w:sz w:val="24"/>
          <w:szCs w:val="24"/>
        </w:rPr>
        <w:t>Diagnostic Slide Session: “Lymphomatosis cerebri presenting as Parkinson’s Disease”</w:t>
      </w:r>
    </w:p>
    <w:p w14:paraId="65D91951" w14:textId="77777777" w:rsidR="00040B2A" w:rsidRPr="00830D82" w:rsidRDefault="00040B2A" w:rsidP="00040B2A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</w:p>
    <w:p w14:paraId="65D91952" w14:textId="77777777" w:rsidR="00040B2A" w:rsidRPr="00830D82" w:rsidRDefault="00040B2A" w:rsidP="00040B2A">
      <w:pPr>
        <w:spacing w:line="240" w:lineRule="auto"/>
        <w:ind w:left="2880" w:hanging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sz w:val="24"/>
          <w:szCs w:val="24"/>
        </w:rPr>
        <w:t>National Institute for Health</w:t>
      </w:r>
    </w:p>
    <w:p w14:paraId="65D91953" w14:textId="77777777" w:rsidR="00040B2A" w:rsidRPr="00830D82" w:rsidRDefault="00040B2A" w:rsidP="00040B2A">
      <w:pPr>
        <w:spacing w:line="240" w:lineRule="auto"/>
        <w:ind w:left="2160" w:hanging="216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10/2020</w:t>
      </w:r>
      <w:r w:rsidRPr="00830D82">
        <w:rPr>
          <w:rFonts w:cs="Times New Roman"/>
          <w:sz w:val="24"/>
          <w:szCs w:val="24"/>
        </w:rPr>
        <w:tab/>
        <w:t>Faculty Development Lecture: “Effective Adult Learning: The University of Kentucky’s Foray into Retrieval Practice”</w:t>
      </w:r>
    </w:p>
    <w:p w14:paraId="65D91954" w14:textId="77777777" w:rsidR="00C72A37" w:rsidRPr="009D047D" w:rsidRDefault="00C72A37" w:rsidP="005053B5">
      <w:pPr>
        <w:spacing w:line="240" w:lineRule="auto"/>
        <w:ind w:left="1890" w:hanging="1890"/>
        <w:contextualSpacing/>
      </w:pPr>
    </w:p>
    <w:p w14:paraId="65D91955" w14:textId="77777777" w:rsidR="00C72A37" w:rsidRPr="009D047D" w:rsidRDefault="00AB6B5D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D047D">
        <w:rPr>
          <w:b/>
          <w:sz w:val="28"/>
          <w:szCs w:val="28"/>
          <w:u w:val="single"/>
        </w:rPr>
        <w:t xml:space="preserve">XIV.  </w:t>
      </w:r>
      <w:r w:rsidR="00C72A37" w:rsidRPr="009D047D">
        <w:rPr>
          <w:b/>
          <w:sz w:val="28"/>
          <w:szCs w:val="28"/>
          <w:u w:val="single"/>
        </w:rPr>
        <w:t>Research</w:t>
      </w:r>
      <w:r w:rsidRPr="009D047D">
        <w:rPr>
          <w:b/>
          <w:sz w:val="28"/>
          <w:szCs w:val="28"/>
          <w:u w:val="single"/>
        </w:rPr>
        <w:t xml:space="preserve"> and Intellectual Contributions</w:t>
      </w:r>
    </w:p>
    <w:p w14:paraId="65D91956" w14:textId="77777777" w:rsidR="00C72A37" w:rsidRPr="009D047D" w:rsidRDefault="00C72A37" w:rsidP="005053B5">
      <w:pPr>
        <w:spacing w:line="240" w:lineRule="auto"/>
        <w:contextualSpacing/>
      </w:pPr>
    </w:p>
    <w:p w14:paraId="65D91957" w14:textId="77777777" w:rsidR="00C72A37" w:rsidRPr="00830D82" w:rsidRDefault="00AB6B5D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830D82">
        <w:rPr>
          <w:b/>
          <w:sz w:val="28"/>
          <w:szCs w:val="28"/>
          <w:u w:val="single"/>
        </w:rPr>
        <w:t xml:space="preserve">A. </w:t>
      </w:r>
      <w:r w:rsidR="00C72A37" w:rsidRPr="00830D82">
        <w:rPr>
          <w:b/>
          <w:sz w:val="28"/>
          <w:szCs w:val="28"/>
          <w:u w:val="single"/>
        </w:rPr>
        <w:t>Publications</w:t>
      </w:r>
    </w:p>
    <w:p w14:paraId="65D91958" w14:textId="77777777" w:rsidR="00AB6B5D" w:rsidRPr="00830D82" w:rsidRDefault="00AB6B5D" w:rsidP="00AB6B5D">
      <w:pPr>
        <w:rPr>
          <w:rFonts w:cs="Times New Roman"/>
          <w:b/>
          <w:bCs/>
          <w:sz w:val="28"/>
          <w:szCs w:val="28"/>
          <w:u w:val="single"/>
        </w:rPr>
      </w:pPr>
      <w:r w:rsidRPr="00830D82">
        <w:rPr>
          <w:rFonts w:cs="Times New Roman"/>
          <w:b/>
          <w:bCs/>
          <w:sz w:val="28"/>
          <w:szCs w:val="28"/>
          <w:u w:val="single"/>
        </w:rPr>
        <w:lastRenderedPageBreak/>
        <w:t>Peer-Reviewed Original Research in Professional, Scientific or Educational Journals</w:t>
      </w:r>
    </w:p>
    <w:p w14:paraId="65D91959" w14:textId="77777777" w:rsidR="00556485" w:rsidRPr="00830D82" w:rsidRDefault="00556485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proofErr w:type="spellStart"/>
      <w:r w:rsidRPr="00830D82">
        <w:rPr>
          <w:rFonts w:asciiTheme="minorHAnsi" w:hAnsiTheme="minorHAnsi"/>
          <w:sz w:val="24"/>
          <w:szCs w:val="24"/>
        </w:rPr>
        <w:t>Lauderback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C.M.; </w:t>
      </w:r>
      <w:proofErr w:type="spellStart"/>
      <w:r w:rsidRPr="00830D82">
        <w:rPr>
          <w:rFonts w:asciiTheme="minorHAnsi" w:hAnsiTheme="minorHAnsi"/>
          <w:sz w:val="24"/>
          <w:szCs w:val="24"/>
        </w:rPr>
        <w:t>Breier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A.M.; </w:t>
      </w:r>
      <w:r w:rsidRPr="00830D82">
        <w:rPr>
          <w:rFonts w:asciiTheme="minorHAnsi" w:hAnsiTheme="minorHAnsi"/>
          <w:b/>
          <w:sz w:val="24"/>
          <w:szCs w:val="24"/>
        </w:rPr>
        <w:t>Hackett</w:t>
      </w:r>
      <w:r w:rsidRPr="00830D82">
        <w:rPr>
          <w:rFonts w:asciiTheme="minorHAnsi" w:hAnsiTheme="minorHAnsi"/>
          <w:sz w:val="24"/>
          <w:szCs w:val="24"/>
        </w:rPr>
        <w:t xml:space="preserve">, </w:t>
      </w:r>
      <w:r w:rsidRPr="00830D82">
        <w:rPr>
          <w:rFonts w:asciiTheme="minorHAnsi" w:hAnsiTheme="minorHAnsi"/>
          <w:b/>
          <w:sz w:val="24"/>
          <w:szCs w:val="24"/>
        </w:rPr>
        <w:t>J.M.</w:t>
      </w:r>
      <w:r w:rsidRPr="00830D82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830D82">
        <w:rPr>
          <w:rFonts w:asciiTheme="minorHAnsi" w:hAnsiTheme="minorHAnsi"/>
          <w:sz w:val="24"/>
          <w:szCs w:val="24"/>
        </w:rPr>
        <w:t>Varadarajan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S.; Goodlett-Mercer, J.; Butterfield. D.A.  “The </w:t>
      </w:r>
      <w:proofErr w:type="spellStart"/>
      <w:r w:rsidRPr="00830D82">
        <w:rPr>
          <w:rFonts w:asciiTheme="minorHAnsi" w:hAnsiTheme="minorHAnsi"/>
          <w:sz w:val="24"/>
          <w:szCs w:val="24"/>
        </w:rPr>
        <w:t>Pyrrolopyrimidine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 U101033E is a Potent Free Radical Scavenger and Prevents </w:t>
      </w:r>
      <w:proofErr w:type="gramStart"/>
      <w:r w:rsidRPr="00830D82">
        <w:rPr>
          <w:rFonts w:asciiTheme="minorHAnsi" w:hAnsiTheme="minorHAnsi"/>
          <w:sz w:val="24"/>
          <w:szCs w:val="24"/>
        </w:rPr>
        <w:t>Fe(</w:t>
      </w:r>
      <w:proofErr w:type="gramEnd"/>
      <w:r w:rsidRPr="00830D82">
        <w:rPr>
          <w:rFonts w:asciiTheme="minorHAnsi" w:hAnsiTheme="minorHAnsi"/>
          <w:sz w:val="24"/>
          <w:szCs w:val="24"/>
        </w:rPr>
        <w:t xml:space="preserve">II)-Induced Lipid Peroxidation in Synaptosomal Membranes.” </w:t>
      </w:r>
      <w:r w:rsidRPr="00830D82">
        <w:rPr>
          <w:rFonts w:asciiTheme="minorHAnsi" w:hAnsiTheme="minorHAnsi"/>
          <w:i/>
          <w:sz w:val="24"/>
          <w:szCs w:val="24"/>
        </w:rPr>
        <w:t xml:space="preserve">Bioch. </w:t>
      </w:r>
      <w:proofErr w:type="spellStart"/>
      <w:r w:rsidRPr="00830D82">
        <w:rPr>
          <w:rFonts w:asciiTheme="minorHAnsi" w:hAnsiTheme="minorHAnsi"/>
          <w:i/>
          <w:sz w:val="24"/>
          <w:szCs w:val="24"/>
        </w:rPr>
        <w:t>Biophys</w:t>
      </w:r>
      <w:proofErr w:type="spellEnd"/>
      <w:r w:rsidRPr="00830D82">
        <w:rPr>
          <w:rFonts w:asciiTheme="minorHAnsi" w:hAnsiTheme="minorHAnsi"/>
          <w:i/>
          <w:sz w:val="24"/>
          <w:szCs w:val="24"/>
        </w:rPr>
        <w:t>. Acta</w:t>
      </w:r>
      <w:r w:rsidRPr="00830D82">
        <w:rPr>
          <w:rFonts w:asciiTheme="minorHAnsi" w:hAnsiTheme="minorHAnsi"/>
          <w:sz w:val="24"/>
          <w:szCs w:val="24"/>
        </w:rPr>
        <w:t xml:space="preserve">, 2000, </w:t>
      </w:r>
      <w:r w:rsidRPr="00830D82">
        <w:rPr>
          <w:rFonts w:asciiTheme="minorHAnsi" w:hAnsiTheme="minorHAnsi"/>
          <w:i/>
          <w:sz w:val="24"/>
          <w:szCs w:val="24"/>
        </w:rPr>
        <w:t>1501</w:t>
      </w:r>
      <w:r w:rsidRPr="00830D82">
        <w:rPr>
          <w:rFonts w:asciiTheme="minorHAnsi" w:hAnsiTheme="minorHAnsi"/>
          <w:sz w:val="24"/>
          <w:szCs w:val="24"/>
        </w:rPr>
        <w:t>, 149-161.</w:t>
      </w:r>
    </w:p>
    <w:p w14:paraId="65D9195A" w14:textId="77777777" w:rsidR="00556485" w:rsidRPr="00830D82" w:rsidRDefault="00556485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proofErr w:type="spellStart"/>
      <w:r w:rsidRPr="00830D82">
        <w:rPr>
          <w:rFonts w:asciiTheme="minorHAnsi" w:hAnsiTheme="minorHAnsi"/>
          <w:sz w:val="24"/>
          <w:szCs w:val="24"/>
        </w:rPr>
        <w:t>Lauderback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C.M.; </w:t>
      </w:r>
      <w:r w:rsidRPr="00830D82">
        <w:rPr>
          <w:rFonts w:asciiTheme="minorHAnsi" w:hAnsiTheme="minorHAnsi"/>
          <w:b/>
          <w:sz w:val="24"/>
          <w:szCs w:val="24"/>
        </w:rPr>
        <w:t>Hackett</w:t>
      </w:r>
      <w:r w:rsidRPr="00830D82">
        <w:rPr>
          <w:rFonts w:asciiTheme="minorHAnsi" w:hAnsiTheme="minorHAnsi"/>
          <w:sz w:val="24"/>
          <w:szCs w:val="24"/>
        </w:rPr>
        <w:t xml:space="preserve">, </w:t>
      </w:r>
      <w:r w:rsidRPr="00830D82">
        <w:rPr>
          <w:rFonts w:asciiTheme="minorHAnsi" w:hAnsiTheme="minorHAnsi"/>
          <w:b/>
          <w:sz w:val="24"/>
          <w:szCs w:val="24"/>
        </w:rPr>
        <w:t>J.M.</w:t>
      </w:r>
      <w:r w:rsidRPr="00830D82">
        <w:rPr>
          <w:rFonts w:asciiTheme="minorHAnsi" w:hAnsiTheme="minorHAnsi"/>
          <w:sz w:val="24"/>
          <w:szCs w:val="24"/>
        </w:rPr>
        <w:t xml:space="preserve">; Keller, J.N.; </w:t>
      </w:r>
      <w:proofErr w:type="spellStart"/>
      <w:r w:rsidRPr="00830D82">
        <w:rPr>
          <w:rFonts w:asciiTheme="minorHAnsi" w:hAnsiTheme="minorHAnsi"/>
          <w:sz w:val="24"/>
          <w:szCs w:val="24"/>
        </w:rPr>
        <w:t>Varadarajan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S.; </w:t>
      </w:r>
      <w:proofErr w:type="spellStart"/>
      <w:r w:rsidRPr="00830D82">
        <w:rPr>
          <w:rFonts w:asciiTheme="minorHAnsi" w:hAnsiTheme="minorHAnsi"/>
          <w:sz w:val="24"/>
          <w:szCs w:val="24"/>
        </w:rPr>
        <w:t>Szweda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L.I.; Kindy, M.S.; Markesbery, W.R.; Butterfield. D.A.  “Vulnerability of </w:t>
      </w:r>
      <w:proofErr w:type="spellStart"/>
      <w:r w:rsidRPr="00830D82">
        <w:rPr>
          <w:rFonts w:asciiTheme="minorHAnsi" w:hAnsiTheme="minorHAnsi"/>
          <w:sz w:val="24"/>
          <w:szCs w:val="24"/>
        </w:rPr>
        <w:t>synaptosomes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 from </w:t>
      </w:r>
      <w:proofErr w:type="spellStart"/>
      <w:r w:rsidRPr="00830D82">
        <w:rPr>
          <w:rFonts w:asciiTheme="minorHAnsi" w:hAnsiTheme="minorHAnsi"/>
          <w:sz w:val="24"/>
          <w:szCs w:val="24"/>
        </w:rPr>
        <w:t>ApoE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 Knock-Out Mice to Structural and Oxidative Modifications Induced by A</w:t>
      </w:r>
      <w:proofErr w:type="gramStart"/>
      <w:r w:rsidRPr="00830D82">
        <w:rPr>
          <w:rFonts w:asciiTheme="minorHAnsi" w:hAnsiTheme="minorHAnsi"/>
          <w:sz w:val="24"/>
          <w:szCs w:val="24"/>
        </w:rPr>
        <w:t>β(</w:t>
      </w:r>
      <w:proofErr w:type="gramEnd"/>
      <w:r w:rsidRPr="00830D82">
        <w:rPr>
          <w:rFonts w:asciiTheme="minorHAnsi" w:hAnsiTheme="minorHAnsi"/>
          <w:sz w:val="24"/>
          <w:szCs w:val="24"/>
        </w:rPr>
        <w:t xml:space="preserve">1-42): Implications for Alzheimer’s Disease.  </w:t>
      </w:r>
      <w:proofErr w:type="spellStart"/>
      <w:r w:rsidRPr="00830D82">
        <w:rPr>
          <w:rFonts w:asciiTheme="minorHAnsi" w:hAnsiTheme="minorHAnsi"/>
          <w:i/>
          <w:sz w:val="24"/>
          <w:szCs w:val="24"/>
        </w:rPr>
        <w:t>Biochem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., 2001, </w:t>
      </w:r>
      <w:r w:rsidRPr="00830D82">
        <w:rPr>
          <w:rFonts w:asciiTheme="minorHAnsi" w:hAnsiTheme="minorHAnsi"/>
          <w:i/>
          <w:sz w:val="24"/>
          <w:szCs w:val="24"/>
        </w:rPr>
        <w:t>40</w:t>
      </w:r>
      <w:r w:rsidRPr="00830D82">
        <w:rPr>
          <w:rFonts w:asciiTheme="minorHAnsi" w:hAnsiTheme="minorHAnsi"/>
          <w:sz w:val="24"/>
          <w:szCs w:val="24"/>
        </w:rPr>
        <w:t>, 2548-2554.</w:t>
      </w:r>
    </w:p>
    <w:p w14:paraId="65D9195B" w14:textId="77777777" w:rsidR="00556485" w:rsidRPr="00830D82" w:rsidRDefault="00556485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proofErr w:type="spellStart"/>
      <w:r w:rsidRPr="00830D82">
        <w:rPr>
          <w:rFonts w:asciiTheme="minorHAnsi" w:hAnsiTheme="minorHAnsi"/>
          <w:sz w:val="24"/>
          <w:szCs w:val="24"/>
        </w:rPr>
        <w:t>Lauderback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C.M.; </w:t>
      </w:r>
      <w:r w:rsidRPr="00830D82">
        <w:rPr>
          <w:rFonts w:asciiTheme="minorHAnsi" w:hAnsiTheme="minorHAnsi"/>
          <w:b/>
          <w:sz w:val="24"/>
          <w:szCs w:val="24"/>
        </w:rPr>
        <w:t>Hackett</w:t>
      </w:r>
      <w:r w:rsidRPr="00830D82">
        <w:rPr>
          <w:rFonts w:asciiTheme="minorHAnsi" w:hAnsiTheme="minorHAnsi"/>
          <w:sz w:val="24"/>
          <w:szCs w:val="24"/>
        </w:rPr>
        <w:t xml:space="preserve">, </w:t>
      </w:r>
      <w:r w:rsidRPr="00830D82">
        <w:rPr>
          <w:rFonts w:asciiTheme="minorHAnsi" w:hAnsiTheme="minorHAnsi"/>
          <w:b/>
          <w:sz w:val="24"/>
          <w:szCs w:val="24"/>
        </w:rPr>
        <w:t>J.M.</w:t>
      </w:r>
      <w:r w:rsidRPr="00830D82">
        <w:rPr>
          <w:rFonts w:asciiTheme="minorHAnsi" w:hAnsiTheme="minorHAnsi"/>
          <w:sz w:val="24"/>
          <w:szCs w:val="24"/>
        </w:rPr>
        <w:t xml:space="preserve">; Huang, F.F.; Keller, J.N.; </w:t>
      </w:r>
      <w:proofErr w:type="spellStart"/>
      <w:r w:rsidRPr="00830D82">
        <w:rPr>
          <w:rFonts w:asciiTheme="minorHAnsi" w:hAnsiTheme="minorHAnsi"/>
          <w:sz w:val="24"/>
          <w:szCs w:val="24"/>
        </w:rPr>
        <w:t>Szweda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L.I., </w:t>
      </w:r>
      <w:proofErr w:type="spellStart"/>
      <w:r w:rsidRPr="00830D82">
        <w:rPr>
          <w:rFonts w:asciiTheme="minorHAnsi" w:hAnsiTheme="minorHAnsi"/>
          <w:sz w:val="24"/>
          <w:szCs w:val="24"/>
        </w:rPr>
        <w:t>Markesbery</w:t>
      </w:r>
      <w:proofErr w:type="spellEnd"/>
      <w:r w:rsidRPr="00830D82">
        <w:rPr>
          <w:rFonts w:asciiTheme="minorHAnsi" w:hAnsiTheme="minorHAnsi"/>
          <w:sz w:val="24"/>
          <w:szCs w:val="24"/>
        </w:rPr>
        <w:t>, W.R.; Butterfield. D.A.  “The Glial Glutamate Transporter, GLT-1, Is Oxidatively Modified by 4-hydroxy-2-nonenal in the Alzheimer’s Disease Brain: the Role of A</w:t>
      </w:r>
      <w:proofErr w:type="gramStart"/>
      <w:r w:rsidRPr="00830D82">
        <w:rPr>
          <w:rFonts w:asciiTheme="minorHAnsi" w:hAnsiTheme="minorHAnsi"/>
          <w:sz w:val="24"/>
          <w:szCs w:val="24"/>
        </w:rPr>
        <w:t>β(</w:t>
      </w:r>
      <w:proofErr w:type="gramEnd"/>
      <w:r w:rsidRPr="00830D82">
        <w:rPr>
          <w:rFonts w:asciiTheme="minorHAnsi" w:hAnsiTheme="minorHAnsi"/>
          <w:sz w:val="24"/>
          <w:szCs w:val="24"/>
        </w:rPr>
        <w:t xml:space="preserve">1-42).”  </w:t>
      </w:r>
      <w:r w:rsidRPr="00830D82">
        <w:rPr>
          <w:rFonts w:asciiTheme="minorHAnsi" w:hAnsiTheme="minorHAnsi"/>
          <w:i/>
          <w:sz w:val="24"/>
          <w:szCs w:val="24"/>
        </w:rPr>
        <w:t xml:space="preserve">J. </w:t>
      </w:r>
      <w:proofErr w:type="spellStart"/>
      <w:r w:rsidRPr="00830D82">
        <w:rPr>
          <w:rFonts w:asciiTheme="minorHAnsi" w:hAnsiTheme="minorHAnsi"/>
          <w:i/>
          <w:sz w:val="24"/>
          <w:szCs w:val="24"/>
        </w:rPr>
        <w:t>Neurochem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.  2001, </w:t>
      </w:r>
      <w:r w:rsidRPr="00830D82">
        <w:rPr>
          <w:rFonts w:asciiTheme="minorHAnsi" w:hAnsiTheme="minorHAnsi"/>
          <w:i/>
          <w:sz w:val="24"/>
          <w:szCs w:val="24"/>
        </w:rPr>
        <w:t>78</w:t>
      </w:r>
      <w:r w:rsidRPr="00830D82">
        <w:rPr>
          <w:rFonts w:asciiTheme="minorHAnsi" w:hAnsiTheme="minorHAnsi"/>
          <w:sz w:val="24"/>
          <w:szCs w:val="24"/>
        </w:rPr>
        <w:t>, 413-416.</w:t>
      </w:r>
    </w:p>
    <w:p w14:paraId="65D9195C" w14:textId="77777777" w:rsidR="00556485" w:rsidRPr="00830D82" w:rsidRDefault="00556485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proofErr w:type="spellStart"/>
      <w:r w:rsidRPr="00830D82">
        <w:rPr>
          <w:rFonts w:asciiTheme="minorHAnsi" w:hAnsiTheme="minorHAnsi"/>
          <w:sz w:val="24"/>
          <w:szCs w:val="24"/>
        </w:rPr>
        <w:t>Lauderback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C.M.; Kanski, J.; </w:t>
      </w:r>
      <w:r w:rsidRPr="00830D82">
        <w:rPr>
          <w:rFonts w:asciiTheme="minorHAnsi" w:hAnsiTheme="minorHAnsi"/>
          <w:b/>
          <w:sz w:val="24"/>
          <w:szCs w:val="24"/>
        </w:rPr>
        <w:t>Hackett</w:t>
      </w:r>
      <w:r w:rsidRPr="00830D82">
        <w:rPr>
          <w:rFonts w:asciiTheme="minorHAnsi" w:hAnsiTheme="minorHAnsi"/>
          <w:sz w:val="24"/>
          <w:szCs w:val="24"/>
        </w:rPr>
        <w:t xml:space="preserve">, </w:t>
      </w:r>
      <w:r w:rsidRPr="00830D82">
        <w:rPr>
          <w:rFonts w:asciiTheme="minorHAnsi" w:hAnsiTheme="minorHAnsi"/>
          <w:b/>
          <w:sz w:val="24"/>
          <w:szCs w:val="24"/>
        </w:rPr>
        <w:t>J.M.</w:t>
      </w:r>
      <w:r w:rsidRPr="00830D82">
        <w:rPr>
          <w:rFonts w:asciiTheme="minorHAnsi" w:hAnsiTheme="minorHAnsi"/>
          <w:sz w:val="24"/>
          <w:szCs w:val="24"/>
        </w:rPr>
        <w:t>; Maeda, N.; Kindy, M.S.; Butterfield. D.A. “Apolipoprotein E Modulates Alzheimer’s A</w:t>
      </w:r>
      <w:proofErr w:type="gramStart"/>
      <w:r w:rsidRPr="00830D82">
        <w:rPr>
          <w:rFonts w:asciiTheme="minorHAnsi" w:hAnsiTheme="minorHAnsi"/>
          <w:sz w:val="24"/>
          <w:szCs w:val="24"/>
        </w:rPr>
        <w:t>β(</w:t>
      </w:r>
      <w:proofErr w:type="gramEnd"/>
      <w:r w:rsidRPr="00830D82">
        <w:rPr>
          <w:rFonts w:asciiTheme="minorHAnsi" w:hAnsiTheme="minorHAnsi"/>
          <w:sz w:val="24"/>
          <w:szCs w:val="24"/>
        </w:rPr>
        <w:t xml:space="preserve">1-42)-Induced Oxidative Damage to Synaptosomes in an Allele-Specific Manner.”  </w:t>
      </w:r>
      <w:r w:rsidRPr="00830D82">
        <w:rPr>
          <w:rFonts w:asciiTheme="minorHAnsi" w:hAnsiTheme="minorHAnsi"/>
          <w:i/>
          <w:sz w:val="24"/>
          <w:szCs w:val="24"/>
        </w:rPr>
        <w:t>Brain Res</w:t>
      </w:r>
      <w:r w:rsidRPr="00830D82">
        <w:rPr>
          <w:rFonts w:asciiTheme="minorHAnsi" w:hAnsiTheme="minorHAnsi"/>
          <w:sz w:val="24"/>
          <w:szCs w:val="24"/>
        </w:rPr>
        <w:t xml:space="preserve">., 2002, </w:t>
      </w:r>
      <w:r w:rsidRPr="00830D82">
        <w:rPr>
          <w:rFonts w:asciiTheme="minorHAnsi" w:hAnsiTheme="minorHAnsi"/>
          <w:i/>
          <w:sz w:val="24"/>
          <w:szCs w:val="24"/>
        </w:rPr>
        <w:t xml:space="preserve">924, </w:t>
      </w:r>
      <w:r w:rsidRPr="00830D82">
        <w:rPr>
          <w:rFonts w:asciiTheme="minorHAnsi" w:hAnsiTheme="minorHAnsi"/>
          <w:sz w:val="24"/>
          <w:szCs w:val="24"/>
        </w:rPr>
        <w:t>90-97.</w:t>
      </w:r>
    </w:p>
    <w:p w14:paraId="65D9195D" w14:textId="77777777" w:rsidR="00556485" w:rsidRPr="00830D82" w:rsidRDefault="00556485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proofErr w:type="spellStart"/>
      <w:r w:rsidRPr="00830D82">
        <w:rPr>
          <w:rFonts w:asciiTheme="minorHAnsi" w:hAnsiTheme="minorHAnsi"/>
          <w:sz w:val="24"/>
          <w:szCs w:val="24"/>
        </w:rPr>
        <w:t>Lauderback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C.M.; Drake, J.; Zhou, D.; </w:t>
      </w:r>
      <w:r w:rsidRPr="00830D82">
        <w:rPr>
          <w:rFonts w:asciiTheme="minorHAnsi" w:hAnsiTheme="minorHAnsi"/>
          <w:b/>
          <w:sz w:val="24"/>
          <w:szCs w:val="24"/>
        </w:rPr>
        <w:t>Hackett, JM</w:t>
      </w:r>
      <w:r w:rsidRPr="00830D82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830D82">
        <w:rPr>
          <w:rFonts w:asciiTheme="minorHAnsi" w:hAnsiTheme="minorHAnsi"/>
          <w:sz w:val="24"/>
          <w:szCs w:val="24"/>
        </w:rPr>
        <w:t>Castegna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A; Kanski, J; </w:t>
      </w:r>
      <w:proofErr w:type="spellStart"/>
      <w:r w:rsidRPr="00830D82">
        <w:rPr>
          <w:rFonts w:asciiTheme="minorHAnsi" w:hAnsiTheme="minorHAnsi"/>
          <w:sz w:val="24"/>
          <w:szCs w:val="24"/>
        </w:rPr>
        <w:t>Tsoras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M.; </w:t>
      </w:r>
      <w:proofErr w:type="spellStart"/>
      <w:r w:rsidRPr="00830D82">
        <w:rPr>
          <w:rFonts w:asciiTheme="minorHAnsi" w:hAnsiTheme="minorHAnsi"/>
          <w:sz w:val="24"/>
          <w:szCs w:val="24"/>
        </w:rPr>
        <w:t>Varadarajan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S.; Butterfield, DA.  “Derivatives of Xanthic Acid are Novel Antioxidants: Applications to Synaptosomes”.  </w:t>
      </w:r>
      <w:r w:rsidRPr="00830D82">
        <w:rPr>
          <w:rFonts w:asciiTheme="minorHAnsi" w:hAnsiTheme="minorHAnsi"/>
          <w:i/>
          <w:sz w:val="24"/>
          <w:szCs w:val="24"/>
        </w:rPr>
        <w:t>Free Rad. Res.</w:t>
      </w:r>
      <w:r w:rsidRPr="00830D82">
        <w:rPr>
          <w:rFonts w:asciiTheme="minorHAnsi" w:hAnsiTheme="minorHAnsi"/>
          <w:sz w:val="24"/>
          <w:szCs w:val="24"/>
        </w:rPr>
        <w:t xml:space="preserve">  2003, </w:t>
      </w:r>
      <w:r w:rsidRPr="00830D82">
        <w:rPr>
          <w:rFonts w:asciiTheme="minorHAnsi" w:hAnsiTheme="minorHAnsi"/>
          <w:i/>
          <w:sz w:val="24"/>
          <w:szCs w:val="24"/>
        </w:rPr>
        <w:t>37(4)</w:t>
      </w:r>
      <w:r w:rsidRPr="00830D82">
        <w:rPr>
          <w:rFonts w:asciiTheme="minorHAnsi" w:hAnsiTheme="minorHAnsi"/>
          <w:sz w:val="24"/>
          <w:szCs w:val="24"/>
        </w:rPr>
        <w:t>, 355-365.</w:t>
      </w:r>
    </w:p>
    <w:p w14:paraId="65D9195E" w14:textId="77777777" w:rsidR="00556485" w:rsidRPr="00830D82" w:rsidRDefault="00556485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/>
          <w:sz w:val="24"/>
          <w:szCs w:val="24"/>
        </w:rPr>
        <w:t xml:space="preserve">Nelson, Peter T., Head, Elizabeth, Schmitt, Frederick A., Davis, Paulina R., </w:t>
      </w:r>
      <w:r w:rsidRPr="00830D82">
        <w:rPr>
          <w:rFonts w:asciiTheme="minorHAnsi" w:hAnsiTheme="minorHAnsi"/>
          <w:b/>
          <w:sz w:val="24"/>
          <w:szCs w:val="24"/>
        </w:rPr>
        <w:t>Neltner, Janna H.,</w:t>
      </w:r>
      <w:r w:rsidRPr="00830D82">
        <w:rPr>
          <w:rFonts w:asciiTheme="minorHAnsi" w:hAnsiTheme="minorHAnsi"/>
          <w:sz w:val="24"/>
          <w:szCs w:val="24"/>
        </w:rPr>
        <w:t xml:space="preserve"> Jicha, Gregory A., Abner, Erin L., Smith, Charles D., Van Eldik, Linda J., Kryscio, Richard J., Scheff, Stephen W. “Alzheimer's disease is not "brain aging": neuropathological, genetic, and epidemiological human studies</w:t>
      </w:r>
      <w:r w:rsidRPr="00830D82">
        <w:rPr>
          <w:rFonts w:asciiTheme="minorHAnsi" w:hAnsiTheme="minorHAnsi" w:cs="Arial"/>
          <w:sz w:val="24"/>
          <w:szCs w:val="24"/>
        </w:rPr>
        <w:t xml:space="preserve">.” </w:t>
      </w:r>
      <w:r w:rsidRPr="00830D82">
        <w:rPr>
          <w:rFonts w:asciiTheme="minorHAnsi" w:hAnsiTheme="minorHAnsi"/>
          <w:i/>
          <w:sz w:val="24"/>
          <w:szCs w:val="24"/>
        </w:rPr>
        <w:t xml:space="preserve">Acta </w:t>
      </w:r>
      <w:proofErr w:type="spellStart"/>
      <w:r w:rsidRPr="00830D82">
        <w:rPr>
          <w:rFonts w:asciiTheme="minorHAnsi" w:hAnsiTheme="minorHAnsi"/>
          <w:i/>
          <w:sz w:val="24"/>
          <w:szCs w:val="24"/>
        </w:rPr>
        <w:t>Neuropathologica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830D82">
        <w:rPr>
          <w:rFonts w:asciiTheme="minorHAnsi" w:hAnsiTheme="minorHAnsi" w:cs="Arial"/>
          <w:sz w:val="24"/>
          <w:szCs w:val="24"/>
        </w:rPr>
        <w:t>2011,  May</w:t>
      </w:r>
      <w:proofErr w:type="gramEnd"/>
      <w:r w:rsidRPr="00830D82">
        <w:rPr>
          <w:rFonts w:asciiTheme="minorHAnsi" w:hAnsiTheme="minorHAnsi" w:cs="Arial"/>
          <w:sz w:val="24"/>
          <w:szCs w:val="24"/>
        </w:rPr>
        <w:t>;121(5):571-87.</w:t>
      </w:r>
    </w:p>
    <w:p w14:paraId="65D9195F" w14:textId="77777777" w:rsidR="00556485" w:rsidRPr="00830D82" w:rsidRDefault="00556485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/>
          <w:sz w:val="24"/>
          <w:szCs w:val="24"/>
        </w:rPr>
        <w:t xml:space="preserve">Abner, Erin L., Kryscio, Richard J., Schmitt, Frederick A., </w:t>
      </w:r>
      <w:proofErr w:type="spellStart"/>
      <w:r w:rsidRPr="00830D82">
        <w:rPr>
          <w:rFonts w:asciiTheme="minorHAnsi" w:hAnsiTheme="minorHAnsi"/>
          <w:sz w:val="24"/>
          <w:szCs w:val="24"/>
        </w:rPr>
        <w:t>SantaCruz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Karen S., Jicha, Gregory A., Lin, </w:t>
      </w:r>
      <w:proofErr w:type="spellStart"/>
      <w:r w:rsidRPr="00830D82">
        <w:rPr>
          <w:rFonts w:asciiTheme="minorHAnsi" w:hAnsiTheme="minorHAnsi"/>
          <w:sz w:val="24"/>
          <w:szCs w:val="24"/>
        </w:rPr>
        <w:t>Yushun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</w:t>
      </w:r>
      <w:r w:rsidRPr="00830D82">
        <w:rPr>
          <w:rFonts w:asciiTheme="minorHAnsi" w:hAnsiTheme="minorHAnsi"/>
          <w:b/>
          <w:sz w:val="24"/>
          <w:szCs w:val="24"/>
        </w:rPr>
        <w:t>Neltner, Janna H</w:t>
      </w:r>
      <w:r w:rsidRPr="00830D82">
        <w:rPr>
          <w:rFonts w:asciiTheme="minorHAnsi" w:hAnsiTheme="minorHAnsi"/>
          <w:sz w:val="24"/>
          <w:szCs w:val="24"/>
        </w:rPr>
        <w:t xml:space="preserve">., Smith, Charles D.,  Van Eldik, Linda J., Nelson, Peter T. “End-stage” neurofibrillary tangle pathology in preclinical Alzheimer’s disease—fact or fiction? </w:t>
      </w:r>
      <w:r w:rsidRPr="00830D82">
        <w:rPr>
          <w:rFonts w:asciiTheme="minorHAnsi" w:hAnsiTheme="minorHAnsi"/>
          <w:i/>
          <w:sz w:val="24"/>
          <w:szCs w:val="24"/>
        </w:rPr>
        <w:t xml:space="preserve">J. </w:t>
      </w:r>
      <w:proofErr w:type="spellStart"/>
      <w:r w:rsidRPr="00830D82">
        <w:rPr>
          <w:rFonts w:asciiTheme="minorHAnsi" w:hAnsiTheme="minorHAnsi"/>
          <w:i/>
          <w:sz w:val="24"/>
          <w:szCs w:val="24"/>
        </w:rPr>
        <w:t>Alz</w:t>
      </w:r>
      <w:proofErr w:type="spellEnd"/>
      <w:r w:rsidRPr="00830D82">
        <w:rPr>
          <w:rFonts w:asciiTheme="minorHAnsi" w:hAnsiTheme="minorHAnsi"/>
          <w:i/>
          <w:sz w:val="24"/>
          <w:szCs w:val="24"/>
        </w:rPr>
        <w:t>. Dis.</w:t>
      </w:r>
      <w:r w:rsidRPr="00830D82">
        <w:rPr>
          <w:rFonts w:asciiTheme="minorHAnsi" w:hAnsiTheme="minorHAnsi" w:cs="Arial"/>
          <w:sz w:val="24"/>
          <w:szCs w:val="24"/>
        </w:rPr>
        <w:t xml:space="preserve"> 2011, Jan 1;25(3):445-53.</w:t>
      </w:r>
    </w:p>
    <w:p w14:paraId="65D91960" w14:textId="77777777" w:rsidR="00556485" w:rsidRPr="00830D82" w:rsidRDefault="00556485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Verdana"/>
          <w:sz w:val="24"/>
          <w:szCs w:val="24"/>
        </w:rPr>
        <w:t xml:space="preserve">Nelson, P.; Schmitt, F.; Lin, Y.; Abner, E.; Jicha, G.; Patel, E.; Thomason, Paula; </w:t>
      </w:r>
      <w:r w:rsidRPr="00830D82">
        <w:rPr>
          <w:rFonts w:asciiTheme="minorHAnsi" w:hAnsiTheme="minorHAnsi" w:cs="Verdana"/>
          <w:b/>
          <w:sz w:val="24"/>
          <w:szCs w:val="24"/>
        </w:rPr>
        <w:t>Neltner, J</w:t>
      </w:r>
      <w:r w:rsidRPr="00830D82">
        <w:rPr>
          <w:rFonts w:asciiTheme="minorHAnsi" w:hAnsiTheme="minorHAnsi" w:cs="Verdana"/>
          <w:sz w:val="24"/>
          <w:szCs w:val="24"/>
        </w:rPr>
        <w:t xml:space="preserve">.; Smith, C.; Santacruz, K.; Poon, L.; </w:t>
      </w:r>
      <w:proofErr w:type="spellStart"/>
      <w:r w:rsidRPr="00830D82">
        <w:rPr>
          <w:rFonts w:asciiTheme="minorHAnsi" w:hAnsiTheme="minorHAnsi" w:cs="Verdana"/>
          <w:sz w:val="24"/>
          <w:szCs w:val="24"/>
        </w:rPr>
        <w:t>Sonnen</w:t>
      </w:r>
      <w:proofErr w:type="spellEnd"/>
      <w:r w:rsidRPr="00830D82">
        <w:rPr>
          <w:rFonts w:asciiTheme="minorHAnsi" w:hAnsiTheme="minorHAnsi" w:cs="Verdana"/>
          <w:sz w:val="24"/>
          <w:szCs w:val="24"/>
        </w:rPr>
        <w:t xml:space="preserve">, J.; Green, R.; Gearing, M.; Woodard, J.; Van Eldik, L.; Kryscio, R..  “Hippocampal Sclerosis in advanced age: clinical and pathologic features in 106 cases.”  </w:t>
      </w:r>
      <w:r w:rsidRPr="00830D82">
        <w:rPr>
          <w:rFonts w:asciiTheme="minorHAnsi" w:hAnsiTheme="minorHAnsi" w:cs="Verdana"/>
          <w:i/>
          <w:sz w:val="24"/>
          <w:szCs w:val="24"/>
        </w:rPr>
        <w:t>Brain</w:t>
      </w:r>
      <w:r w:rsidRPr="00830D82">
        <w:rPr>
          <w:rFonts w:asciiTheme="minorHAnsi" w:hAnsiTheme="minorHAnsi" w:cs="Verdana"/>
          <w:sz w:val="24"/>
          <w:szCs w:val="24"/>
        </w:rPr>
        <w:t xml:space="preserve">, 2011, </w:t>
      </w:r>
      <w:r w:rsidRPr="00830D82">
        <w:rPr>
          <w:rFonts w:asciiTheme="minorHAnsi" w:hAnsiTheme="minorHAnsi" w:cs="Arial"/>
          <w:sz w:val="24"/>
          <w:szCs w:val="24"/>
        </w:rPr>
        <w:t>134:1506-1518.</w:t>
      </w:r>
    </w:p>
    <w:p w14:paraId="65D91961" w14:textId="77777777" w:rsidR="003D18D0" w:rsidRPr="00830D82" w:rsidRDefault="003D18D0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</w:rPr>
        <w:t xml:space="preserve">Abner, E. L., R. J. Kryscio, Schmitt, FA; Santacruz, KS; Jicha, GA; Lin, Y; </w:t>
      </w:r>
      <w:r w:rsidRPr="00830D82">
        <w:rPr>
          <w:rFonts w:asciiTheme="minorHAnsi" w:hAnsiTheme="minorHAnsi" w:cs="Arial"/>
          <w:b/>
          <w:sz w:val="24"/>
          <w:szCs w:val="24"/>
        </w:rPr>
        <w:t>Neltner, JM</w:t>
      </w:r>
      <w:r w:rsidRPr="00830D82">
        <w:rPr>
          <w:rFonts w:asciiTheme="minorHAnsi" w:hAnsiTheme="minorHAnsi" w:cs="Arial"/>
          <w:sz w:val="24"/>
          <w:szCs w:val="24"/>
        </w:rPr>
        <w:t xml:space="preserve">; Smith, CD; Van Eldik, LJ, Nelson, PT. "End-stage" neurofibrillary tangle pathology in preclinical Alzheimer's disease: fact or fiction?" </w:t>
      </w:r>
      <w:r w:rsidRPr="00830D82">
        <w:rPr>
          <w:rFonts w:asciiTheme="minorHAnsi" w:hAnsiTheme="minorHAnsi" w:cs="Arial"/>
          <w:sz w:val="24"/>
          <w:szCs w:val="24"/>
          <w:u w:val="single"/>
        </w:rPr>
        <w:t xml:space="preserve">J </w:t>
      </w:r>
      <w:proofErr w:type="spellStart"/>
      <w:r w:rsidRPr="00830D82">
        <w:rPr>
          <w:rFonts w:asciiTheme="minorHAnsi" w:hAnsiTheme="minorHAnsi" w:cs="Arial"/>
          <w:sz w:val="24"/>
          <w:szCs w:val="24"/>
          <w:u w:val="single"/>
        </w:rPr>
        <w:t>Alzheimers</w:t>
      </w:r>
      <w:proofErr w:type="spellEnd"/>
      <w:r w:rsidRPr="00830D82">
        <w:rPr>
          <w:rFonts w:asciiTheme="minorHAnsi" w:hAnsiTheme="minorHAnsi" w:cs="Arial"/>
          <w:sz w:val="24"/>
          <w:szCs w:val="24"/>
          <w:u w:val="single"/>
        </w:rPr>
        <w:t xml:space="preserve"> Dis. </w:t>
      </w:r>
      <w:r w:rsidRPr="00830D82">
        <w:rPr>
          <w:rFonts w:asciiTheme="minorHAnsi" w:hAnsiTheme="minorHAnsi" w:cs="Arial"/>
          <w:sz w:val="24"/>
          <w:szCs w:val="24"/>
        </w:rPr>
        <w:t xml:space="preserve">2011, </w:t>
      </w:r>
      <w:r w:rsidRPr="00830D82">
        <w:rPr>
          <w:rFonts w:asciiTheme="minorHAnsi" w:hAnsiTheme="minorHAnsi" w:cs="Arial"/>
          <w:b/>
          <w:bCs/>
          <w:sz w:val="24"/>
          <w:szCs w:val="24"/>
        </w:rPr>
        <w:t>25</w:t>
      </w:r>
      <w:r w:rsidRPr="00830D82">
        <w:rPr>
          <w:rFonts w:asciiTheme="minorHAnsi" w:hAnsiTheme="minorHAnsi" w:cs="Arial"/>
          <w:sz w:val="24"/>
          <w:szCs w:val="24"/>
        </w:rPr>
        <w:t xml:space="preserve">(3): 445-453. </w:t>
      </w:r>
    </w:p>
    <w:p w14:paraId="65D91962" w14:textId="77777777" w:rsidR="00C72A37" w:rsidRPr="00830D82" w:rsidRDefault="00C72A37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/>
          <w:sz w:val="24"/>
          <w:szCs w:val="24"/>
        </w:rPr>
        <w:t xml:space="preserve">Diaz-Guzman, Enrique; </w:t>
      </w:r>
      <w:r w:rsidRPr="00830D82">
        <w:rPr>
          <w:rFonts w:asciiTheme="minorHAnsi" w:hAnsiTheme="minorHAnsi"/>
          <w:b/>
          <w:sz w:val="24"/>
          <w:szCs w:val="24"/>
        </w:rPr>
        <w:t>Neltner, Janna</w:t>
      </w:r>
      <w:r w:rsidRPr="00830D82">
        <w:rPr>
          <w:rFonts w:asciiTheme="minorHAnsi" w:hAnsiTheme="minorHAnsi"/>
          <w:sz w:val="24"/>
          <w:szCs w:val="24"/>
        </w:rPr>
        <w:t xml:space="preserve">; Hoopes, Charles.  “Organ Donation and Moyamoya syndrome.” Letter, </w:t>
      </w:r>
      <w:r w:rsidRPr="00830D82">
        <w:rPr>
          <w:rFonts w:asciiTheme="minorHAnsi" w:hAnsiTheme="minorHAnsi"/>
          <w:i/>
          <w:sz w:val="24"/>
          <w:szCs w:val="24"/>
        </w:rPr>
        <w:t xml:space="preserve">Amer J Transplantation, </w:t>
      </w:r>
      <w:r w:rsidR="003F5C11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2012 May;12(5):1353-5.</w:t>
      </w:r>
      <w:r w:rsidR="003F5C11" w:rsidRPr="00830D82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</w:p>
    <w:p w14:paraId="65D91963" w14:textId="77777777" w:rsidR="00C72A37" w:rsidRPr="00830D82" w:rsidRDefault="00C72A37" w:rsidP="00AB6B5D">
      <w:pPr>
        <w:pStyle w:val="PlainText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proofErr w:type="spellStart"/>
      <w:r w:rsidRPr="00830D82">
        <w:rPr>
          <w:rFonts w:asciiTheme="minorHAnsi" w:hAnsiTheme="minorHAnsi"/>
          <w:sz w:val="24"/>
          <w:szCs w:val="24"/>
        </w:rPr>
        <w:t>Tsuang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Debby; </w:t>
      </w:r>
      <w:proofErr w:type="spellStart"/>
      <w:r w:rsidRPr="00830D82">
        <w:rPr>
          <w:rFonts w:asciiTheme="minorHAnsi" w:hAnsiTheme="minorHAnsi"/>
          <w:sz w:val="24"/>
          <w:szCs w:val="24"/>
        </w:rPr>
        <w:t>Leverenz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James B; </w:t>
      </w:r>
      <w:proofErr w:type="spellStart"/>
      <w:r w:rsidRPr="00830D82">
        <w:rPr>
          <w:rFonts w:asciiTheme="minorHAnsi" w:hAnsiTheme="minorHAnsi"/>
          <w:sz w:val="24"/>
          <w:szCs w:val="24"/>
        </w:rPr>
        <w:t>Galasko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Doug, Hamilton, Ronald; Kaye, Jeffrey; Lopez, Oscar; </w:t>
      </w:r>
      <w:proofErr w:type="spellStart"/>
      <w:r w:rsidRPr="00830D82">
        <w:rPr>
          <w:rFonts w:asciiTheme="minorHAnsi" w:hAnsiTheme="minorHAnsi"/>
          <w:sz w:val="24"/>
          <w:szCs w:val="24"/>
        </w:rPr>
        <w:t>Trojanowski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John Q.; Clark, Christopher, </w:t>
      </w:r>
      <w:proofErr w:type="spellStart"/>
      <w:r w:rsidRPr="00830D82">
        <w:rPr>
          <w:rFonts w:asciiTheme="minorHAnsi" w:hAnsiTheme="minorHAnsi"/>
          <w:sz w:val="24"/>
          <w:szCs w:val="24"/>
        </w:rPr>
        <w:t>Masliah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Eliezer, Larson, Eric; Crane, Paul; </w:t>
      </w:r>
      <w:proofErr w:type="spellStart"/>
      <w:r w:rsidRPr="00830D82">
        <w:rPr>
          <w:rFonts w:asciiTheme="minorHAnsi" w:hAnsiTheme="minorHAnsi"/>
          <w:sz w:val="24"/>
          <w:szCs w:val="24"/>
        </w:rPr>
        <w:t>Kukull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Walter; </w:t>
      </w:r>
      <w:proofErr w:type="spellStart"/>
      <w:r w:rsidRPr="00830D82">
        <w:rPr>
          <w:rFonts w:asciiTheme="minorHAnsi" w:hAnsiTheme="minorHAnsi"/>
          <w:sz w:val="24"/>
          <w:szCs w:val="24"/>
        </w:rPr>
        <w:t>Yearout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Dora; Huston, Haley; Fritts-Penniman, Allison; Kramer, Patricia; </w:t>
      </w:r>
      <w:proofErr w:type="spellStart"/>
      <w:r w:rsidRPr="00830D82">
        <w:rPr>
          <w:rFonts w:asciiTheme="minorHAnsi" w:hAnsiTheme="minorHAnsi"/>
          <w:sz w:val="24"/>
          <w:szCs w:val="24"/>
        </w:rPr>
        <w:t>Woltjer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Randy; </w:t>
      </w:r>
      <w:r w:rsidRPr="00830D82">
        <w:rPr>
          <w:rFonts w:asciiTheme="minorHAnsi" w:hAnsiTheme="minorHAnsi"/>
          <w:b/>
          <w:sz w:val="24"/>
          <w:szCs w:val="24"/>
        </w:rPr>
        <w:t>Neltner, Janna</w:t>
      </w:r>
      <w:r w:rsidRPr="00830D82">
        <w:rPr>
          <w:rFonts w:asciiTheme="minorHAnsi" w:hAnsiTheme="minorHAnsi"/>
          <w:sz w:val="24"/>
          <w:szCs w:val="24"/>
        </w:rPr>
        <w:t xml:space="preserve">; Nelson, Peter; Mata, Ignacio; </w:t>
      </w:r>
      <w:proofErr w:type="spellStart"/>
      <w:r w:rsidRPr="00830D82">
        <w:rPr>
          <w:rFonts w:asciiTheme="minorHAnsi" w:hAnsiTheme="minorHAnsi"/>
          <w:sz w:val="24"/>
          <w:szCs w:val="24"/>
        </w:rPr>
        <w:t>Snappinn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Katherine; Edwards, Karen L.; </w:t>
      </w:r>
      <w:proofErr w:type="spellStart"/>
      <w:r w:rsidRPr="00830D82">
        <w:rPr>
          <w:rFonts w:asciiTheme="minorHAnsi" w:hAnsiTheme="minorHAnsi"/>
          <w:sz w:val="24"/>
          <w:szCs w:val="24"/>
        </w:rPr>
        <w:t>Schellendberg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Gerard; </w:t>
      </w:r>
      <w:proofErr w:type="spellStart"/>
      <w:r w:rsidRPr="00830D82">
        <w:rPr>
          <w:rFonts w:asciiTheme="minorHAnsi" w:hAnsiTheme="minorHAnsi"/>
          <w:sz w:val="24"/>
          <w:szCs w:val="24"/>
        </w:rPr>
        <w:t>Montine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, Thomas; </w:t>
      </w:r>
      <w:proofErr w:type="spellStart"/>
      <w:r w:rsidRPr="00830D82">
        <w:rPr>
          <w:rFonts w:asciiTheme="minorHAnsi" w:hAnsiTheme="minorHAnsi"/>
          <w:sz w:val="24"/>
          <w:szCs w:val="24"/>
        </w:rPr>
        <w:t>Zabetian</w:t>
      </w:r>
      <w:proofErr w:type="spellEnd"/>
      <w:r w:rsidRPr="00830D82">
        <w:rPr>
          <w:rFonts w:asciiTheme="minorHAnsi" w:hAnsiTheme="minorHAnsi"/>
          <w:sz w:val="24"/>
          <w:szCs w:val="24"/>
        </w:rPr>
        <w:t>, Cyrus.  “</w:t>
      </w:r>
      <w:r w:rsidR="00011DE2" w:rsidRPr="00830D82">
        <w:rPr>
          <w:rFonts w:asciiTheme="minorHAnsi" w:hAnsiTheme="minorHAnsi"/>
          <w:sz w:val="24"/>
          <w:szCs w:val="24"/>
        </w:rPr>
        <w:t>GBA mutations increase risk for Lewy bo</w:t>
      </w:r>
      <w:r w:rsidR="00011DE2" w:rsidRPr="00830D82">
        <w:rPr>
          <w:rFonts w:asciiTheme="minorHAnsi" w:hAnsiTheme="minorHAnsi" w:cs="Arial"/>
          <w:sz w:val="24"/>
          <w:szCs w:val="24"/>
        </w:rPr>
        <w:t>dy disease with and without Alzheimer’s disease pathology</w:t>
      </w:r>
      <w:r w:rsidRPr="00830D82">
        <w:rPr>
          <w:rFonts w:asciiTheme="minorHAnsi" w:hAnsiTheme="minorHAnsi" w:cs="Arial"/>
          <w:sz w:val="24"/>
          <w:szCs w:val="24"/>
        </w:rPr>
        <w:t xml:space="preserve">.”  </w:t>
      </w:r>
      <w:r w:rsidR="003F5C11" w:rsidRPr="00830D82">
        <w:rPr>
          <w:rStyle w:val="jrnl"/>
          <w:rFonts w:asciiTheme="minorHAnsi" w:hAnsiTheme="minorHAnsi" w:cs="Arial"/>
          <w:sz w:val="24"/>
          <w:szCs w:val="24"/>
          <w:bdr w:val="none" w:sz="0" w:space="0" w:color="auto" w:frame="1"/>
          <w:shd w:val="clear" w:color="auto" w:fill="FFFFFF"/>
        </w:rPr>
        <w:t>Neurology</w:t>
      </w:r>
      <w:r w:rsidR="003F5C11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. 2012 Nov 6;79(19):1944-1950.</w:t>
      </w:r>
      <w:r w:rsidR="003F5C11" w:rsidRPr="00830D82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</w:p>
    <w:p w14:paraId="65D91964" w14:textId="77777777" w:rsidR="00B313E2" w:rsidRPr="00830D82" w:rsidRDefault="00B313E2" w:rsidP="00AB6B5D">
      <w:pPr>
        <w:pStyle w:val="PlainText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</w:rPr>
        <w:t xml:space="preserve">Bachstetter, Adam D;  Norris, Christopher M;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Sompol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Pradoldej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; Wilcock, Donna M; Goulding, Danielle; </w:t>
      </w:r>
      <w:r w:rsidRPr="00830D82">
        <w:rPr>
          <w:rFonts w:asciiTheme="minorHAnsi" w:hAnsiTheme="minorHAnsi" w:cs="Arial"/>
          <w:b/>
          <w:sz w:val="24"/>
          <w:szCs w:val="24"/>
        </w:rPr>
        <w:t>Neltner, Janna H</w:t>
      </w:r>
      <w:r w:rsidRPr="00830D82">
        <w:rPr>
          <w:rFonts w:asciiTheme="minorHAnsi" w:hAnsiTheme="minorHAnsi" w:cs="Arial"/>
          <w:sz w:val="24"/>
          <w:szCs w:val="24"/>
        </w:rPr>
        <w:t xml:space="preserve">; St Clair, Daret; Watterson, D Martin; Van Eldik, Linda J.  “Early stage drug treatment that normalizes proinflammatory cytokine production attenuates synaptic </w:t>
      </w:r>
      <w:r w:rsidRPr="00830D82">
        <w:rPr>
          <w:rFonts w:asciiTheme="minorHAnsi" w:hAnsiTheme="minorHAnsi" w:cs="Arial"/>
          <w:sz w:val="24"/>
          <w:szCs w:val="24"/>
        </w:rPr>
        <w:lastRenderedPageBreak/>
        <w:t xml:space="preserve">dysfunction in a mouse model that exhibits age-dependent progression of Alzheimer's disease-related pathology.” J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Neurosci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, </w:t>
      </w: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2012 Jul 25;32(30):10201-10.</w:t>
      </w:r>
    </w:p>
    <w:p w14:paraId="65D91965" w14:textId="77777777" w:rsidR="00341FE2" w:rsidRPr="00830D82" w:rsidRDefault="006A2020" w:rsidP="00AB6B5D">
      <w:pPr>
        <w:pStyle w:val="PlainText"/>
        <w:numPr>
          <w:ilvl w:val="0"/>
          <w:numId w:val="11"/>
        </w:numPr>
        <w:contextualSpacing/>
        <w:rPr>
          <w:rFonts w:asciiTheme="minorHAnsi" w:hAnsiTheme="minorHAnsi" w:cs="Arial"/>
          <w:sz w:val="24"/>
          <w:szCs w:val="24"/>
        </w:rPr>
      </w:pPr>
      <w:r w:rsidRPr="00830D82">
        <w:rPr>
          <w:rFonts w:asciiTheme="minorHAnsi" w:hAnsiTheme="minorHAnsi" w:cs="Arial"/>
          <w:b/>
          <w:sz w:val="24"/>
          <w:szCs w:val="24"/>
        </w:rPr>
        <w:t>Neltner, Janna</w:t>
      </w:r>
      <w:r w:rsidRPr="00830D82">
        <w:rPr>
          <w:rFonts w:asciiTheme="minorHAnsi" w:hAnsiTheme="minorHAnsi" w:cs="Arial"/>
          <w:sz w:val="24"/>
          <w:szCs w:val="24"/>
        </w:rPr>
        <w:t xml:space="preserve">;  Abner, Erin; Schmitt, Frederick;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Dension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, Stephanie; Anderson, Sonya; Nelson, Peter T. "Digital Pathology and Image Analysis for Robust High-Throughput Quantitative Assessment of Alzheimer Disease Neuropathologic Changes." </w:t>
      </w:r>
      <w:r w:rsidRPr="00830D82">
        <w:rPr>
          <w:rFonts w:asciiTheme="minorHAnsi" w:hAnsiTheme="minorHAnsi" w:cs="Arial"/>
          <w:sz w:val="24"/>
          <w:szCs w:val="24"/>
          <w:u w:val="single"/>
        </w:rPr>
        <w:t xml:space="preserve">J </w:t>
      </w:r>
      <w:proofErr w:type="spellStart"/>
      <w:r w:rsidRPr="00830D82">
        <w:rPr>
          <w:rFonts w:asciiTheme="minorHAnsi" w:hAnsiTheme="minorHAnsi" w:cs="Arial"/>
          <w:sz w:val="24"/>
          <w:szCs w:val="24"/>
          <w:u w:val="single"/>
        </w:rPr>
        <w:t>Neuropathol</w:t>
      </w:r>
      <w:proofErr w:type="spellEnd"/>
      <w:r w:rsidRPr="00830D82">
        <w:rPr>
          <w:rFonts w:asciiTheme="minorHAnsi" w:hAnsiTheme="minorHAnsi" w:cs="Arial"/>
          <w:sz w:val="24"/>
          <w:szCs w:val="24"/>
          <w:u w:val="single"/>
        </w:rPr>
        <w:t xml:space="preserve"> Exp Neurol,</w:t>
      </w:r>
      <w:r w:rsidRPr="00830D82">
        <w:rPr>
          <w:rFonts w:asciiTheme="minorHAnsi" w:hAnsiTheme="minorHAnsi" w:cs="Arial"/>
          <w:sz w:val="24"/>
          <w:szCs w:val="24"/>
        </w:rPr>
        <w:t xml:space="preserve"> </w:t>
      </w: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2012 Dec; 71(12):1075-85.</w:t>
      </w:r>
    </w:p>
    <w:p w14:paraId="65D91966" w14:textId="77777777" w:rsidR="00C92D36" w:rsidRPr="00830D82" w:rsidRDefault="00341FE2" w:rsidP="00AB6B5D">
      <w:pPr>
        <w:pStyle w:val="PlainText"/>
        <w:numPr>
          <w:ilvl w:val="0"/>
          <w:numId w:val="11"/>
        </w:numPr>
        <w:contextualSpacing/>
        <w:rPr>
          <w:rFonts w:asciiTheme="minorHAnsi" w:hAnsiTheme="minorHAnsi" w:cs="Arial"/>
          <w:sz w:val="24"/>
          <w:szCs w:val="24"/>
        </w:rPr>
      </w:pPr>
      <w:proofErr w:type="spellStart"/>
      <w:r w:rsidRPr="00830D82">
        <w:rPr>
          <w:rFonts w:asciiTheme="minorHAnsi" w:hAnsiTheme="minorHAnsi" w:cs="Arial"/>
          <w:sz w:val="24"/>
          <w:szCs w:val="24"/>
        </w:rPr>
        <w:t>Tsuang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D,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Leverenz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JB, Lopez OL, Hamilton RL, Bennett DA, Schneider JA, Buchman AS, Larson EB, Crane PK, Kaye JA, Kramer P,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Woltjer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R,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Trojanowski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JQ, Weintraub D, Chen-Plotkin AS, Irwin DJ, Rick J, Schellenberg GD, Watson GS,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Kukull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W, Nelson PT, Jicha GA, </w:t>
      </w:r>
      <w:r w:rsidRPr="00830D82">
        <w:rPr>
          <w:rFonts w:asciiTheme="minorHAnsi" w:hAnsiTheme="minorHAnsi" w:cs="Arial"/>
          <w:b/>
          <w:sz w:val="24"/>
          <w:szCs w:val="24"/>
        </w:rPr>
        <w:t>Neltner JH</w:t>
      </w:r>
      <w:r w:rsidRPr="00830D8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Galasko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D,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Masliah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E, Quinn JF, Chung KA,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Yearout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D, Mata IF, Wan JY, Edwards KL,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Montine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TJ,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Zabetian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CP. “</w:t>
      </w:r>
      <w:hyperlink r:id="rId10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 xml:space="preserve">APOE ε4 increases risk for dementia in pure </w:t>
        </w:r>
        <w:proofErr w:type="spellStart"/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synucleinopathies</w:t>
        </w:r>
        <w:proofErr w:type="spellEnd"/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.</w:t>
        </w:r>
      </w:hyperlink>
      <w:r w:rsidRPr="00830D82">
        <w:rPr>
          <w:rFonts w:asciiTheme="minorHAnsi" w:hAnsiTheme="minorHAnsi" w:cs="Arial"/>
          <w:sz w:val="24"/>
          <w:szCs w:val="24"/>
        </w:rPr>
        <w:t xml:space="preserve"> </w:t>
      </w:r>
      <w:r w:rsidRPr="00830D82">
        <w:rPr>
          <w:rStyle w:val="jrnl"/>
          <w:rFonts w:asciiTheme="minorHAnsi" w:hAnsiTheme="minorHAnsi" w:cs="Arial"/>
          <w:sz w:val="24"/>
          <w:szCs w:val="24"/>
        </w:rPr>
        <w:t>JAMA Neurol</w:t>
      </w:r>
      <w:r w:rsidRPr="00830D82">
        <w:rPr>
          <w:rFonts w:asciiTheme="minorHAnsi" w:hAnsiTheme="minorHAnsi" w:cs="Arial"/>
          <w:sz w:val="24"/>
          <w:szCs w:val="24"/>
        </w:rPr>
        <w:t xml:space="preserve">. 2013 Feb;70(2):223-8. </w:t>
      </w:r>
    </w:p>
    <w:p w14:paraId="65D91967" w14:textId="77777777" w:rsidR="00341FE2" w:rsidRPr="00830D82" w:rsidRDefault="00387F72" w:rsidP="00AB6B5D">
      <w:pPr>
        <w:pStyle w:val="PlainText"/>
        <w:numPr>
          <w:ilvl w:val="0"/>
          <w:numId w:val="11"/>
        </w:numPr>
        <w:contextualSpacing/>
        <w:rPr>
          <w:rFonts w:asciiTheme="minorHAnsi" w:hAnsiTheme="minorHAnsi" w:cs="Arial"/>
          <w:sz w:val="24"/>
          <w:szCs w:val="24"/>
        </w:rPr>
      </w:pPr>
      <w:r w:rsidRPr="00830D82">
        <w:rPr>
          <w:rFonts w:asciiTheme="minorHAnsi" w:hAnsiTheme="minorHAnsi"/>
          <w:b/>
          <w:sz w:val="24"/>
          <w:szCs w:val="24"/>
        </w:rPr>
        <w:t>Neltner, J</w:t>
      </w:r>
      <w:r w:rsidRPr="00830D82">
        <w:rPr>
          <w:rFonts w:asciiTheme="minorHAnsi" w:hAnsiTheme="minorHAnsi"/>
          <w:sz w:val="24"/>
          <w:szCs w:val="24"/>
        </w:rPr>
        <w:t xml:space="preserve"> and Horbinski, C.  “A 29 year old woman with mental status changes.” Brain </w:t>
      </w:r>
      <w:proofErr w:type="spellStart"/>
      <w:r w:rsidRPr="00830D82">
        <w:rPr>
          <w:rFonts w:asciiTheme="minorHAnsi" w:hAnsiTheme="minorHAnsi"/>
          <w:sz w:val="24"/>
          <w:szCs w:val="24"/>
        </w:rPr>
        <w:t>Pathol</w:t>
      </w:r>
      <w:proofErr w:type="spellEnd"/>
      <w:r w:rsidRPr="00830D82">
        <w:rPr>
          <w:rFonts w:asciiTheme="minorHAnsi" w:hAnsiTheme="minorHAnsi"/>
          <w:sz w:val="24"/>
          <w:szCs w:val="24"/>
        </w:rPr>
        <w:t xml:space="preserve">. </w:t>
      </w: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2013 Jul;23(4):479-82.</w:t>
      </w:r>
      <w:r w:rsidR="008F1E4B" w:rsidRPr="00830D82">
        <w:rPr>
          <w:rFonts w:asciiTheme="minorHAnsi" w:hAnsiTheme="minorHAnsi" w:cs="Arial"/>
          <w:sz w:val="24"/>
          <w:szCs w:val="24"/>
        </w:rPr>
        <w:t xml:space="preserve"> </w:t>
      </w:r>
    </w:p>
    <w:p w14:paraId="65D91968" w14:textId="77777777" w:rsidR="008F1E4B" w:rsidRPr="00830D82" w:rsidRDefault="008F1E4B" w:rsidP="00AB6B5D">
      <w:pPr>
        <w:pStyle w:val="PlainText"/>
        <w:numPr>
          <w:ilvl w:val="0"/>
          <w:numId w:val="11"/>
        </w:numPr>
        <w:contextualSpacing/>
        <w:rPr>
          <w:rFonts w:asciiTheme="minorHAnsi" w:hAnsiTheme="minorHAnsi" w:cs="Arial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</w:rPr>
        <w:t xml:space="preserve">Nelson PT, Smith CD, Abner EL, Wilfred BJ, Wang WX, </w:t>
      </w:r>
      <w:r w:rsidRPr="00830D82">
        <w:rPr>
          <w:rFonts w:asciiTheme="minorHAnsi" w:hAnsiTheme="minorHAnsi" w:cs="Arial"/>
          <w:b/>
          <w:sz w:val="24"/>
          <w:szCs w:val="24"/>
        </w:rPr>
        <w:t>Neltner JH</w:t>
      </w:r>
      <w:r w:rsidRPr="00830D82">
        <w:rPr>
          <w:rFonts w:asciiTheme="minorHAnsi" w:hAnsiTheme="minorHAnsi" w:cs="Arial"/>
          <w:sz w:val="24"/>
          <w:szCs w:val="24"/>
        </w:rPr>
        <w:t xml:space="preserve">, Baker M, Fardo DW, Kryscio RJ,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Scheff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SW, Jicha GA,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Jellinger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KA, Van Eldik LJ, Schmitt FA.  </w:t>
      </w:r>
      <w:hyperlink r:id="rId11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  <w:u w:val="none"/>
          </w:rPr>
          <w:t>“Hippocampal sclerosis of aging, a prevalent and high-morbidity brain disease.</w:t>
        </w:r>
      </w:hyperlink>
      <w:r w:rsidRPr="00830D82">
        <w:rPr>
          <w:rFonts w:asciiTheme="minorHAnsi" w:hAnsiTheme="minorHAnsi" w:cs="Arial"/>
          <w:sz w:val="24"/>
          <w:szCs w:val="24"/>
        </w:rPr>
        <w:t>”</w:t>
      </w:r>
      <w:r w:rsidRPr="00830D82">
        <w:rPr>
          <w:rStyle w:val="jrnl"/>
          <w:rFonts w:asciiTheme="minorHAnsi" w:hAnsiTheme="minorHAnsi" w:cs="Arial"/>
          <w:sz w:val="24"/>
          <w:szCs w:val="24"/>
        </w:rPr>
        <w:t xml:space="preserve"> Acta </w:t>
      </w:r>
      <w:proofErr w:type="spellStart"/>
      <w:r w:rsidRPr="00830D82">
        <w:rPr>
          <w:rStyle w:val="jrnl"/>
          <w:rFonts w:asciiTheme="minorHAnsi" w:hAnsiTheme="minorHAnsi" w:cs="Arial"/>
          <w:sz w:val="24"/>
          <w:szCs w:val="24"/>
        </w:rPr>
        <w:t>Neuropathol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. 2013 Aug;126(2):161-77. </w:t>
      </w:r>
    </w:p>
    <w:p w14:paraId="65D91969" w14:textId="77777777" w:rsidR="004B4446" w:rsidRPr="00830D82" w:rsidRDefault="004B4446" w:rsidP="00AB6B5D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cs="Arial"/>
          <w:sz w:val="24"/>
          <w:szCs w:val="24"/>
        </w:rPr>
      </w:pPr>
      <w:r w:rsidRPr="00830D82">
        <w:rPr>
          <w:rFonts w:cs="Arial"/>
          <w:b/>
          <w:sz w:val="24"/>
          <w:szCs w:val="24"/>
        </w:rPr>
        <w:t>Neltner, Janna</w:t>
      </w:r>
      <w:r w:rsidRPr="00830D82">
        <w:rPr>
          <w:rFonts w:cs="Arial"/>
          <w:sz w:val="24"/>
          <w:szCs w:val="24"/>
        </w:rPr>
        <w:t xml:space="preserve">; Abner, Erin; Baker, S; et. al.  “Arteriolosclerosis that affects multiple brain regions is linked to hippocampal sclerosis of ageing.” </w:t>
      </w:r>
      <w:hyperlink r:id="rId12" w:tooltip="Brain : a journal of neurology." w:history="1">
        <w:r w:rsidRPr="00830D82">
          <w:rPr>
            <w:rStyle w:val="Hyperlink"/>
            <w:rFonts w:cs="Arial"/>
            <w:color w:val="auto"/>
            <w:sz w:val="24"/>
            <w:szCs w:val="24"/>
          </w:rPr>
          <w:t>Brain.</w:t>
        </w:r>
      </w:hyperlink>
      <w:r w:rsidRPr="00830D82">
        <w:rPr>
          <w:rStyle w:val="apple-converted-space"/>
          <w:rFonts w:cs="Arial"/>
          <w:sz w:val="24"/>
          <w:szCs w:val="24"/>
        </w:rPr>
        <w:t> </w:t>
      </w:r>
      <w:r w:rsidRPr="00830D82">
        <w:rPr>
          <w:rFonts w:cs="Arial"/>
          <w:sz w:val="24"/>
          <w:szCs w:val="24"/>
        </w:rPr>
        <w:t>2013 Nov 21. [</w:t>
      </w:r>
      <w:proofErr w:type="spellStart"/>
      <w:r w:rsidRPr="00830D82">
        <w:rPr>
          <w:rFonts w:cs="Arial"/>
          <w:sz w:val="24"/>
          <w:szCs w:val="24"/>
        </w:rPr>
        <w:t>Epub</w:t>
      </w:r>
      <w:proofErr w:type="spellEnd"/>
      <w:r w:rsidRPr="00830D82">
        <w:rPr>
          <w:rFonts w:cs="Arial"/>
          <w:sz w:val="24"/>
          <w:szCs w:val="24"/>
        </w:rPr>
        <w:t xml:space="preserve"> ahead of print]</w:t>
      </w:r>
    </w:p>
    <w:p w14:paraId="65D9196A" w14:textId="77777777" w:rsidR="00464DD6" w:rsidRPr="00830D82" w:rsidRDefault="004B4446" w:rsidP="00AB6B5D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cs="Arial"/>
          <w:sz w:val="24"/>
          <w:szCs w:val="24"/>
        </w:rPr>
      </w:pPr>
      <w:r w:rsidRPr="00830D82">
        <w:rPr>
          <w:rFonts w:cs="Arial"/>
          <w:sz w:val="24"/>
          <w:szCs w:val="24"/>
        </w:rPr>
        <w:t xml:space="preserve">Gilbert, MR, Liu, Y; </w:t>
      </w:r>
      <w:r w:rsidRPr="00830D82">
        <w:rPr>
          <w:rFonts w:cs="Arial"/>
          <w:b/>
          <w:sz w:val="24"/>
          <w:szCs w:val="24"/>
        </w:rPr>
        <w:t>Neltner, J</w:t>
      </w:r>
      <w:r w:rsidRPr="00830D82">
        <w:rPr>
          <w:rFonts w:cs="Arial"/>
          <w:sz w:val="24"/>
          <w:szCs w:val="24"/>
        </w:rPr>
        <w:t xml:space="preserve">, et al. “Autophagy and oxidative stress in gliomas with IDH1 mutations.” </w:t>
      </w:r>
      <w:hyperlink r:id="rId13" w:tooltip="Acta neuropathologica." w:history="1">
        <w:r w:rsidRPr="00830D82">
          <w:rPr>
            <w:rStyle w:val="Hyperlink"/>
            <w:rFonts w:cs="Arial"/>
            <w:color w:val="auto"/>
            <w:sz w:val="24"/>
            <w:szCs w:val="24"/>
          </w:rPr>
          <w:t xml:space="preserve">Acta </w:t>
        </w:r>
        <w:proofErr w:type="spellStart"/>
        <w:r w:rsidRPr="00830D82">
          <w:rPr>
            <w:rStyle w:val="Hyperlink"/>
            <w:rFonts w:cs="Arial"/>
            <w:color w:val="auto"/>
            <w:sz w:val="24"/>
            <w:szCs w:val="24"/>
          </w:rPr>
          <w:t>Neuropathol</w:t>
        </w:r>
        <w:proofErr w:type="spellEnd"/>
        <w:r w:rsidRPr="00830D82">
          <w:rPr>
            <w:rStyle w:val="Hyperlink"/>
            <w:rFonts w:cs="Arial"/>
            <w:color w:val="auto"/>
            <w:sz w:val="24"/>
            <w:szCs w:val="24"/>
          </w:rPr>
          <w:t>.</w:t>
        </w:r>
      </w:hyperlink>
      <w:r w:rsidRPr="00830D82">
        <w:rPr>
          <w:rStyle w:val="apple-converted-space"/>
          <w:rFonts w:cs="Arial"/>
          <w:sz w:val="24"/>
          <w:szCs w:val="24"/>
        </w:rPr>
        <w:t> </w:t>
      </w:r>
      <w:r w:rsidR="00296697" w:rsidRPr="00830D82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February 2014</w:t>
      </w:r>
      <w:r w:rsidR="00296697" w:rsidRPr="00830D82">
        <w:rPr>
          <w:rFonts w:cs="Arial"/>
          <w:sz w:val="24"/>
          <w:szCs w:val="24"/>
          <w:shd w:val="clear" w:color="auto" w:fill="FFFFFF"/>
        </w:rPr>
        <w:t>,</w:t>
      </w:r>
      <w:r w:rsidR="00296697" w:rsidRPr="00830D8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296697" w:rsidRPr="00830D82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Volume 127</w:t>
      </w:r>
      <w:r w:rsidR="00296697" w:rsidRPr="00830D82">
        <w:rPr>
          <w:rFonts w:cs="Arial"/>
          <w:sz w:val="24"/>
          <w:szCs w:val="24"/>
          <w:shd w:val="clear" w:color="auto" w:fill="FFFFFF"/>
        </w:rPr>
        <w:t xml:space="preserve"> (2)</w:t>
      </w:r>
      <w:r w:rsidR="00296697" w:rsidRPr="00830D82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221-233.</w:t>
      </w:r>
    </w:p>
    <w:p w14:paraId="65D9196B" w14:textId="77777777" w:rsidR="008760C9" w:rsidRPr="00830D82" w:rsidRDefault="00CD0EDD" w:rsidP="00AB6B5D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cs="Arial"/>
          <w:sz w:val="24"/>
          <w:szCs w:val="24"/>
        </w:rPr>
      </w:pPr>
      <w:r w:rsidRPr="00830D82">
        <w:rPr>
          <w:rFonts w:cs="Arial"/>
          <w:sz w:val="24"/>
          <w:szCs w:val="24"/>
        </w:rPr>
        <w:t xml:space="preserve">Fiore, LS, </w:t>
      </w:r>
      <w:proofErr w:type="spellStart"/>
      <w:r w:rsidRPr="00830D82">
        <w:rPr>
          <w:rFonts w:cs="Arial"/>
          <w:sz w:val="24"/>
          <w:szCs w:val="24"/>
        </w:rPr>
        <w:t>Ganguly</w:t>
      </w:r>
      <w:proofErr w:type="spellEnd"/>
      <w:r w:rsidRPr="00830D82">
        <w:rPr>
          <w:rFonts w:cs="Arial"/>
          <w:sz w:val="24"/>
          <w:szCs w:val="24"/>
        </w:rPr>
        <w:t xml:space="preserve">, SS, </w:t>
      </w:r>
      <w:proofErr w:type="spellStart"/>
      <w:r w:rsidRPr="00830D82">
        <w:rPr>
          <w:rFonts w:cs="Arial"/>
          <w:sz w:val="24"/>
          <w:szCs w:val="24"/>
        </w:rPr>
        <w:t>Sledziona</w:t>
      </w:r>
      <w:proofErr w:type="spellEnd"/>
      <w:r w:rsidRPr="00830D82">
        <w:rPr>
          <w:rFonts w:cs="Arial"/>
          <w:sz w:val="24"/>
          <w:szCs w:val="24"/>
        </w:rPr>
        <w:t xml:space="preserve">, J, Cibull, ML, Wang C, Richards, DL, </w:t>
      </w:r>
      <w:r w:rsidRPr="00830D82">
        <w:rPr>
          <w:rFonts w:cs="Arial"/>
          <w:b/>
          <w:sz w:val="24"/>
          <w:szCs w:val="24"/>
        </w:rPr>
        <w:t>Neltner, JM</w:t>
      </w:r>
      <w:r w:rsidRPr="00830D82">
        <w:rPr>
          <w:rFonts w:cs="Arial"/>
          <w:sz w:val="24"/>
          <w:szCs w:val="24"/>
        </w:rPr>
        <w:t>, et al.  “c-</w:t>
      </w:r>
      <w:proofErr w:type="spellStart"/>
      <w:r w:rsidRPr="00830D82">
        <w:rPr>
          <w:rFonts w:cs="Arial"/>
          <w:sz w:val="24"/>
          <w:szCs w:val="24"/>
        </w:rPr>
        <w:t>Abl</w:t>
      </w:r>
      <w:proofErr w:type="spellEnd"/>
      <w:r w:rsidRPr="00830D82">
        <w:rPr>
          <w:rFonts w:cs="Arial"/>
          <w:sz w:val="24"/>
          <w:szCs w:val="24"/>
        </w:rPr>
        <w:t xml:space="preserve"> and </w:t>
      </w:r>
      <w:proofErr w:type="spellStart"/>
      <w:r w:rsidRPr="00830D82">
        <w:rPr>
          <w:rFonts w:cs="Arial"/>
          <w:sz w:val="24"/>
          <w:szCs w:val="24"/>
        </w:rPr>
        <w:t>Arg</w:t>
      </w:r>
      <w:proofErr w:type="spellEnd"/>
      <w:r w:rsidRPr="00830D82">
        <w:rPr>
          <w:rFonts w:cs="Arial"/>
          <w:sz w:val="24"/>
          <w:szCs w:val="24"/>
        </w:rPr>
        <w:t xml:space="preserve"> induce cathepsin-mediated lysosomal degradation of the NM23-H1 metastasis suppressor in invasive cancer.</w:t>
      </w:r>
      <w:r w:rsidR="00464DD6" w:rsidRPr="00830D82">
        <w:rPr>
          <w:rFonts w:cs="Arial"/>
          <w:sz w:val="24"/>
          <w:szCs w:val="24"/>
        </w:rPr>
        <w:t xml:space="preserve">” </w:t>
      </w:r>
      <w:r w:rsidR="00C92D36" w:rsidRPr="00830D82">
        <w:rPr>
          <w:rStyle w:val="jrnl"/>
          <w:rFonts w:cs="Arial"/>
          <w:sz w:val="24"/>
          <w:szCs w:val="24"/>
          <w:shd w:val="clear" w:color="auto" w:fill="FFFFFF"/>
        </w:rPr>
        <w:t>Oncogene</w:t>
      </w:r>
      <w:r w:rsidR="00C92D36" w:rsidRPr="00830D82">
        <w:rPr>
          <w:rFonts w:cs="Arial"/>
          <w:sz w:val="24"/>
          <w:szCs w:val="24"/>
          <w:shd w:val="clear" w:color="auto" w:fill="FFFFFF"/>
        </w:rPr>
        <w:t>. 2014 Sep 4;33(36):4508-20.</w:t>
      </w:r>
    </w:p>
    <w:p w14:paraId="65D9196C" w14:textId="77777777" w:rsidR="00C92D36" w:rsidRPr="00830D82" w:rsidRDefault="00FB290E" w:rsidP="00AB6B5D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cs="Arial"/>
          <w:sz w:val="24"/>
          <w:szCs w:val="24"/>
        </w:rPr>
      </w:pPr>
      <w:proofErr w:type="spellStart"/>
      <w:r w:rsidRPr="00830D82">
        <w:rPr>
          <w:rFonts w:cs="Arial"/>
          <w:sz w:val="24"/>
          <w:szCs w:val="24"/>
          <w:shd w:val="clear" w:color="auto" w:fill="FFFFFF"/>
        </w:rPr>
        <w:t>Zaytseva</w:t>
      </w:r>
      <w:proofErr w:type="spellEnd"/>
      <w:r w:rsidRPr="00830D82">
        <w:rPr>
          <w:rFonts w:cs="Arial"/>
          <w:sz w:val="24"/>
          <w:szCs w:val="24"/>
          <w:shd w:val="clear" w:color="auto" w:fill="FFFFFF"/>
        </w:rPr>
        <w:t xml:space="preserve"> YY, Elliott VA, </w:t>
      </w:r>
      <w:proofErr w:type="spellStart"/>
      <w:r w:rsidRPr="00830D82">
        <w:rPr>
          <w:rFonts w:cs="Arial"/>
          <w:sz w:val="24"/>
          <w:szCs w:val="24"/>
          <w:shd w:val="clear" w:color="auto" w:fill="FFFFFF"/>
        </w:rPr>
        <w:t>Rychahou</w:t>
      </w:r>
      <w:proofErr w:type="spellEnd"/>
      <w:r w:rsidRPr="00830D82">
        <w:rPr>
          <w:rFonts w:cs="Arial"/>
          <w:sz w:val="24"/>
          <w:szCs w:val="24"/>
          <w:shd w:val="clear" w:color="auto" w:fill="FFFFFF"/>
        </w:rPr>
        <w:t xml:space="preserve"> P, </w:t>
      </w:r>
      <w:proofErr w:type="spellStart"/>
      <w:r w:rsidRPr="00830D82">
        <w:rPr>
          <w:rFonts w:cs="Arial"/>
          <w:sz w:val="24"/>
          <w:szCs w:val="24"/>
          <w:shd w:val="clear" w:color="auto" w:fill="FFFFFF"/>
        </w:rPr>
        <w:t>Mustain</w:t>
      </w:r>
      <w:proofErr w:type="spellEnd"/>
      <w:r w:rsidRPr="00830D82">
        <w:rPr>
          <w:rFonts w:cs="Arial"/>
          <w:sz w:val="24"/>
          <w:szCs w:val="24"/>
          <w:shd w:val="clear" w:color="auto" w:fill="FFFFFF"/>
        </w:rPr>
        <w:t xml:space="preserve"> WC, Kim JT, Valentino J, Gao T, O'Connor KL,</w:t>
      </w:r>
      <w:r w:rsidRPr="00830D8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830D82">
        <w:rPr>
          <w:rFonts w:cs="Arial"/>
          <w:b/>
          <w:bCs/>
          <w:sz w:val="24"/>
          <w:szCs w:val="24"/>
          <w:shd w:val="clear" w:color="auto" w:fill="FFFFFF"/>
        </w:rPr>
        <w:t>Neltner JM</w:t>
      </w:r>
      <w:r w:rsidRPr="00830D82">
        <w:rPr>
          <w:rFonts w:cs="Arial"/>
          <w:sz w:val="24"/>
          <w:szCs w:val="24"/>
          <w:shd w:val="clear" w:color="auto" w:fill="FFFFFF"/>
        </w:rPr>
        <w:t>, Lee EY, Weiss HL, Evers BM. “</w:t>
      </w:r>
      <w:hyperlink r:id="rId14" w:history="1">
        <w:r w:rsidRPr="00830D82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Cancer cell-associated fatty acid synthase activates endothelial cells and promotes angiogenesis in colorectal cancer.</w:t>
        </w:r>
      </w:hyperlink>
      <w:r w:rsidRPr="00830D82">
        <w:rPr>
          <w:sz w:val="24"/>
          <w:szCs w:val="24"/>
        </w:rPr>
        <w:t>”</w:t>
      </w:r>
      <w:r w:rsidRPr="00830D82">
        <w:rPr>
          <w:rFonts w:cs="Arial"/>
          <w:sz w:val="24"/>
          <w:szCs w:val="24"/>
          <w:shd w:val="clear" w:color="auto" w:fill="FFFFFF"/>
        </w:rPr>
        <w:t xml:space="preserve"> </w:t>
      </w:r>
      <w:r w:rsidR="00C92D36" w:rsidRPr="00830D82">
        <w:rPr>
          <w:rStyle w:val="jrnl"/>
          <w:rFonts w:cs="Arial"/>
          <w:sz w:val="24"/>
          <w:szCs w:val="24"/>
          <w:u w:val="single"/>
          <w:shd w:val="clear" w:color="auto" w:fill="FFFFFF"/>
        </w:rPr>
        <w:t>Carcinogenesis</w:t>
      </w:r>
      <w:r w:rsidR="00C92D36" w:rsidRPr="00830D82">
        <w:rPr>
          <w:rFonts w:cs="Arial"/>
          <w:sz w:val="24"/>
          <w:szCs w:val="24"/>
          <w:shd w:val="clear" w:color="auto" w:fill="FFFFFF"/>
        </w:rPr>
        <w:t>. 2014 Jun;35(6):1341-51.</w:t>
      </w:r>
    </w:p>
    <w:p w14:paraId="65D9196D" w14:textId="77777777" w:rsidR="00FB290E" w:rsidRPr="00830D82" w:rsidRDefault="00FB290E" w:rsidP="00AB6B5D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cs="Arial"/>
          <w:sz w:val="24"/>
          <w:szCs w:val="24"/>
        </w:rPr>
      </w:pPr>
      <w:r w:rsidRPr="00830D82">
        <w:rPr>
          <w:rFonts w:cs="Arial"/>
          <w:sz w:val="24"/>
          <w:szCs w:val="24"/>
        </w:rPr>
        <w:t>Xing F, Su H,</w:t>
      </w:r>
      <w:r w:rsidRPr="00830D82">
        <w:rPr>
          <w:rStyle w:val="apple-converted-space"/>
          <w:rFonts w:cs="Arial"/>
          <w:sz w:val="24"/>
          <w:szCs w:val="24"/>
        </w:rPr>
        <w:t> </w:t>
      </w:r>
      <w:r w:rsidRPr="00830D82">
        <w:rPr>
          <w:rFonts w:cs="Arial"/>
          <w:b/>
          <w:bCs/>
          <w:sz w:val="24"/>
          <w:szCs w:val="24"/>
        </w:rPr>
        <w:t>Neltner J</w:t>
      </w:r>
      <w:r w:rsidRPr="00830D82">
        <w:rPr>
          <w:rFonts w:cs="Arial"/>
          <w:sz w:val="24"/>
          <w:szCs w:val="24"/>
        </w:rPr>
        <w:t>, Yang L. “</w:t>
      </w:r>
      <w:hyperlink r:id="rId15" w:history="1">
        <w:r w:rsidRPr="00830D82">
          <w:rPr>
            <w:rStyle w:val="Hyperlink"/>
            <w:rFonts w:cs="Arial"/>
            <w:color w:val="auto"/>
            <w:sz w:val="24"/>
            <w:szCs w:val="24"/>
            <w:u w:val="none"/>
          </w:rPr>
          <w:t>Automatic ki-67 counting using robust cell detection and online dictionary learning.</w:t>
        </w:r>
      </w:hyperlink>
      <w:r w:rsidRPr="00830D82">
        <w:rPr>
          <w:rFonts w:cs="Arial"/>
          <w:sz w:val="24"/>
          <w:szCs w:val="24"/>
        </w:rPr>
        <w:t xml:space="preserve">” </w:t>
      </w:r>
      <w:r w:rsidRPr="00830D82">
        <w:rPr>
          <w:rStyle w:val="jrnl"/>
          <w:rFonts w:cs="Arial"/>
          <w:sz w:val="24"/>
          <w:szCs w:val="24"/>
          <w:u w:val="single"/>
        </w:rPr>
        <w:t>IEEE Trans Biomed Eng</w:t>
      </w:r>
      <w:r w:rsidRPr="00830D82">
        <w:rPr>
          <w:rFonts w:cs="Arial"/>
          <w:sz w:val="24"/>
          <w:szCs w:val="24"/>
        </w:rPr>
        <w:t xml:space="preserve">. 2014 Mar;61(3):859-70. </w:t>
      </w:r>
    </w:p>
    <w:p w14:paraId="65D9196E" w14:textId="77777777" w:rsidR="00FB290E" w:rsidRPr="00830D82" w:rsidRDefault="00FB290E" w:rsidP="00AB6B5D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cs="Arial"/>
          <w:sz w:val="24"/>
          <w:szCs w:val="24"/>
        </w:rPr>
      </w:pPr>
      <w:r w:rsidRPr="00830D82">
        <w:rPr>
          <w:rFonts w:cs="Arial"/>
          <w:sz w:val="24"/>
          <w:szCs w:val="24"/>
        </w:rPr>
        <w:t xml:space="preserve">Wang WX, Danaher RJ, Miller CS, Berger JR, Nubia VG, Wilfred BS, </w:t>
      </w:r>
      <w:r w:rsidRPr="00830D82">
        <w:rPr>
          <w:rFonts w:cs="Arial"/>
          <w:b/>
          <w:sz w:val="24"/>
          <w:szCs w:val="24"/>
        </w:rPr>
        <w:t>Neltner JH</w:t>
      </w:r>
      <w:r w:rsidRPr="00830D82">
        <w:rPr>
          <w:rFonts w:cs="Arial"/>
          <w:sz w:val="24"/>
          <w:szCs w:val="24"/>
        </w:rPr>
        <w:t>, Norris CM, Nelson PT.  “</w:t>
      </w:r>
      <w:hyperlink r:id="rId16" w:history="1">
        <w:r w:rsidRPr="00830D82">
          <w:rPr>
            <w:rStyle w:val="Hyperlink"/>
            <w:rFonts w:cs="Arial"/>
            <w:color w:val="auto"/>
            <w:sz w:val="24"/>
            <w:szCs w:val="24"/>
            <w:u w:val="none"/>
          </w:rPr>
          <w:t>Expression of miR-15/107 family microRNAs in human tissues and cultured rat brain cells.</w:t>
        </w:r>
      </w:hyperlink>
      <w:r w:rsidRPr="00830D82">
        <w:rPr>
          <w:rFonts w:cs="Arial"/>
          <w:sz w:val="24"/>
          <w:szCs w:val="24"/>
        </w:rPr>
        <w:t xml:space="preserve">”  </w:t>
      </w:r>
      <w:r w:rsidRPr="00830D82">
        <w:rPr>
          <w:rStyle w:val="jrnl"/>
          <w:rFonts w:cs="Arial"/>
          <w:sz w:val="24"/>
          <w:szCs w:val="24"/>
          <w:u w:val="single"/>
        </w:rPr>
        <w:t>Genomics Proteomics Bioinformatics</w:t>
      </w:r>
      <w:r w:rsidRPr="00830D82">
        <w:rPr>
          <w:rFonts w:cs="Arial"/>
          <w:sz w:val="24"/>
          <w:szCs w:val="24"/>
        </w:rPr>
        <w:t xml:space="preserve">. 2014 Feb;12(1):19-30. </w:t>
      </w:r>
    </w:p>
    <w:p w14:paraId="65D9196F" w14:textId="77777777" w:rsidR="005D0204" w:rsidRPr="00830D82" w:rsidRDefault="00FB290E" w:rsidP="00AB6B5D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cs="Arial"/>
          <w:sz w:val="24"/>
          <w:szCs w:val="24"/>
        </w:rPr>
      </w:pPr>
      <w:r w:rsidRPr="00830D82">
        <w:rPr>
          <w:rFonts w:cs="Arial"/>
          <w:sz w:val="24"/>
          <w:szCs w:val="24"/>
        </w:rPr>
        <w:t>Scheff SW, Neltner JH, Nelson PT. “</w:t>
      </w:r>
      <w:hyperlink r:id="rId17" w:history="1">
        <w:r w:rsidRPr="00830D82">
          <w:rPr>
            <w:rStyle w:val="Hyperlink"/>
            <w:rFonts w:cs="Arial"/>
            <w:color w:val="auto"/>
            <w:sz w:val="24"/>
            <w:szCs w:val="24"/>
            <w:u w:val="none"/>
          </w:rPr>
          <w:t>Is synaptic loss a unique hallmark of Alzheimer's disease?</w:t>
        </w:r>
      </w:hyperlink>
      <w:r w:rsidRPr="00830D82">
        <w:rPr>
          <w:rFonts w:cs="Arial"/>
          <w:sz w:val="24"/>
          <w:szCs w:val="24"/>
        </w:rPr>
        <w:t xml:space="preserve">”  </w:t>
      </w:r>
      <w:proofErr w:type="spellStart"/>
      <w:r w:rsidRPr="00830D82">
        <w:rPr>
          <w:rStyle w:val="jrnl"/>
          <w:rFonts w:cs="Arial"/>
          <w:sz w:val="24"/>
          <w:szCs w:val="24"/>
          <w:u w:val="single"/>
        </w:rPr>
        <w:t>Biochem</w:t>
      </w:r>
      <w:proofErr w:type="spellEnd"/>
      <w:r w:rsidRPr="00830D82">
        <w:rPr>
          <w:rStyle w:val="jrnl"/>
          <w:rFonts w:cs="Arial"/>
          <w:sz w:val="24"/>
          <w:szCs w:val="24"/>
          <w:u w:val="single"/>
        </w:rPr>
        <w:t xml:space="preserve"> </w:t>
      </w:r>
      <w:proofErr w:type="spellStart"/>
      <w:r w:rsidRPr="00830D82">
        <w:rPr>
          <w:rStyle w:val="jrnl"/>
          <w:rFonts w:cs="Arial"/>
          <w:sz w:val="24"/>
          <w:szCs w:val="24"/>
          <w:u w:val="single"/>
        </w:rPr>
        <w:t>Pharmacol</w:t>
      </w:r>
      <w:proofErr w:type="spellEnd"/>
      <w:r w:rsidRPr="00830D82">
        <w:rPr>
          <w:rFonts w:cs="Arial"/>
          <w:sz w:val="24"/>
          <w:szCs w:val="24"/>
        </w:rPr>
        <w:t xml:space="preserve">. 2014 Apr 15;88(4):517-528. </w:t>
      </w:r>
    </w:p>
    <w:p w14:paraId="65D91970" w14:textId="77777777" w:rsidR="005D0204" w:rsidRPr="00830D82" w:rsidRDefault="005D0204" w:rsidP="00AB6B5D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cs="Arial"/>
          <w:sz w:val="24"/>
          <w:szCs w:val="24"/>
        </w:rPr>
      </w:pPr>
      <w:r w:rsidRPr="00830D82">
        <w:rPr>
          <w:rFonts w:cs="Arial"/>
          <w:sz w:val="24"/>
          <w:szCs w:val="24"/>
        </w:rPr>
        <w:t>Nelson PT, Estus S, Abner EL, Parikh I, Malik M,</w:t>
      </w:r>
      <w:r w:rsidRPr="00830D82">
        <w:rPr>
          <w:rStyle w:val="apple-converted-space"/>
          <w:rFonts w:cs="Arial"/>
          <w:sz w:val="24"/>
          <w:szCs w:val="24"/>
        </w:rPr>
        <w:t> </w:t>
      </w:r>
      <w:r w:rsidRPr="00830D82">
        <w:rPr>
          <w:rFonts w:cs="Arial"/>
          <w:b/>
          <w:bCs/>
          <w:sz w:val="24"/>
          <w:szCs w:val="24"/>
        </w:rPr>
        <w:t>Neltner JH</w:t>
      </w:r>
      <w:r w:rsidRPr="00830D82">
        <w:rPr>
          <w:rFonts w:cs="Arial"/>
          <w:sz w:val="24"/>
          <w:szCs w:val="24"/>
        </w:rPr>
        <w:t>, et al.  “</w:t>
      </w:r>
      <w:hyperlink r:id="rId18" w:history="1">
        <w:r w:rsidRPr="00830D82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ABCC9 gene polymorphism is associated with hippocampal sclerosis of aging pathology</w:t>
        </w:r>
      </w:hyperlink>
      <w:r w:rsidRPr="00830D82">
        <w:rPr>
          <w:sz w:val="24"/>
          <w:szCs w:val="24"/>
        </w:rPr>
        <w:t xml:space="preserve">.”  </w:t>
      </w:r>
      <w:r w:rsidRPr="00830D82">
        <w:rPr>
          <w:rStyle w:val="jrnl"/>
          <w:rFonts w:cs="Arial"/>
          <w:sz w:val="24"/>
          <w:szCs w:val="24"/>
          <w:u w:val="single"/>
        </w:rPr>
        <w:t xml:space="preserve">Acta </w:t>
      </w:r>
      <w:proofErr w:type="spellStart"/>
      <w:r w:rsidRPr="00830D82">
        <w:rPr>
          <w:rStyle w:val="jrnl"/>
          <w:rFonts w:cs="Arial"/>
          <w:sz w:val="24"/>
          <w:szCs w:val="24"/>
          <w:u w:val="single"/>
        </w:rPr>
        <w:t>Neuropathol</w:t>
      </w:r>
      <w:proofErr w:type="spellEnd"/>
      <w:r w:rsidRPr="00830D82">
        <w:rPr>
          <w:rFonts w:cs="Arial"/>
          <w:sz w:val="24"/>
          <w:szCs w:val="24"/>
        </w:rPr>
        <w:t xml:space="preserve">. 2014 Jun;127(6):825-43. </w:t>
      </w:r>
    </w:p>
    <w:p w14:paraId="65D91971" w14:textId="77777777" w:rsidR="00405298" w:rsidRPr="00830D82" w:rsidRDefault="005D0204" w:rsidP="00AB6B5D">
      <w:pPr>
        <w:pStyle w:val="desc"/>
        <w:numPr>
          <w:ilvl w:val="0"/>
          <w:numId w:val="11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  <w:r w:rsidRPr="00830D82">
        <w:rPr>
          <w:rFonts w:asciiTheme="minorHAnsi" w:hAnsiTheme="minorHAnsi" w:cs="Arial"/>
        </w:rPr>
        <w:t xml:space="preserve">Hale JS, </w:t>
      </w:r>
      <w:proofErr w:type="spellStart"/>
      <w:r w:rsidRPr="00830D82">
        <w:rPr>
          <w:rFonts w:asciiTheme="minorHAnsi" w:hAnsiTheme="minorHAnsi" w:cs="Arial"/>
        </w:rPr>
        <w:t>Otvos</w:t>
      </w:r>
      <w:proofErr w:type="spellEnd"/>
      <w:r w:rsidRPr="00830D82">
        <w:rPr>
          <w:rFonts w:asciiTheme="minorHAnsi" w:hAnsiTheme="minorHAnsi" w:cs="Arial"/>
        </w:rPr>
        <w:t xml:space="preserve"> B, </w:t>
      </w:r>
      <w:proofErr w:type="spellStart"/>
      <w:r w:rsidRPr="00830D82">
        <w:rPr>
          <w:rFonts w:asciiTheme="minorHAnsi" w:hAnsiTheme="minorHAnsi" w:cs="Arial"/>
        </w:rPr>
        <w:t>Sinyuk</w:t>
      </w:r>
      <w:proofErr w:type="spellEnd"/>
      <w:r w:rsidRPr="00830D82">
        <w:rPr>
          <w:rFonts w:asciiTheme="minorHAnsi" w:hAnsiTheme="minorHAnsi" w:cs="Arial"/>
        </w:rPr>
        <w:t xml:space="preserve"> M, Alvarado AG, </w:t>
      </w:r>
      <w:proofErr w:type="spellStart"/>
      <w:r w:rsidRPr="00830D82">
        <w:rPr>
          <w:rFonts w:asciiTheme="minorHAnsi" w:hAnsiTheme="minorHAnsi" w:cs="Arial"/>
        </w:rPr>
        <w:t>Hitomi</w:t>
      </w:r>
      <w:proofErr w:type="spellEnd"/>
      <w:r w:rsidRPr="00830D82">
        <w:rPr>
          <w:rFonts w:asciiTheme="minorHAnsi" w:hAnsiTheme="minorHAnsi" w:cs="Arial"/>
        </w:rPr>
        <w:t xml:space="preserve"> M, Stoltz K, Wu Q, </w:t>
      </w:r>
      <w:proofErr w:type="spellStart"/>
      <w:r w:rsidRPr="00830D82">
        <w:rPr>
          <w:rFonts w:asciiTheme="minorHAnsi" w:hAnsiTheme="minorHAnsi" w:cs="Arial"/>
        </w:rPr>
        <w:t>Flavahan</w:t>
      </w:r>
      <w:proofErr w:type="spellEnd"/>
      <w:r w:rsidRPr="00830D82">
        <w:rPr>
          <w:rFonts w:asciiTheme="minorHAnsi" w:hAnsiTheme="minorHAnsi" w:cs="Arial"/>
        </w:rPr>
        <w:t xml:space="preserve"> W, Levison B, Johansen ML, Schmitt D,</w:t>
      </w:r>
      <w:r w:rsidRPr="00830D82">
        <w:rPr>
          <w:rStyle w:val="apple-converted-space"/>
          <w:rFonts w:asciiTheme="minorHAnsi" w:hAnsiTheme="minorHAnsi" w:cs="Arial"/>
        </w:rPr>
        <w:t> </w:t>
      </w:r>
      <w:r w:rsidRPr="00830D82">
        <w:rPr>
          <w:rFonts w:asciiTheme="minorHAnsi" w:hAnsiTheme="minorHAnsi" w:cs="Arial"/>
          <w:b/>
          <w:bCs/>
        </w:rPr>
        <w:t>Neltner JM</w:t>
      </w:r>
      <w:r w:rsidRPr="00830D82">
        <w:rPr>
          <w:rFonts w:asciiTheme="minorHAnsi" w:hAnsiTheme="minorHAnsi" w:cs="Arial"/>
        </w:rPr>
        <w:t>, et al. “Cancer stem cell-specific scavenger receptor 36 drives glioblastoma progression.”</w:t>
      </w:r>
      <w:r w:rsidRPr="00830D82">
        <w:rPr>
          <w:rStyle w:val="jrnl"/>
          <w:rFonts w:asciiTheme="minorHAnsi" w:hAnsiTheme="minorHAnsi" w:cs="Arial"/>
        </w:rPr>
        <w:t xml:space="preserve">  </w:t>
      </w:r>
      <w:r w:rsidRPr="00830D82">
        <w:rPr>
          <w:rStyle w:val="jrnl"/>
          <w:rFonts w:asciiTheme="minorHAnsi" w:hAnsiTheme="minorHAnsi" w:cs="Arial"/>
          <w:u w:val="single"/>
        </w:rPr>
        <w:t>Stem Cells</w:t>
      </w:r>
      <w:r w:rsidRPr="00830D82">
        <w:rPr>
          <w:rFonts w:asciiTheme="minorHAnsi" w:hAnsiTheme="minorHAnsi" w:cs="Arial"/>
        </w:rPr>
        <w:t xml:space="preserve">. 2014 Jul;32(7):1746-58. </w:t>
      </w:r>
    </w:p>
    <w:p w14:paraId="65D91972" w14:textId="77777777" w:rsidR="005D0204" w:rsidRPr="00830D82" w:rsidRDefault="00405298" w:rsidP="00AB6B5D">
      <w:pPr>
        <w:pStyle w:val="desc"/>
        <w:numPr>
          <w:ilvl w:val="0"/>
          <w:numId w:val="11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  <w:proofErr w:type="spellStart"/>
      <w:r w:rsidRPr="00830D82">
        <w:rPr>
          <w:rFonts w:asciiTheme="minorHAnsi" w:hAnsiTheme="minorHAnsi" w:cs="Arial"/>
        </w:rPr>
        <w:t>Crary</w:t>
      </w:r>
      <w:proofErr w:type="spellEnd"/>
      <w:r w:rsidRPr="00830D82">
        <w:rPr>
          <w:rFonts w:asciiTheme="minorHAnsi" w:hAnsiTheme="minorHAnsi" w:cs="Arial"/>
        </w:rPr>
        <w:t xml:space="preserve"> JF, </w:t>
      </w:r>
      <w:proofErr w:type="spellStart"/>
      <w:r w:rsidRPr="00830D82">
        <w:rPr>
          <w:rFonts w:asciiTheme="minorHAnsi" w:hAnsiTheme="minorHAnsi" w:cs="Arial"/>
        </w:rPr>
        <w:t>Trojanowski</w:t>
      </w:r>
      <w:proofErr w:type="spellEnd"/>
      <w:r w:rsidRPr="00830D82">
        <w:rPr>
          <w:rFonts w:asciiTheme="minorHAnsi" w:hAnsiTheme="minorHAnsi" w:cs="Arial"/>
        </w:rPr>
        <w:t xml:space="preserve"> JQ, Schneider JA, </w:t>
      </w:r>
      <w:proofErr w:type="spellStart"/>
      <w:r w:rsidRPr="00830D82">
        <w:rPr>
          <w:rFonts w:asciiTheme="minorHAnsi" w:hAnsiTheme="minorHAnsi" w:cs="Arial"/>
        </w:rPr>
        <w:t>Abisambra</w:t>
      </w:r>
      <w:proofErr w:type="spellEnd"/>
      <w:r w:rsidRPr="00830D82">
        <w:rPr>
          <w:rFonts w:asciiTheme="minorHAnsi" w:hAnsiTheme="minorHAnsi" w:cs="Arial"/>
        </w:rPr>
        <w:t xml:space="preserve"> JF, Abner EL, </w:t>
      </w:r>
      <w:proofErr w:type="spellStart"/>
      <w:r w:rsidRPr="00830D82">
        <w:rPr>
          <w:rFonts w:asciiTheme="minorHAnsi" w:hAnsiTheme="minorHAnsi" w:cs="Arial"/>
        </w:rPr>
        <w:t>Alafuzoff</w:t>
      </w:r>
      <w:proofErr w:type="spellEnd"/>
      <w:r w:rsidRPr="00830D82">
        <w:rPr>
          <w:rFonts w:asciiTheme="minorHAnsi" w:hAnsiTheme="minorHAnsi" w:cs="Arial"/>
        </w:rPr>
        <w:t xml:space="preserve"> I, Arnold SE, Attems J, Beach TG, </w:t>
      </w:r>
      <w:proofErr w:type="spellStart"/>
      <w:r w:rsidRPr="00830D82">
        <w:rPr>
          <w:rFonts w:asciiTheme="minorHAnsi" w:hAnsiTheme="minorHAnsi" w:cs="Arial"/>
        </w:rPr>
        <w:t>Bigio</w:t>
      </w:r>
      <w:proofErr w:type="spellEnd"/>
      <w:r w:rsidRPr="00830D82">
        <w:rPr>
          <w:rFonts w:asciiTheme="minorHAnsi" w:hAnsiTheme="minorHAnsi" w:cs="Arial"/>
        </w:rPr>
        <w:t xml:space="preserve"> EH, Cairns NJ, Dickson DW, Gearing M, Grinberg LT, Hof PR, Hyman BT, </w:t>
      </w:r>
      <w:proofErr w:type="spellStart"/>
      <w:r w:rsidRPr="00830D82">
        <w:rPr>
          <w:rFonts w:asciiTheme="minorHAnsi" w:hAnsiTheme="minorHAnsi" w:cs="Arial"/>
        </w:rPr>
        <w:t>Jellinger</w:t>
      </w:r>
      <w:proofErr w:type="spellEnd"/>
      <w:r w:rsidRPr="00830D82">
        <w:rPr>
          <w:rFonts w:asciiTheme="minorHAnsi" w:hAnsiTheme="minorHAnsi" w:cs="Arial"/>
        </w:rPr>
        <w:t xml:space="preserve"> K, Jicha GA, Kovacs GG, </w:t>
      </w:r>
      <w:proofErr w:type="spellStart"/>
      <w:r w:rsidRPr="00830D82">
        <w:rPr>
          <w:rFonts w:asciiTheme="minorHAnsi" w:hAnsiTheme="minorHAnsi" w:cs="Arial"/>
        </w:rPr>
        <w:t>Knopman</w:t>
      </w:r>
      <w:proofErr w:type="spellEnd"/>
      <w:r w:rsidRPr="00830D82">
        <w:rPr>
          <w:rFonts w:asciiTheme="minorHAnsi" w:hAnsiTheme="minorHAnsi" w:cs="Arial"/>
        </w:rPr>
        <w:t xml:space="preserve"> DS, </w:t>
      </w:r>
      <w:proofErr w:type="spellStart"/>
      <w:r w:rsidRPr="00830D82">
        <w:rPr>
          <w:rFonts w:asciiTheme="minorHAnsi" w:hAnsiTheme="minorHAnsi" w:cs="Arial"/>
        </w:rPr>
        <w:t>Kofler</w:t>
      </w:r>
      <w:proofErr w:type="spellEnd"/>
      <w:r w:rsidRPr="00830D82">
        <w:rPr>
          <w:rFonts w:asciiTheme="minorHAnsi" w:hAnsiTheme="minorHAnsi" w:cs="Arial"/>
        </w:rPr>
        <w:t xml:space="preserve"> J, </w:t>
      </w:r>
      <w:proofErr w:type="spellStart"/>
      <w:r w:rsidRPr="00830D82">
        <w:rPr>
          <w:rFonts w:asciiTheme="minorHAnsi" w:hAnsiTheme="minorHAnsi" w:cs="Arial"/>
        </w:rPr>
        <w:t>Kukull</w:t>
      </w:r>
      <w:proofErr w:type="spellEnd"/>
      <w:r w:rsidRPr="00830D82">
        <w:rPr>
          <w:rFonts w:asciiTheme="minorHAnsi" w:hAnsiTheme="minorHAnsi" w:cs="Arial"/>
        </w:rPr>
        <w:t xml:space="preserve"> WA, Mackenzie IR, </w:t>
      </w:r>
      <w:proofErr w:type="spellStart"/>
      <w:r w:rsidRPr="00830D82">
        <w:rPr>
          <w:rFonts w:asciiTheme="minorHAnsi" w:hAnsiTheme="minorHAnsi" w:cs="Arial"/>
        </w:rPr>
        <w:t>Masliah</w:t>
      </w:r>
      <w:proofErr w:type="spellEnd"/>
      <w:r w:rsidRPr="00830D82">
        <w:rPr>
          <w:rFonts w:asciiTheme="minorHAnsi" w:hAnsiTheme="minorHAnsi" w:cs="Arial"/>
        </w:rPr>
        <w:t xml:space="preserve"> E, McKee A, </w:t>
      </w:r>
      <w:proofErr w:type="spellStart"/>
      <w:r w:rsidRPr="00830D82">
        <w:rPr>
          <w:rFonts w:asciiTheme="minorHAnsi" w:hAnsiTheme="minorHAnsi" w:cs="Arial"/>
        </w:rPr>
        <w:t>Montine</w:t>
      </w:r>
      <w:proofErr w:type="spellEnd"/>
      <w:r w:rsidRPr="00830D82">
        <w:rPr>
          <w:rFonts w:asciiTheme="minorHAnsi" w:hAnsiTheme="minorHAnsi" w:cs="Arial"/>
        </w:rPr>
        <w:t xml:space="preserve"> TJ, Murray ME, </w:t>
      </w:r>
      <w:r w:rsidRPr="00830D82">
        <w:rPr>
          <w:rFonts w:asciiTheme="minorHAnsi" w:hAnsiTheme="minorHAnsi" w:cs="Arial"/>
          <w:b/>
        </w:rPr>
        <w:t>Neltner JH</w:t>
      </w:r>
      <w:r w:rsidRPr="00830D82">
        <w:rPr>
          <w:rFonts w:asciiTheme="minorHAnsi" w:hAnsiTheme="minorHAnsi" w:cs="Arial"/>
        </w:rPr>
        <w:t>, et. al. “</w:t>
      </w:r>
      <w:hyperlink r:id="rId19" w:history="1">
        <w:r w:rsidRPr="00830D82">
          <w:rPr>
            <w:rStyle w:val="Hyperlink"/>
            <w:rFonts w:asciiTheme="minorHAnsi" w:hAnsiTheme="minorHAnsi" w:cs="Arial"/>
            <w:color w:val="auto"/>
          </w:rPr>
          <w:t>Primary age-related tauopathy (PART): a common pathology associated with human aging.</w:t>
        </w:r>
      </w:hyperlink>
      <w:r w:rsidRPr="00830D82">
        <w:rPr>
          <w:rFonts w:asciiTheme="minorHAnsi" w:hAnsiTheme="minorHAnsi" w:cs="Arial"/>
        </w:rPr>
        <w:t xml:space="preserve"> </w:t>
      </w:r>
      <w:r w:rsidRPr="00830D82">
        <w:rPr>
          <w:rStyle w:val="jrnl"/>
          <w:rFonts w:asciiTheme="minorHAnsi" w:hAnsiTheme="minorHAnsi" w:cs="Arial"/>
        </w:rPr>
        <w:t xml:space="preserve">Acta </w:t>
      </w:r>
      <w:proofErr w:type="spellStart"/>
      <w:r w:rsidRPr="00830D82">
        <w:rPr>
          <w:rStyle w:val="jrnl"/>
          <w:rFonts w:asciiTheme="minorHAnsi" w:hAnsiTheme="minorHAnsi" w:cs="Arial"/>
        </w:rPr>
        <w:t>Neuropathol</w:t>
      </w:r>
      <w:proofErr w:type="spellEnd"/>
      <w:r w:rsidRPr="00830D82">
        <w:rPr>
          <w:rFonts w:asciiTheme="minorHAnsi" w:hAnsiTheme="minorHAnsi" w:cs="Arial"/>
        </w:rPr>
        <w:t xml:space="preserve">. 2014 Dec;128(6):755-66. </w:t>
      </w:r>
    </w:p>
    <w:p w14:paraId="65D91973" w14:textId="77777777" w:rsidR="006947AE" w:rsidRPr="00830D82" w:rsidRDefault="006947AE" w:rsidP="00AB6B5D">
      <w:pPr>
        <w:pStyle w:val="desc"/>
        <w:numPr>
          <w:ilvl w:val="0"/>
          <w:numId w:val="11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  <w:r w:rsidRPr="00830D82">
        <w:rPr>
          <w:rFonts w:asciiTheme="minorHAnsi" w:hAnsiTheme="minorHAnsi" w:cs="Arial"/>
          <w:shd w:val="clear" w:color="auto" w:fill="FFFFFF"/>
        </w:rPr>
        <w:lastRenderedPageBreak/>
        <w:t>Attems J, Neltner JH, Nelson PT.</w:t>
      </w:r>
      <w:r w:rsidRPr="00830D82">
        <w:rPr>
          <w:rFonts w:asciiTheme="minorHAnsi" w:hAnsiTheme="minorHAnsi"/>
        </w:rPr>
        <w:t xml:space="preserve"> </w:t>
      </w:r>
      <w:hyperlink r:id="rId20" w:history="1">
        <w:r w:rsidRPr="00830D82">
          <w:rPr>
            <w:rStyle w:val="Hyperlink"/>
            <w:rFonts w:asciiTheme="minorHAnsi" w:hAnsiTheme="minorHAnsi" w:cs="Arial"/>
            <w:color w:val="auto"/>
            <w:shd w:val="clear" w:color="auto" w:fill="FFFFFF"/>
          </w:rPr>
          <w:t>Quantitative neuropathological assessment to investigate cerebral multi-morbidity.</w:t>
        </w:r>
      </w:hyperlink>
      <w:r w:rsidRPr="00830D82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830D82">
        <w:rPr>
          <w:rStyle w:val="jrnl"/>
          <w:rFonts w:asciiTheme="minorHAnsi" w:hAnsiTheme="minorHAnsi" w:cs="Arial"/>
          <w:shd w:val="clear" w:color="auto" w:fill="FFFFFF"/>
        </w:rPr>
        <w:t>Alzheimers</w:t>
      </w:r>
      <w:proofErr w:type="spellEnd"/>
      <w:r w:rsidRPr="00830D82">
        <w:rPr>
          <w:rStyle w:val="jrnl"/>
          <w:rFonts w:asciiTheme="minorHAnsi" w:hAnsiTheme="minorHAnsi" w:cs="Arial"/>
          <w:shd w:val="clear" w:color="auto" w:fill="FFFFFF"/>
        </w:rPr>
        <w:t xml:space="preserve"> Res </w:t>
      </w:r>
      <w:proofErr w:type="spellStart"/>
      <w:r w:rsidRPr="00830D82">
        <w:rPr>
          <w:rStyle w:val="jrnl"/>
          <w:rFonts w:asciiTheme="minorHAnsi" w:hAnsiTheme="minorHAnsi" w:cs="Arial"/>
          <w:shd w:val="clear" w:color="auto" w:fill="FFFFFF"/>
        </w:rPr>
        <w:t>Ther</w:t>
      </w:r>
      <w:proofErr w:type="spellEnd"/>
      <w:r w:rsidRPr="00830D82">
        <w:rPr>
          <w:rFonts w:asciiTheme="minorHAnsi" w:hAnsiTheme="minorHAnsi" w:cs="Arial"/>
          <w:shd w:val="clear" w:color="auto" w:fill="FFFFFF"/>
        </w:rPr>
        <w:t xml:space="preserve">. 2014 Nov 28;6(9):85. </w:t>
      </w:r>
      <w:proofErr w:type="spellStart"/>
      <w:r w:rsidRPr="00830D82">
        <w:rPr>
          <w:rFonts w:asciiTheme="minorHAnsi" w:hAnsiTheme="minorHAnsi" w:cs="Arial"/>
          <w:shd w:val="clear" w:color="auto" w:fill="FFFFFF"/>
        </w:rPr>
        <w:t>eCollection</w:t>
      </w:r>
      <w:proofErr w:type="spellEnd"/>
      <w:r w:rsidRPr="00830D82">
        <w:rPr>
          <w:rFonts w:asciiTheme="minorHAnsi" w:hAnsiTheme="minorHAnsi" w:cs="Arial"/>
          <w:shd w:val="clear" w:color="auto" w:fill="FFFFFF"/>
        </w:rPr>
        <w:t xml:space="preserve"> 2014.</w:t>
      </w:r>
    </w:p>
    <w:p w14:paraId="65D91974" w14:textId="77777777" w:rsidR="009F3544" w:rsidRPr="00830D82" w:rsidRDefault="009F3544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</w:rPr>
        <w:t>Berger JR,</w:t>
      </w:r>
      <w:r w:rsidRPr="00830D82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Pr="00830D82">
        <w:rPr>
          <w:rFonts w:asciiTheme="minorHAnsi" w:hAnsiTheme="minorHAnsi" w:cs="Arial"/>
          <w:b/>
          <w:bCs/>
          <w:sz w:val="24"/>
          <w:szCs w:val="24"/>
        </w:rPr>
        <w:t>Neltner J</w:t>
      </w:r>
      <w:r w:rsidRPr="00830D82">
        <w:rPr>
          <w:rFonts w:asciiTheme="minorHAnsi" w:hAnsiTheme="minorHAnsi" w:cs="Arial"/>
          <w:sz w:val="24"/>
          <w:szCs w:val="24"/>
        </w:rPr>
        <w:t xml:space="preserve">, Smith C,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Cambi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F. “</w:t>
      </w:r>
      <w:hyperlink r:id="rId21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  <w:u w:val="none"/>
            <w:shd w:val="clear" w:color="auto" w:fill="FFFFFF"/>
          </w:rPr>
          <w:t>Posterior reversible encephalopathy syndrome masquerading as progressive multifocal leukoencephalopathy in rituximab treated neuromyelitis optica.</w:t>
        </w:r>
      </w:hyperlink>
      <w:r w:rsidRPr="00830D8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30D82">
        <w:rPr>
          <w:rStyle w:val="jrnl"/>
          <w:rFonts w:asciiTheme="minorHAnsi" w:hAnsiTheme="minorHAnsi" w:cs="Arial"/>
          <w:sz w:val="24"/>
          <w:szCs w:val="24"/>
        </w:rPr>
        <w:t>Mult</w:t>
      </w:r>
      <w:proofErr w:type="spellEnd"/>
      <w:r w:rsidRPr="00830D82">
        <w:rPr>
          <w:rStyle w:val="jrnl"/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30D82">
        <w:rPr>
          <w:rStyle w:val="jrnl"/>
          <w:rFonts w:asciiTheme="minorHAnsi" w:hAnsiTheme="minorHAnsi" w:cs="Arial"/>
          <w:sz w:val="24"/>
          <w:szCs w:val="24"/>
        </w:rPr>
        <w:t>Scler</w:t>
      </w:r>
      <w:proofErr w:type="spellEnd"/>
      <w:r w:rsidRPr="00830D82">
        <w:rPr>
          <w:rStyle w:val="jrnl"/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30D82">
        <w:rPr>
          <w:rStyle w:val="jrnl"/>
          <w:rFonts w:asciiTheme="minorHAnsi" w:hAnsiTheme="minorHAnsi" w:cs="Arial"/>
          <w:sz w:val="24"/>
          <w:szCs w:val="24"/>
        </w:rPr>
        <w:t>Relat</w:t>
      </w:r>
      <w:proofErr w:type="spellEnd"/>
      <w:r w:rsidRPr="00830D82">
        <w:rPr>
          <w:rStyle w:val="jrnl"/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30D82">
        <w:rPr>
          <w:rStyle w:val="jrnl"/>
          <w:rFonts w:asciiTheme="minorHAnsi" w:hAnsiTheme="minorHAnsi" w:cs="Arial"/>
          <w:sz w:val="24"/>
          <w:szCs w:val="24"/>
        </w:rPr>
        <w:t>Disord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. 2014 Nov;3(6):728-31. </w:t>
      </w:r>
    </w:p>
    <w:p w14:paraId="65D91975" w14:textId="77777777" w:rsidR="009F3544" w:rsidRPr="00830D82" w:rsidRDefault="009F3544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MkfrfrAdvTTb5929f4c"/>
          <w:sz w:val="24"/>
          <w:szCs w:val="24"/>
        </w:rPr>
        <w:t xml:space="preserve">Bachstetter AD, Van Eldik LJ, Schmitt FA, </w:t>
      </w:r>
      <w:r w:rsidRPr="00830D82">
        <w:rPr>
          <w:rFonts w:asciiTheme="minorHAnsi" w:hAnsiTheme="minorHAnsi" w:cs="MkfrfrAdvTTb5929f4c"/>
          <w:b/>
          <w:sz w:val="24"/>
          <w:szCs w:val="24"/>
        </w:rPr>
        <w:t>Neltner JH</w:t>
      </w:r>
      <w:r w:rsidRPr="00830D82">
        <w:rPr>
          <w:rFonts w:asciiTheme="minorHAnsi" w:hAnsiTheme="minorHAnsi" w:cs="MkfrfrAdvTTb5929f4c"/>
          <w:sz w:val="24"/>
          <w:szCs w:val="24"/>
        </w:rPr>
        <w:t>, Ighodaro EI, et al “</w:t>
      </w:r>
      <w:r w:rsidRPr="00830D82">
        <w:rPr>
          <w:rFonts w:asciiTheme="minorHAnsi" w:hAnsiTheme="minorHAnsi" w:cs="FgkwplAdvTTe45e47d2"/>
          <w:sz w:val="24"/>
          <w:szCs w:val="24"/>
        </w:rPr>
        <w:t xml:space="preserve">Disease-related microglia heterogeneity in </w:t>
      </w:r>
      <w:proofErr w:type="spellStart"/>
      <w:r w:rsidRPr="00830D82">
        <w:rPr>
          <w:rFonts w:asciiTheme="minorHAnsi" w:hAnsiTheme="minorHAnsi" w:cs="FgkwplAdvTTe45e47d2"/>
          <w:sz w:val="24"/>
          <w:szCs w:val="24"/>
        </w:rPr>
        <w:t>thehippocampus</w:t>
      </w:r>
      <w:proofErr w:type="spellEnd"/>
      <w:r w:rsidRPr="00830D82">
        <w:rPr>
          <w:rFonts w:asciiTheme="minorHAnsi" w:hAnsiTheme="minorHAnsi" w:cs="FgkwplAdvTTe45e47d2"/>
          <w:sz w:val="24"/>
          <w:szCs w:val="24"/>
        </w:rPr>
        <w:t xml:space="preserve"> of Alzheimer</w:t>
      </w:r>
      <w:r w:rsidRPr="00830D82">
        <w:rPr>
          <w:rFonts w:asciiTheme="minorHAnsi" w:hAnsiTheme="minorHAnsi" w:cs="TyclhyAdvTTe45e47d2+20"/>
          <w:sz w:val="24"/>
          <w:szCs w:val="24"/>
        </w:rPr>
        <w:t>’</w:t>
      </w:r>
      <w:r w:rsidRPr="00830D82">
        <w:rPr>
          <w:rFonts w:asciiTheme="minorHAnsi" w:hAnsiTheme="minorHAnsi" w:cs="FgkwplAdvTTe45e47d2"/>
          <w:sz w:val="24"/>
          <w:szCs w:val="24"/>
        </w:rPr>
        <w:t xml:space="preserve">s disease, dementia with Lewy bodies, and hippocampal sclerosis </w:t>
      </w:r>
      <w:proofErr w:type="spellStart"/>
      <w:r w:rsidRPr="00830D82">
        <w:rPr>
          <w:rFonts w:asciiTheme="minorHAnsi" w:hAnsiTheme="minorHAnsi" w:cs="FgkwplAdvTTe45e47d2"/>
          <w:sz w:val="24"/>
          <w:szCs w:val="24"/>
        </w:rPr>
        <w:t>ofaging</w:t>
      </w:r>
      <w:proofErr w:type="spellEnd"/>
      <w:r w:rsidRPr="00830D82">
        <w:rPr>
          <w:rFonts w:asciiTheme="minorHAnsi" w:hAnsiTheme="minorHAnsi" w:cs="FgkwplAdvTTe45e47d2"/>
          <w:sz w:val="24"/>
          <w:szCs w:val="24"/>
        </w:rPr>
        <w:t>.”</w:t>
      </w:r>
      <w:r w:rsidRPr="00830D82">
        <w:rPr>
          <w:rFonts w:asciiTheme="minorHAnsi" w:hAnsiTheme="minorHAnsi" w:cs="FxbbgqAdvTT7329fd89.I"/>
          <w:sz w:val="24"/>
          <w:szCs w:val="24"/>
        </w:rPr>
        <w:t xml:space="preserve"> Acta </w:t>
      </w:r>
      <w:proofErr w:type="spellStart"/>
      <w:r w:rsidRPr="00830D82">
        <w:rPr>
          <w:rFonts w:asciiTheme="minorHAnsi" w:hAnsiTheme="minorHAnsi" w:cs="FxbbgqAdvTT7329fd89.I"/>
          <w:sz w:val="24"/>
          <w:szCs w:val="24"/>
        </w:rPr>
        <w:t>Neuropathologica</w:t>
      </w:r>
      <w:proofErr w:type="spellEnd"/>
      <w:r w:rsidRPr="00830D82">
        <w:rPr>
          <w:rFonts w:asciiTheme="minorHAnsi" w:hAnsiTheme="minorHAnsi" w:cs="FxbbgqAdvTT7329fd89.I"/>
          <w:sz w:val="24"/>
          <w:szCs w:val="24"/>
        </w:rPr>
        <w:t xml:space="preserve"> Communications </w:t>
      </w:r>
      <w:r w:rsidRPr="00830D82">
        <w:rPr>
          <w:rFonts w:asciiTheme="minorHAnsi" w:hAnsiTheme="minorHAnsi" w:cs="MyriadPro-Regular"/>
          <w:sz w:val="24"/>
          <w:szCs w:val="24"/>
        </w:rPr>
        <w:t xml:space="preserve">(2015) 3:32 </w:t>
      </w:r>
    </w:p>
    <w:p w14:paraId="65D91976" w14:textId="77777777" w:rsidR="0005513D" w:rsidRPr="00830D82" w:rsidRDefault="0005513D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proofErr w:type="spellStart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Hance</w:t>
      </w:r>
      <w:proofErr w:type="spellEnd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JM, Harris JW, </w:t>
      </w:r>
      <w:proofErr w:type="spellStart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Vilchez</w:t>
      </w:r>
      <w:proofErr w:type="spellEnd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V, Tzeng CW, Maynard E, </w:t>
      </w:r>
      <w:proofErr w:type="spellStart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Gedaly</w:t>
      </w:r>
      <w:proofErr w:type="spellEnd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R, Shah MB, </w:t>
      </w:r>
      <w:r w:rsidRPr="00830D82">
        <w:rPr>
          <w:rFonts w:asciiTheme="minorHAnsi" w:hAnsiTheme="minorHAnsi" w:cs="Arial"/>
          <w:b/>
          <w:sz w:val="24"/>
          <w:szCs w:val="24"/>
          <w:shd w:val="clear" w:color="auto" w:fill="FFFFFF"/>
        </w:rPr>
        <w:t>Neltner J.</w:t>
      </w:r>
      <w:r w:rsidRPr="00830D82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  <w:hyperlink r:id="rId22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Hepatobiliary mucinous cystadenoma resulting in biliary obstruction.</w:t>
        </w:r>
      </w:hyperlink>
      <w:r w:rsidRPr="00830D82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Am Surg. 2015 Jun;81(6</w:t>
      </w:r>
      <w:proofErr w:type="gramStart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):E</w:t>
      </w:r>
      <w:proofErr w:type="gramEnd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238-9. </w:t>
      </w:r>
    </w:p>
    <w:p w14:paraId="65D91977" w14:textId="77777777" w:rsidR="00C92D36" w:rsidRPr="00830D82" w:rsidRDefault="0005513D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Yu T, Chen X, Zhang W, Liu J, </w:t>
      </w:r>
      <w:proofErr w:type="spellStart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Avdiushko</w:t>
      </w:r>
      <w:proofErr w:type="spellEnd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R, Napier DL, Liu AX, </w:t>
      </w:r>
      <w:r w:rsidRPr="00830D82">
        <w:rPr>
          <w:rFonts w:asciiTheme="minorHAnsi" w:hAnsiTheme="minorHAnsi" w:cs="Arial"/>
          <w:b/>
          <w:sz w:val="24"/>
          <w:szCs w:val="24"/>
          <w:shd w:val="clear" w:color="auto" w:fill="FFFFFF"/>
        </w:rPr>
        <w:t>Neltner JM</w:t>
      </w: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, Wang C, Cohen D, Liu C.</w:t>
      </w:r>
      <w:r w:rsidRPr="00830D82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  <w:hyperlink r:id="rId23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KLF4 regulates adult lung tumor-initiating cells and represses K-Ras-mediated lung cancer.</w:t>
        </w:r>
      </w:hyperlink>
      <w:r w:rsidRPr="00830D82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  <w:r w:rsidR="00C92D36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Cell </w:t>
      </w:r>
      <w:r w:rsidR="00C92D36" w:rsidRPr="00830D82">
        <w:rPr>
          <w:rStyle w:val="jrnl"/>
          <w:rFonts w:asciiTheme="minorHAnsi" w:hAnsiTheme="minorHAnsi" w:cs="Arial"/>
          <w:sz w:val="24"/>
          <w:szCs w:val="24"/>
          <w:shd w:val="clear" w:color="auto" w:fill="FFFFFF"/>
        </w:rPr>
        <w:t>Death Differ</w:t>
      </w:r>
      <w:r w:rsidR="00C92D36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. 2016 Feb;23(2):207-15</w:t>
      </w:r>
    </w:p>
    <w:p w14:paraId="65D91978" w14:textId="77777777" w:rsidR="00C92D36" w:rsidRPr="00830D82" w:rsidRDefault="0005513D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Ighodaro ET, Jicha GA, Schmitt FA, </w:t>
      </w:r>
      <w:r w:rsidRPr="00830D82">
        <w:rPr>
          <w:rFonts w:asciiTheme="minorHAnsi" w:hAnsiTheme="minorHAnsi" w:cs="Arial"/>
          <w:b/>
          <w:sz w:val="24"/>
          <w:szCs w:val="24"/>
          <w:shd w:val="clear" w:color="auto" w:fill="FFFFFF"/>
        </w:rPr>
        <w:t>Neltner JH</w:t>
      </w: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, Abner EL, Kryscio RJ, Smith CD, Duplessis T, Anderson S, Patel E, Bachstetter A, Van Eldik LJ, Nelson PT.</w:t>
      </w:r>
      <w:r w:rsidRPr="00830D82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  <w:hyperlink r:id="rId24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Hippocampal Sclerosis of Aging Can Be Segmental: Two Cases and Review of the Literature.</w:t>
        </w:r>
      </w:hyperlink>
      <w:r w:rsidRPr="00830D82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J </w:t>
      </w:r>
      <w:proofErr w:type="spellStart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Neuropathol</w:t>
      </w:r>
      <w:proofErr w:type="spellEnd"/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Exp Neurol. 2015 Jul;74(7):642-52. </w:t>
      </w:r>
    </w:p>
    <w:p w14:paraId="65D91979" w14:textId="77777777" w:rsidR="00C92D36" w:rsidRPr="00830D82" w:rsidRDefault="0005513D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Hensley P, Hilal T, Neltner J, Kumar B.</w:t>
      </w:r>
      <w:r w:rsidRPr="00830D82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  <w:hyperlink r:id="rId25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Maintaining sharp focus on a grainy film: miliary pattern in an elderly woman with acute respiratory failure.</w:t>
        </w:r>
      </w:hyperlink>
      <w:r w:rsidRPr="00830D82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BMJ Case Rep. 2015 Jul 22;</w:t>
      </w:r>
      <w:r w:rsidR="00C92D36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2015</w:t>
      </w:r>
    </w:p>
    <w:p w14:paraId="65D9197A" w14:textId="77777777" w:rsidR="002633AA" w:rsidRPr="00830D82" w:rsidRDefault="002633AA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Neltner JH, Abner EL, Jicha GA et al.  “Brain pathologies in extreme old age.” </w:t>
      </w:r>
      <w:proofErr w:type="spellStart"/>
      <w:r w:rsidR="00F718D2" w:rsidRPr="00830D82">
        <w:rPr>
          <w:rStyle w:val="jrnl"/>
          <w:rFonts w:asciiTheme="minorHAnsi" w:hAnsiTheme="minorHAnsi" w:cs="Arial"/>
          <w:sz w:val="24"/>
          <w:szCs w:val="24"/>
          <w:shd w:val="clear" w:color="auto" w:fill="FFFFFF"/>
        </w:rPr>
        <w:t>Neurobiol</w:t>
      </w:r>
      <w:proofErr w:type="spellEnd"/>
      <w:r w:rsidR="00F718D2" w:rsidRPr="00830D82">
        <w:rPr>
          <w:rStyle w:val="jrnl"/>
          <w:rFonts w:asciiTheme="minorHAnsi" w:hAnsiTheme="minorHAnsi" w:cs="Arial"/>
          <w:sz w:val="24"/>
          <w:szCs w:val="24"/>
          <w:shd w:val="clear" w:color="auto" w:fill="FFFFFF"/>
        </w:rPr>
        <w:t xml:space="preserve"> Aging</w:t>
      </w:r>
      <w:r w:rsidR="00F718D2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. 2016 Jan;</w:t>
      </w:r>
      <w:r w:rsidR="00C92D36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F718D2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37:1-11. </w:t>
      </w:r>
    </w:p>
    <w:p w14:paraId="65D9197B" w14:textId="77777777" w:rsidR="00723E64" w:rsidRPr="00830D82" w:rsidRDefault="00083A98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Ighodaro E, Abner EL, et al “</w:t>
      </w:r>
      <w:r w:rsidRPr="00830D82">
        <w:rPr>
          <w:rFonts w:asciiTheme="minorHAnsi" w:hAnsiTheme="minorHAnsi"/>
          <w:sz w:val="24"/>
          <w:szCs w:val="24"/>
        </w:rPr>
        <w:t xml:space="preserve">Risk Factors and Global Cognitive Status Related to Brain </w:t>
      </w:r>
      <w:r w:rsidRPr="00830D82">
        <w:rPr>
          <w:rFonts w:asciiTheme="minorHAnsi" w:hAnsiTheme="minorHAnsi" w:cs="Arial"/>
          <w:sz w:val="24"/>
          <w:szCs w:val="24"/>
        </w:rPr>
        <w:t xml:space="preserve">Arteriolosclerosis in Elderly Individuals.” </w:t>
      </w:r>
      <w:r w:rsidR="00F718D2" w:rsidRPr="00830D82">
        <w:rPr>
          <w:rStyle w:val="jrnl"/>
          <w:rFonts w:asciiTheme="minorHAnsi" w:hAnsiTheme="minorHAnsi" w:cs="Arial"/>
          <w:sz w:val="24"/>
          <w:szCs w:val="24"/>
          <w:shd w:val="clear" w:color="auto" w:fill="FFFFFF"/>
        </w:rPr>
        <w:t xml:space="preserve">J </w:t>
      </w:r>
      <w:proofErr w:type="spellStart"/>
      <w:r w:rsidR="00F718D2" w:rsidRPr="00830D82">
        <w:rPr>
          <w:rStyle w:val="jrnl"/>
          <w:rFonts w:asciiTheme="minorHAnsi" w:hAnsiTheme="minorHAnsi" w:cs="Arial"/>
          <w:sz w:val="24"/>
          <w:szCs w:val="24"/>
          <w:shd w:val="clear" w:color="auto" w:fill="FFFFFF"/>
        </w:rPr>
        <w:t>Cereb</w:t>
      </w:r>
      <w:proofErr w:type="spellEnd"/>
      <w:r w:rsidR="00F718D2" w:rsidRPr="00830D82">
        <w:rPr>
          <w:rStyle w:val="jrnl"/>
          <w:rFonts w:asciiTheme="minorHAnsi" w:hAnsiTheme="minorHAnsi" w:cs="Arial"/>
          <w:sz w:val="24"/>
          <w:szCs w:val="24"/>
          <w:shd w:val="clear" w:color="auto" w:fill="FFFFFF"/>
        </w:rPr>
        <w:t xml:space="preserve"> Blood Flow </w:t>
      </w:r>
      <w:proofErr w:type="spellStart"/>
      <w:r w:rsidR="00F718D2" w:rsidRPr="00830D82">
        <w:rPr>
          <w:rStyle w:val="jrnl"/>
          <w:rFonts w:asciiTheme="minorHAnsi" w:hAnsiTheme="minorHAnsi" w:cs="Arial"/>
          <w:sz w:val="24"/>
          <w:szCs w:val="24"/>
          <w:shd w:val="clear" w:color="auto" w:fill="FFFFFF"/>
        </w:rPr>
        <w:t>Metab</w:t>
      </w:r>
      <w:proofErr w:type="spellEnd"/>
      <w:r w:rsidR="00F718D2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2016 Jan 6. </w:t>
      </w:r>
      <w:proofErr w:type="spellStart"/>
      <w:r w:rsidR="00F718D2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pii</w:t>
      </w:r>
      <w:proofErr w:type="spellEnd"/>
      <w:r w:rsidR="00F718D2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: 0271678X15621574. </w:t>
      </w:r>
    </w:p>
    <w:p w14:paraId="65D9197C" w14:textId="77777777" w:rsidR="00705535" w:rsidRPr="00830D82" w:rsidRDefault="00723E64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</w:rPr>
        <w:t xml:space="preserve">Nelson PT,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Trojanowski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JQ, Abner EL, Al-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Janabi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OM, Jicha GA, Schmitt FA, Smith CD, Fardo DW, Wang WX, Kryscio RJ, </w:t>
      </w:r>
      <w:r w:rsidRPr="00830D82">
        <w:rPr>
          <w:rFonts w:asciiTheme="minorHAnsi" w:hAnsiTheme="minorHAnsi" w:cs="Arial"/>
          <w:b/>
          <w:sz w:val="24"/>
          <w:szCs w:val="24"/>
        </w:rPr>
        <w:t>Neltner JH,</w:t>
      </w:r>
      <w:r w:rsidRPr="00830D8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Kukull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WA,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Cykowski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MD, Van Eldik LJ, Ighodaro ET.</w:t>
      </w:r>
      <w:hyperlink r:id="rId26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"New Old Pathologies": AD, PART, and Cerebral Age-Related TDP-43 With Sclerosis (CARTS).</w:t>
        </w:r>
      </w:hyperlink>
      <w:r w:rsidRPr="00830D82">
        <w:rPr>
          <w:rFonts w:asciiTheme="minorHAnsi" w:hAnsiTheme="minorHAnsi" w:cs="Arial"/>
          <w:sz w:val="24"/>
          <w:szCs w:val="24"/>
        </w:rPr>
        <w:t xml:space="preserve">  </w:t>
      </w:r>
      <w:r w:rsidRPr="00830D82">
        <w:rPr>
          <w:rStyle w:val="jrnl"/>
          <w:rFonts w:asciiTheme="minorHAnsi" w:hAnsiTheme="minorHAnsi" w:cs="Arial"/>
          <w:sz w:val="24"/>
          <w:szCs w:val="24"/>
        </w:rPr>
        <w:t xml:space="preserve">J </w:t>
      </w:r>
      <w:proofErr w:type="spellStart"/>
      <w:r w:rsidRPr="00830D82">
        <w:rPr>
          <w:rStyle w:val="jrnl"/>
          <w:rFonts w:asciiTheme="minorHAnsi" w:hAnsiTheme="minorHAnsi" w:cs="Arial"/>
          <w:sz w:val="24"/>
          <w:szCs w:val="24"/>
        </w:rPr>
        <w:t>Neuropathol</w:t>
      </w:r>
      <w:proofErr w:type="spellEnd"/>
      <w:r w:rsidRPr="00830D82">
        <w:rPr>
          <w:rStyle w:val="jrnl"/>
          <w:rFonts w:asciiTheme="minorHAnsi" w:hAnsiTheme="minorHAnsi" w:cs="Arial"/>
          <w:sz w:val="24"/>
          <w:szCs w:val="24"/>
        </w:rPr>
        <w:t xml:space="preserve"> Exp Neurol</w:t>
      </w:r>
      <w:r w:rsidRPr="00830D82">
        <w:rPr>
          <w:rFonts w:asciiTheme="minorHAnsi" w:hAnsiTheme="minorHAnsi" w:cs="Arial"/>
          <w:sz w:val="24"/>
          <w:szCs w:val="24"/>
        </w:rPr>
        <w:t xml:space="preserve">. 2016 Jun;75(6):482-98.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doi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>: 10.1093/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jnen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/nlw033.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Epub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2016 May 21. Review</w:t>
      </w:r>
      <w:r w:rsidR="00705535" w:rsidRPr="00830D82">
        <w:rPr>
          <w:rFonts w:asciiTheme="minorHAnsi" w:hAnsiTheme="minorHAnsi" w:cs="Arial"/>
          <w:sz w:val="24"/>
          <w:szCs w:val="24"/>
        </w:rPr>
        <w:t>.</w:t>
      </w:r>
    </w:p>
    <w:p w14:paraId="65D9197D" w14:textId="77777777" w:rsidR="00311E7E" w:rsidRPr="00830D82" w:rsidRDefault="00705535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proofErr w:type="spellStart"/>
      <w:r w:rsidRPr="00830D82">
        <w:rPr>
          <w:rFonts w:asciiTheme="minorHAnsi" w:hAnsiTheme="minorHAnsi" w:cs="Arial"/>
          <w:sz w:val="24"/>
          <w:szCs w:val="24"/>
        </w:rPr>
        <w:t>Bachstetter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AD,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Ighodaro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ET, Hassoun Y,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Aldeiri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D, </w:t>
      </w:r>
      <w:r w:rsidRPr="00830D82">
        <w:rPr>
          <w:rFonts w:asciiTheme="minorHAnsi" w:hAnsiTheme="minorHAnsi" w:cs="Arial"/>
          <w:b/>
          <w:sz w:val="24"/>
          <w:szCs w:val="24"/>
        </w:rPr>
        <w:t>Neltner JH,</w:t>
      </w:r>
      <w:r w:rsidRPr="00830D82">
        <w:rPr>
          <w:rFonts w:asciiTheme="minorHAnsi" w:hAnsiTheme="minorHAnsi" w:cs="Arial"/>
          <w:sz w:val="24"/>
          <w:szCs w:val="24"/>
        </w:rPr>
        <w:t xml:space="preserve"> Patel E, Abner EL, Nelson PT. “Rod-shaped microglia morphology is associated with aging in 2 human autopsy series.”</w:t>
      </w:r>
      <w:r w:rsidRPr="00830D82">
        <w:rPr>
          <w:rStyle w:val="jrnl"/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30D82">
        <w:rPr>
          <w:rStyle w:val="jrnl"/>
          <w:rFonts w:asciiTheme="minorHAnsi" w:hAnsiTheme="minorHAnsi" w:cs="Arial"/>
          <w:sz w:val="24"/>
          <w:szCs w:val="24"/>
        </w:rPr>
        <w:t>Neurobiol</w:t>
      </w:r>
      <w:proofErr w:type="spellEnd"/>
      <w:r w:rsidRPr="00830D82">
        <w:rPr>
          <w:rStyle w:val="jrnl"/>
          <w:rFonts w:asciiTheme="minorHAnsi" w:hAnsiTheme="minorHAnsi" w:cs="Arial"/>
          <w:sz w:val="24"/>
          <w:szCs w:val="24"/>
        </w:rPr>
        <w:t xml:space="preserve"> Aging</w:t>
      </w:r>
      <w:r w:rsidRPr="00830D82">
        <w:rPr>
          <w:rFonts w:asciiTheme="minorHAnsi" w:hAnsiTheme="minorHAnsi" w:cs="Arial"/>
          <w:sz w:val="24"/>
          <w:szCs w:val="24"/>
        </w:rPr>
        <w:t xml:space="preserve">. 2017 </w:t>
      </w:r>
      <w:proofErr w:type="gramStart"/>
      <w:r w:rsidRPr="00830D82">
        <w:rPr>
          <w:rFonts w:asciiTheme="minorHAnsi" w:hAnsiTheme="minorHAnsi" w:cs="Arial"/>
          <w:sz w:val="24"/>
          <w:szCs w:val="24"/>
        </w:rPr>
        <w:t>Apr;52:98</w:t>
      </w:r>
      <w:proofErr w:type="gramEnd"/>
      <w:r w:rsidRPr="00830D82">
        <w:rPr>
          <w:rFonts w:asciiTheme="minorHAnsi" w:hAnsiTheme="minorHAnsi" w:cs="Arial"/>
          <w:sz w:val="24"/>
          <w:szCs w:val="24"/>
        </w:rPr>
        <w:t xml:space="preserve">-105.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doi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: 10.1016/j.neurobiolaging.2016.12.028.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Epub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2017 Jan 5. </w:t>
      </w:r>
    </w:p>
    <w:p w14:paraId="65D9197E" w14:textId="77777777" w:rsidR="00BC7B95" w:rsidRPr="00830D82" w:rsidRDefault="00705535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</w:rPr>
        <w:t xml:space="preserve">Berger JR, Miller CS, Danaher RJ, Doyle K, Simon KJ, Norton E, Gorelik L, Cahir-McFarland E, Singhal D, Hack N, Owens JR, Nelson PT, </w:t>
      </w:r>
      <w:r w:rsidRPr="00830D82">
        <w:rPr>
          <w:rFonts w:asciiTheme="minorHAnsi" w:hAnsiTheme="minorHAnsi" w:cs="Arial"/>
          <w:b/>
          <w:sz w:val="24"/>
          <w:szCs w:val="24"/>
        </w:rPr>
        <w:t>Neltner JH</w:t>
      </w:r>
      <w:r w:rsidRPr="00830D82">
        <w:rPr>
          <w:rFonts w:asciiTheme="minorHAnsi" w:hAnsiTheme="minorHAnsi" w:cs="Arial"/>
          <w:sz w:val="24"/>
          <w:szCs w:val="24"/>
        </w:rPr>
        <w:t>. “</w:t>
      </w:r>
      <w:hyperlink r:id="rId27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 xml:space="preserve">Distribution and Quantity of Sites of John Cunningham Virus Persistence in Immunologically Healthy Patients: Correlation </w:t>
        </w:r>
        <w:proofErr w:type="gramStart"/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With</w:t>
        </w:r>
        <w:proofErr w:type="gramEnd"/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 xml:space="preserve"> John Cunningham Virus Antibody and Urine John Cunningham Virus DNA.</w:t>
        </w:r>
      </w:hyperlink>
      <w:r w:rsidRPr="00830D82">
        <w:rPr>
          <w:rFonts w:asciiTheme="minorHAnsi" w:hAnsiTheme="minorHAnsi" w:cs="Arial"/>
          <w:sz w:val="24"/>
          <w:szCs w:val="24"/>
        </w:rPr>
        <w:t xml:space="preserve">  </w:t>
      </w:r>
      <w:r w:rsidRPr="00830D82">
        <w:rPr>
          <w:rStyle w:val="jrnl"/>
          <w:rFonts w:asciiTheme="minorHAnsi" w:hAnsiTheme="minorHAnsi" w:cs="Arial"/>
          <w:sz w:val="24"/>
          <w:szCs w:val="24"/>
        </w:rPr>
        <w:t>JAMA Neurol</w:t>
      </w:r>
      <w:r w:rsidRPr="00830D82">
        <w:rPr>
          <w:rFonts w:asciiTheme="minorHAnsi" w:hAnsiTheme="minorHAnsi" w:cs="Arial"/>
          <w:sz w:val="24"/>
          <w:szCs w:val="24"/>
        </w:rPr>
        <w:t xml:space="preserve">. 2017 Feb 27.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doi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>: 10.1001/jamaneurol.2016.5537. [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Epub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ahead of print]</w:t>
      </w:r>
      <w:r w:rsidR="00311E7E" w:rsidRPr="00830D82">
        <w:rPr>
          <w:rFonts w:asciiTheme="minorHAnsi" w:hAnsiTheme="minorHAnsi" w:cs="Arial"/>
          <w:sz w:val="24"/>
          <w:szCs w:val="24"/>
        </w:rPr>
        <w:t xml:space="preserve"> </w:t>
      </w:r>
    </w:p>
    <w:p w14:paraId="65D9197F" w14:textId="77777777" w:rsidR="00FC533C" w:rsidRPr="00830D82" w:rsidRDefault="00311E7E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</w:rPr>
        <w:t xml:space="preserve">Kovacs GG, Xie SX, Lee EB, Robinson JL, Caswell C, Irwin DJ, Toledo JB, Johnson VE, Smith DH,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Alafuzoff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I,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Attems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> </w:t>
      </w:r>
      <w:r w:rsidRPr="00830D82">
        <w:rPr>
          <w:rFonts w:asciiTheme="minorHAnsi" w:hAnsiTheme="minorHAnsi" w:cs="Arial"/>
          <w:b/>
          <w:bCs/>
          <w:sz w:val="24"/>
          <w:szCs w:val="24"/>
        </w:rPr>
        <w:t>J</w:t>
      </w:r>
      <w:r w:rsidRPr="00830D8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Bencze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> </w:t>
      </w:r>
      <w:r w:rsidRPr="00830D82">
        <w:rPr>
          <w:rFonts w:asciiTheme="minorHAnsi" w:hAnsiTheme="minorHAnsi" w:cs="Arial"/>
          <w:b/>
          <w:bCs/>
          <w:sz w:val="24"/>
          <w:szCs w:val="24"/>
        </w:rPr>
        <w:t>J</w:t>
      </w:r>
      <w:r w:rsidRPr="00830D8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Bieniek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KF,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Bigio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EH,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Bodi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I,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Budka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H, Dickson DW,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Dugger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BN,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Duyckaerts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C, Ferrer I, Forrest SL, Gelpi E, Gentleman SM,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Giaccone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G, Grinberg LT, Halliday GM,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Hatanpaa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KJ, Hof PR, Hofer M,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Hortobágyi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T, Ironside JW, King A,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Kofler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> </w:t>
      </w:r>
      <w:r w:rsidRPr="00830D82">
        <w:rPr>
          <w:rFonts w:asciiTheme="minorHAnsi" w:hAnsiTheme="minorHAnsi" w:cs="Arial"/>
          <w:b/>
          <w:bCs/>
          <w:sz w:val="24"/>
          <w:szCs w:val="24"/>
        </w:rPr>
        <w:t>J</w:t>
      </w:r>
      <w:r w:rsidRPr="00830D8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Kövari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E,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Kril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JJ, Love S, Mackenzie IR, Mao Q, Matej R, McLean C, Munoz DG, Murray ME, </w:t>
      </w:r>
      <w:r w:rsidRPr="00830D82">
        <w:rPr>
          <w:rFonts w:asciiTheme="minorHAnsi" w:hAnsiTheme="minorHAnsi" w:cs="Arial"/>
          <w:b/>
          <w:bCs/>
          <w:sz w:val="24"/>
          <w:szCs w:val="24"/>
        </w:rPr>
        <w:t>Neltner</w:t>
      </w:r>
      <w:r w:rsidRPr="00830D82">
        <w:rPr>
          <w:rFonts w:asciiTheme="minorHAnsi" w:hAnsiTheme="minorHAnsi" w:cs="Arial"/>
          <w:sz w:val="24"/>
          <w:szCs w:val="24"/>
        </w:rPr>
        <w:t> </w:t>
      </w:r>
      <w:r w:rsidRPr="00830D82">
        <w:rPr>
          <w:rFonts w:asciiTheme="minorHAnsi" w:hAnsiTheme="minorHAnsi" w:cs="Arial"/>
          <w:b/>
          <w:bCs/>
          <w:sz w:val="24"/>
          <w:szCs w:val="24"/>
        </w:rPr>
        <w:t>J</w:t>
      </w:r>
      <w:r w:rsidRPr="00830D82">
        <w:rPr>
          <w:rFonts w:asciiTheme="minorHAnsi" w:hAnsiTheme="minorHAnsi" w:cs="Arial"/>
          <w:sz w:val="24"/>
          <w:szCs w:val="24"/>
        </w:rPr>
        <w:t xml:space="preserve">, Nelson PT, Ritchie D, Rodriguez RD, Rohan Z,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Rozemuller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A, Sakai K, Schultz C,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Seilhean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D, Smith V,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Tacik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P, Takahashi H, Takao M, Rudolf Thal D, Weis S, Wharton SB, White CL 3rd,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Woulfe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JM, Yamada M,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Trojanowski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JQ.</w:t>
      </w:r>
      <w:r w:rsidRPr="00830D82">
        <w:rPr>
          <w:rFonts w:asciiTheme="minorHAnsi" w:hAnsiTheme="minorHAnsi"/>
          <w:sz w:val="24"/>
          <w:szCs w:val="24"/>
        </w:rPr>
        <w:t xml:space="preserve"> </w:t>
      </w:r>
      <w:hyperlink r:id="rId28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 xml:space="preserve">Multisite Assessment of Aging-Related Tau </w:t>
        </w:r>
        <w:proofErr w:type="spellStart"/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Astrogliopathy</w:t>
        </w:r>
        <w:proofErr w:type="spellEnd"/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 xml:space="preserve"> (ARTAG).</w:t>
        </w:r>
      </w:hyperlink>
      <w:r w:rsidRPr="00830D82">
        <w:rPr>
          <w:rFonts w:asciiTheme="minorHAnsi" w:hAnsiTheme="minorHAnsi" w:cs="Arial"/>
          <w:sz w:val="24"/>
          <w:szCs w:val="24"/>
        </w:rPr>
        <w:t xml:space="preserve"> </w:t>
      </w:r>
      <w:r w:rsidR="00BC7B95" w:rsidRPr="00830D82">
        <w:rPr>
          <w:rStyle w:val="jrnl"/>
          <w:rFonts w:asciiTheme="minorHAnsi" w:hAnsiTheme="minorHAnsi" w:cs="Arial"/>
          <w:b/>
          <w:bCs/>
          <w:sz w:val="24"/>
          <w:szCs w:val="24"/>
          <w:shd w:val="clear" w:color="auto" w:fill="FFFFFF"/>
        </w:rPr>
        <w:t>J</w:t>
      </w:r>
      <w:r w:rsidR="00BC7B95" w:rsidRPr="00830D82">
        <w:rPr>
          <w:rStyle w:val="jrnl"/>
          <w:rFonts w:asciiTheme="minorHAnsi" w:hAnsiTheme="minorHAnsi" w:cs="Arial"/>
          <w:sz w:val="24"/>
          <w:szCs w:val="24"/>
          <w:shd w:val="clear" w:color="auto" w:fill="FFFFFF"/>
        </w:rPr>
        <w:t> </w:t>
      </w:r>
      <w:proofErr w:type="spellStart"/>
      <w:r w:rsidR="00BC7B95" w:rsidRPr="00830D82">
        <w:rPr>
          <w:rStyle w:val="jrnl"/>
          <w:rFonts w:asciiTheme="minorHAnsi" w:hAnsiTheme="minorHAnsi" w:cs="Arial"/>
          <w:sz w:val="24"/>
          <w:szCs w:val="24"/>
          <w:shd w:val="clear" w:color="auto" w:fill="FFFFFF"/>
        </w:rPr>
        <w:t>Neuropathol</w:t>
      </w:r>
      <w:proofErr w:type="spellEnd"/>
      <w:r w:rsidR="00BC7B95" w:rsidRPr="00830D82">
        <w:rPr>
          <w:rStyle w:val="jrnl"/>
          <w:rFonts w:asciiTheme="minorHAnsi" w:hAnsiTheme="minorHAnsi" w:cs="Arial"/>
          <w:sz w:val="24"/>
          <w:szCs w:val="24"/>
          <w:shd w:val="clear" w:color="auto" w:fill="FFFFFF"/>
        </w:rPr>
        <w:t xml:space="preserve"> Exp Neurol</w:t>
      </w:r>
      <w:r w:rsidR="00BC7B95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2017 Jul 1;76(7):605-619. </w:t>
      </w:r>
      <w:proofErr w:type="spellStart"/>
      <w:r w:rsidR="00BC7B95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doi</w:t>
      </w:r>
      <w:proofErr w:type="spellEnd"/>
      <w:r w:rsidR="00BC7B95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: 10.1093/</w:t>
      </w:r>
      <w:proofErr w:type="spellStart"/>
      <w:r w:rsidR="00BC7B95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jnen</w:t>
      </w:r>
      <w:proofErr w:type="spellEnd"/>
      <w:r w:rsidR="00BC7B95" w:rsidRPr="00830D82">
        <w:rPr>
          <w:rFonts w:asciiTheme="minorHAnsi" w:hAnsiTheme="minorHAnsi" w:cs="Arial"/>
          <w:sz w:val="24"/>
          <w:szCs w:val="24"/>
          <w:shd w:val="clear" w:color="auto" w:fill="FFFFFF"/>
        </w:rPr>
        <w:t>/nlx041.</w:t>
      </w:r>
    </w:p>
    <w:p w14:paraId="65D91980" w14:textId="77777777" w:rsidR="00FC533C" w:rsidRPr="00830D82" w:rsidRDefault="002160FE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</w:rPr>
        <w:t xml:space="preserve">Tulloch J, Leong L, Chen S, Keene CD, Millard SP,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Shutes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-David A, Lopez OL, Kofler J, Kaye JA,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Woltjer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R, Nelson PT, Neltner JH, Jicha GA,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Galasko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D,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Masliah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E,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Leverenz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JB, Yu CE,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Tsuang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D.</w:t>
      </w:r>
      <w:r w:rsidRPr="00830D82">
        <w:rPr>
          <w:rFonts w:asciiTheme="minorHAnsi" w:hAnsiTheme="minorHAnsi"/>
          <w:sz w:val="24"/>
          <w:szCs w:val="24"/>
        </w:rPr>
        <w:t xml:space="preserve"> </w:t>
      </w:r>
      <w:hyperlink r:id="rId29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APOE DNA methylation is altered in Lewy body dementia.</w:t>
        </w:r>
      </w:hyperlink>
      <w:r w:rsidRPr="00830D8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30D82">
        <w:rPr>
          <w:rStyle w:val="jrnl"/>
          <w:rFonts w:asciiTheme="minorHAnsi" w:hAnsiTheme="minorHAnsi" w:cs="Arial"/>
          <w:sz w:val="24"/>
          <w:szCs w:val="24"/>
        </w:rPr>
        <w:t>Alzheimers</w:t>
      </w:r>
      <w:proofErr w:type="spellEnd"/>
      <w:r w:rsidRPr="00830D82">
        <w:rPr>
          <w:rStyle w:val="jrnl"/>
          <w:rFonts w:asciiTheme="minorHAnsi" w:hAnsiTheme="minorHAnsi" w:cs="Arial"/>
          <w:sz w:val="24"/>
          <w:szCs w:val="24"/>
        </w:rPr>
        <w:t xml:space="preserve"> Dement</w:t>
      </w:r>
      <w:r w:rsidRPr="00830D82">
        <w:rPr>
          <w:rFonts w:asciiTheme="minorHAnsi" w:hAnsiTheme="minorHAnsi" w:cs="Arial"/>
          <w:sz w:val="24"/>
          <w:szCs w:val="24"/>
        </w:rPr>
        <w:t xml:space="preserve">. 2018 Mar 12.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pii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>: S1552-5260(18)30047-5. doi:10.1016/j.jalz.2018.02.005. [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Epub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 xml:space="preserve"> ahead of print]</w:t>
      </w:r>
      <w:r w:rsidR="00FC533C" w:rsidRPr="00830D82">
        <w:rPr>
          <w:rFonts w:asciiTheme="minorHAnsi" w:hAnsiTheme="minorHAnsi" w:cs="Arial"/>
          <w:sz w:val="24"/>
          <w:szCs w:val="24"/>
        </w:rPr>
        <w:t xml:space="preserve"> </w:t>
      </w:r>
    </w:p>
    <w:p w14:paraId="65D91981" w14:textId="77777777" w:rsidR="0093668A" w:rsidRPr="00830D82" w:rsidRDefault="00FC533C" w:rsidP="00AB6B5D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sz w:val="24"/>
          <w:szCs w:val="24"/>
        </w:rPr>
        <w:t>Abner EL, </w:t>
      </w:r>
      <w:r w:rsidRPr="00830D82">
        <w:rPr>
          <w:rFonts w:asciiTheme="minorHAnsi" w:hAnsiTheme="minorHAnsi" w:cs="Arial"/>
          <w:b/>
          <w:bCs/>
          <w:sz w:val="24"/>
          <w:szCs w:val="24"/>
        </w:rPr>
        <w:t>Neltner</w:t>
      </w:r>
      <w:r w:rsidRPr="00830D82">
        <w:rPr>
          <w:rFonts w:asciiTheme="minorHAnsi" w:hAnsiTheme="minorHAnsi" w:cs="Arial"/>
          <w:sz w:val="24"/>
          <w:szCs w:val="24"/>
        </w:rPr>
        <w:t xml:space="preserve"> JH, Jicha GA, Patel E, Anderson SL, Wilcock DM, Van Eldik LJ, Nelson PT. </w:t>
      </w:r>
      <w:hyperlink r:id="rId30" w:history="1">
        <w:r w:rsidRPr="00830D8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Diffuse Amyloid-β Plaques, Neurofibrillary Tangles, and the Impact of APOE in Elderly Persons' Brains Lacking Neuritic Amyloid Plaques.</w:t>
        </w:r>
      </w:hyperlink>
      <w:r w:rsidRPr="00830D82">
        <w:rPr>
          <w:rFonts w:asciiTheme="minorHAnsi" w:hAnsiTheme="minorHAnsi"/>
          <w:sz w:val="24"/>
          <w:szCs w:val="24"/>
        </w:rPr>
        <w:t xml:space="preserve"> </w:t>
      </w:r>
      <w:r w:rsidRPr="00830D82">
        <w:rPr>
          <w:rStyle w:val="jrnl"/>
          <w:rFonts w:asciiTheme="minorHAnsi" w:hAnsiTheme="minorHAnsi" w:cs="Arial"/>
          <w:b/>
          <w:bCs/>
          <w:sz w:val="24"/>
          <w:szCs w:val="24"/>
        </w:rPr>
        <w:t>J</w:t>
      </w:r>
      <w:r w:rsidRPr="00830D82">
        <w:rPr>
          <w:rStyle w:val="jrnl"/>
          <w:rFonts w:asciiTheme="minorHAnsi" w:hAnsiTheme="minorHAnsi" w:cs="Arial"/>
          <w:sz w:val="24"/>
          <w:szCs w:val="24"/>
        </w:rPr>
        <w:t> </w:t>
      </w:r>
      <w:proofErr w:type="spellStart"/>
      <w:r w:rsidRPr="00830D82">
        <w:rPr>
          <w:rStyle w:val="jrnl"/>
          <w:rFonts w:asciiTheme="minorHAnsi" w:hAnsiTheme="minorHAnsi" w:cs="Arial"/>
          <w:sz w:val="24"/>
          <w:szCs w:val="24"/>
        </w:rPr>
        <w:t>Alzheimers</w:t>
      </w:r>
      <w:proofErr w:type="spellEnd"/>
      <w:r w:rsidRPr="00830D82">
        <w:rPr>
          <w:rStyle w:val="jrnl"/>
          <w:rFonts w:asciiTheme="minorHAnsi" w:hAnsiTheme="minorHAnsi" w:cs="Arial"/>
          <w:sz w:val="24"/>
          <w:szCs w:val="24"/>
        </w:rPr>
        <w:t xml:space="preserve"> Dis</w:t>
      </w:r>
      <w:r w:rsidRPr="00830D82">
        <w:rPr>
          <w:rFonts w:asciiTheme="minorHAnsi" w:hAnsiTheme="minorHAnsi" w:cs="Arial"/>
          <w:sz w:val="24"/>
          <w:szCs w:val="24"/>
        </w:rPr>
        <w:t xml:space="preserve">. 2018;64(4):1307-1324.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doi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>: 10.3233/JAD-180514.</w:t>
      </w:r>
    </w:p>
    <w:p w14:paraId="56EF5EE5" w14:textId="77777777" w:rsidR="009F60FE" w:rsidRPr="009F60FE" w:rsidRDefault="00013167" w:rsidP="00AB47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hyperlink r:id="rId31" w:history="1">
        <w:r w:rsidR="0093668A" w:rsidRPr="009F60FE">
          <w:rPr>
            <w:rStyle w:val="Hyperlink"/>
            <w:rFonts w:cs="Arial"/>
            <w:color w:val="auto"/>
            <w:sz w:val="24"/>
            <w:szCs w:val="24"/>
          </w:rPr>
          <w:t>Primary central nervous system tumor treatment and survival in the United States, 2004-2015.</w:t>
        </w:r>
      </w:hyperlink>
      <w:r w:rsidR="0093668A" w:rsidRPr="009F60FE">
        <w:rPr>
          <w:rFonts w:cs="Arial"/>
          <w:sz w:val="24"/>
          <w:szCs w:val="24"/>
        </w:rPr>
        <w:t xml:space="preserve"> Garcia CR, Slone SA, </w:t>
      </w:r>
      <w:proofErr w:type="spellStart"/>
      <w:r w:rsidR="0093668A" w:rsidRPr="009F60FE">
        <w:rPr>
          <w:rFonts w:cs="Arial"/>
          <w:sz w:val="24"/>
          <w:szCs w:val="24"/>
        </w:rPr>
        <w:t>Dolecek</w:t>
      </w:r>
      <w:proofErr w:type="spellEnd"/>
      <w:r w:rsidR="0093668A" w:rsidRPr="009F60FE">
        <w:rPr>
          <w:rFonts w:cs="Arial"/>
          <w:sz w:val="24"/>
          <w:szCs w:val="24"/>
        </w:rPr>
        <w:t xml:space="preserve"> TA, Huang B, </w:t>
      </w:r>
      <w:r w:rsidR="0093668A" w:rsidRPr="009F60FE">
        <w:rPr>
          <w:rFonts w:cs="Arial"/>
          <w:b/>
          <w:bCs/>
          <w:sz w:val="24"/>
          <w:szCs w:val="24"/>
        </w:rPr>
        <w:t>Neltner</w:t>
      </w:r>
      <w:r w:rsidR="0093668A" w:rsidRPr="009F60FE">
        <w:rPr>
          <w:rFonts w:cs="Arial"/>
          <w:sz w:val="24"/>
          <w:szCs w:val="24"/>
        </w:rPr>
        <w:t xml:space="preserve"> JH, Villano JL. </w:t>
      </w:r>
      <w:r w:rsidR="0093668A" w:rsidRPr="009F60FE">
        <w:rPr>
          <w:rStyle w:val="jrnl"/>
          <w:rFonts w:cs="Arial"/>
          <w:b/>
          <w:bCs/>
          <w:sz w:val="24"/>
          <w:szCs w:val="24"/>
        </w:rPr>
        <w:t>J</w:t>
      </w:r>
      <w:r w:rsidR="0093668A" w:rsidRPr="009F60FE">
        <w:rPr>
          <w:rStyle w:val="jrnl"/>
          <w:rFonts w:cs="Arial"/>
          <w:sz w:val="24"/>
          <w:szCs w:val="24"/>
        </w:rPr>
        <w:t> </w:t>
      </w:r>
      <w:proofErr w:type="spellStart"/>
      <w:r w:rsidR="0093668A" w:rsidRPr="009F60FE">
        <w:rPr>
          <w:rStyle w:val="jrnl"/>
          <w:rFonts w:cs="Arial"/>
          <w:sz w:val="24"/>
          <w:szCs w:val="24"/>
        </w:rPr>
        <w:t>Neurooncol</w:t>
      </w:r>
      <w:proofErr w:type="spellEnd"/>
      <w:r w:rsidR="0093668A" w:rsidRPr="009F60FE">
        <w:rPr>
          <w:rFonts w:cs="Arial"/>
          <w:sz w:val="24"/>
          <w:szCs w:val="24"/>
        </w:rPr>
        <w:t xml:space="preserve">. 2019 Aug;144(1):179-191. </w:t>
      </w:r>
      <w:proofErr w:type="spellStart"/>
      <w:r w:rsidR="0093668A" w:rsidRPr="009F60FE">
        <w:rPr>
          <w:rFonts w:cs="Arial"/>
          <w:sz w:val="24"/>
          <w:szCs w:val="24"/>
        </w:rPr>
        <w:t>doi</w:t>
      </w:r>
      <w:proofErr w:type="spellEnd"/>
      <w:r w:rsidR="0093668A" w:rsidRPr="009F60FE">
        <w:rPr>
          <w:rFonts w:cs="Arial"/>
          <w:sz w:val="24"/>
          <w:szCs w:val="24"/>
        </w:rPr>
        <w:t xml:space="preserve">: 10.1007/s11060-019-03218-8. </w:t>
      </w:r>
      <w:proofErr w:type="spellStart"/>
      <w:r w:rsidR="0093668A" w:rsidRPr="009F60FE">
        <w:rPr>
          <w:rFonts w:cs="Arial"/>
          <w:sz w:val="24"/>
          <w:szCs w:val="24"/>
        </w:rPr>
        <w:t>Epub</w:t>
      </w:r>
      <w:proofErr w:type="spellEnd"/>
      <w:r w:rsidR="0093668A" w:rsidRPr="009F60FE">
        <w:rPr>
          <w:rFonts w:cs="Arial"/>
          <w:sz w:val="24"/>
          <w:szCs w:val="24"/>
        </w:rPr>
        <w:t xml:space="preserve"> 2019 Jun 28.</w:t>
      </w:r>
      <w:r w:rsidR="009F60FE" w:rsidRPr="009F60FE">
        <w:rPr>
          <w:rFonts w:cs="Arial"/>
          <w:sz w:val="24"/>
          <w:szCs w:val="24"/>
        </w:rPr>
        <w:t xml:space="preserve"> PMID: </w:t>
      </w:r>
      <w:r w:rsidR="009F60FE" w:rsidRPr="009F60FE">
        <w:rPr>
          <w:rFonts w:ascii="Segoe UI" w:eastAsia="Times New Roman" w:hAnsi="Segoe UI" w:cs="Segoe UI"/>
          <w:color w:val="212121"/>
          <w:sz w:val="24"/>
          <w:szCs w:val="24"/>
        </w:rPr>
        <w:t>31254264</w:t>
      </w:r>
    </w:p>
    <w:p w14:paraId="405BDE5B" w14:textId="53574B44" w:rsidR="009F60FE" w:rsidRPr="009F60FE" w:rsidRDefault="00013167" w:rsidP="00AB47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Style w:val="docsum-journal-citation"/>
          <w:rFonts w:cs="Times New Roman"/>
          <w:sz w:val="24"/>
          <w:szCs w:val="24"/>
        </w:rPr>
      </w:pPr>
      <w:hyperlink r:id="rId32" w:history="1">
        <w:r w:rsidR="002E2497" w:rsidRPr="009F60FE">
          <w:rPr>
            <w:rStyle w:val="Hyperlink"/>
            <w:rFonts w:cs="Segoe UI"/>
            <w:color w:val="auto"/>
            <w:sz w:val="24"/>
            <w:szCs w:val="24"/>
            <w:shd w:val="clear" w:color="auto" w:fill="FFFFFF"/>
          </w:rPr>
          <w:t>Initial management of meningiomas: Analysis of the National Cancer Database.</w:t>
        </w:r>
      </w:hyperlink>
      <w:r w:rsidR="002E2497" w:rsidRPr="009F60FE">
        <w:rPr>
          <w:sz w:val="24"/>
          <w:szCs w:val="24"/>
        </w:rPr>
        <w:t xml:space="preserve"> </w:t>
      </w:r>
      <w:r w:rsidR="002E2497" w:rsidRPr="009F60FE">
        <w:rPr>
          <w:rStyle w:val="docsum-authors"/>
          <w:rFonts w:cs="Segoe UI"/>
          <w:sz w:val="24"/>
          <w:szCs w:val="24"/>
        </w:rPr>
        <w:t>Garcia CR, Slone SA, Chau M,</w:t>
      </w:r>
      <w:r w:rsidR="002E2497" w:rsidRPr="009F60FE">
        <w:rPr>
          <w:rStyle w:val="docsum-authors"/>
          <w:rFonts w:cs="Segoe UI"/>
          <w:b/>
          <w:bCs/>
          <w:sz w:val="24"/>
          <w:szCs w:val="24"/>
        </w:rPr>
        <w:t> Neltner JH</w:t>
      </w:r>
      <w:r w:rsidR="002E2497" w:rsidRPr="009F60FE">
        <w:rPr>
          <w:rStyle w:val="docsum-authors"/>
          <w:rFonts w:cs="Segoe UI"/>
          <w:sz w:val="24"/>
          <w:szCs w:val="24"/>
        </w:rPr>
        <w:t xml:space="preserve">, Pittman T, Villano </w:t>
      </w:r>
      <w:proofErr w:type="spellStart"/>
      <w:proofErr w:type="gramStart"/>
      <w:r w:rsidR="002E2497" w:rsidRPr="009F60FE">
        <w:rPr>
          <w:rStyle w:val="docsum-authors"/>
          <w:rFonts w:cs="Segoe UI"/>
          <w:sz w:val="24"/>
          <w:szCs w:val="24"/>
        </w:rPr>
        <w:t>JL.</w:t>
      </w:r>
      <w:r w:rsidR="002E2497" w:rsidRPr="009F60FE">
        <w:rPr>
          <w:rStyle w:val="docsum-journal-citation"/>
          <w:rFonts w:cs="Segoe UI"/>
          <w:sz w:val="24"/>
          <w:szCs w:val="24"/>
        </w:rPr>
        <w:t>Cancer</w:t>
      </w:r>
      <w:proofErr w:type="spellEnd"/>
      <w:proofErr w:type="gramEnd"/>
      <w:r w:rsidR="002E2497" w:rsidRPr="009F60FE">
        <w:rPr>
          <w:rStyle w:val="docsum-journal-citation"/>
          <w:rFonts w:cs="Segoe UI"/>
          <w:sz w:val="24"/>
          <w:szCs w:val="24"/>
        </w:rPr>
        <w:t xml:space="preserve"> Epidemiol. 2019 </w:t>
      </w:r>
      <w:proofErr w:type="gramStart"/>
      <w:r w:rsidR="002E2497" w:rsidRPr="009F60FE">
        <w:rPr>
          <w:rStyle w:val="docsum-journal-citation"/>
          <w:rFonts w:cs="Segoe UI"/>
          <w:sz w:val="24"/>
          <w:szCs w:val="24"/>
        </w:rPr>
        <w:t>Jun;60:16</w:t>
      </w:r>
      <w:proofErr w:type="gramEnd"/>
      <w:r w:rsidR="002E2497" w:rsidRPr="009F60FE">
        <w:rPr>
          <w:rStyle w:val="docsum-journal-citation"/>
          <w:rFonts w:cs="Segoe UI"/>
          <w:sz w:val="24"/>
          <w:szCs w:val="24"/>
        </w:rPr>
        <w:t xml:space="preserve">-22. </w:t>
      </w:r>
      <w:proofErr w:type="spellStart"/>
      <w:r w:rsidR="002E2497" w:rsidRPr="009F60FE">
        <w:rPr>
          <w:rStyle w:val="docsum-journal-citation"/>
          <w:rFonts w:cs="Segoe UI"/>
          <w:sz w:val="24"/>
          <w:szCs w:val="24"/>
        </w:rPr>
        <w:t>doi</w:t>
      </w:r>
      <w:proofErr w:type="spellEnd"/>
      <w:r w:rsidR="002E2497" w:rsidRPr="009F60FE">
        <w:rPr>
          <w:rStyle w:val="docsum-journal-citation"/>
          <w:rFonts w:cs="Segoe UI"/>
          <w:sz w:val="24"/>
          <w:szCs w:val="24"/>
        </w:rPr>
        <w:t xml:space="preserve">: 10.1016/j.canep.2019.02.018. </w:t>
      </w:r>
      <w:proofErr w:type="spellStart"/>
      <w:r w:rsidR="002E2497" w:rsidRPr="009F60FE">
        <w:rPr>
          <w:rStyle w:val="docsum-journal-citation"/>
          <w:rFonts w:cs="Segoe UI"/>
          <w:sz w:val="24"/>
          <w:szCs w:val="24"/>
        </w:rPr>
        <w:t>Epub</w:t>
      </w:r>
      <w:proofErr w:type="spellEnd"/>
      <w:r w:rsidR="002E2497" w:rsidRPr="009F60FE">
        <w:rPr>
          <w:rStyle w:val="docsum-journal-citation"/>
          <w:rFonts w:cs="Segoe UI"/>
          <w:sz w:val="24"/>
          <w:szCs w:val="24"/>
        </w:rPr>
        <w:t xml:space="preserve"> 2019 Mar 14.</w:t>
      </w:r>
      <w:r w:rsidR="009F60FE" w:rsidRPr="009F60FE">
        <w:rPr>
          <w:rStyle w:val="docsum-journal-citation"/>
          <w:rFonts w:cs="Segoe UI"/>
          <w:sz w:val="24"/>
          <w:szCs w:val="24"/>
        </w:rPr>
        <w:t xml:space="preserve"> PMID: </w:t>
      </w:r>
      <w:r w:rsidR="009F60FE" w:rsidRPr="009F60FE">
        <w:rPr>
          <w:rFonts w:ascii="Segoe UI" w:eastAsia="Times New Roman" w:hAnsi="Segoe UI" w:cs="Segoe UI"/>
          <w:color w:val="212121"/>
          <w:sz w:val="24"/>
          <w:szCs w:val="24"/>
        </w:rPr>
        <w:t>30878798</w:t>
      </w:r>
    </w:p>
    <w:p w14:paraId="65D91984" w14:textId="4D2FDDC6" w:rsidR="002E2497" w:rsidRPr="009F60FE" w:rsidRDefault="00013167" w:rsidP="009F60FE">
      <w:pPr>
        <w:pStyle w:val="PlainText"/>
        <w:numPr>
          <w:ilvl w:val="0"/>
          <w:numId w:val="11"/>
        </w:numPr>
        <w:rPr>
          <w:rStyle w:val="docsum-journal-citation"/>
          <w:rFonts w:asciiTheme="minorHAnsi" w:hAnsiTheme="minorHAnsi"/>
          <w:sz w:val="24"/>
          <w:szCs w:val="24"/>
        </w:rPr>
      </w:pPr>
      <w:hyperlink r:id="rId33" w:history="1">
        <w:r w:rsidR="002E2497" w:rsidRPr="009F60FE">
          <w:rPr>
            <w:rStyle w:val="Hyperlink"/>
            <w:rFonts w:asciiTheme="minorHAnsi" w:hAnsiTheme="minorHAnsi" w:cs="Segoe UI"/>
            <w:color w:val="auto"/>
            <w:sz w:val="24"/>
            <w:szCs w:val="24"/>
            <w:shd w:val="clear" w:color="auto" w:fill="FFFFFF"/>
          </w:rPr>
          <w:t>High-grade neuroepithelial tumor with BCOR exon 15 internal tandem duplication-a comprehensive clinical, radiographic, pathologic, and genomic analysis.</w:t>
        </w:r>
      </w:hyperlink>
      <w:r w:rsidR="002E2497" w:rsidRPr="009F60FE">
        <w:rPr>
          <w:sz w:val="24"/>
          <w:szCs w:val="24"/>
        </w:rPr>
        <w:t xml:space="preserve">  </w:t>
      </w:r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 xml:space="preserve">Ferris SP, Velazquez Vega J, </w:t>
      </w:r>
      <w:proofErr w:type="spellStart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>Aboian</w:t>
      </w:r>
      <w:proofErr w:type="spellEnd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 xml:space="preserve"> M, Lee JC, Van </w:t>
      </w:r>
      <w:proofErr w:type="spellStart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>Ziffle</w:t>
      </w:r>
      <w:proofErr w:type="spellEnd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 xml:space="preserve"> J, Onodera C, </w:t>
      </w:r>
      <w:proofErr w:type="spellStart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>Grenert</w:t>
      </w:r>
      <w:proofErr w:type="spellEnd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 xml:space="preserve"> JP, Saunders T, Chen YY, Banerjee A, Kline CN, Gupta N, </w:t>
      </w:r>
      <w:proofErr w:type="spellStart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>Raffel</w:t>
      </w:r>
      <w:proofErr w:type="spellEnd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 xml:space="preserve"> C, Samuel D, Ruiz-Diaz I, </w:t>
      </w:r>
      <w:proofErr w:type="spellStart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>Magaki</w:t>
      </w:r>
      <w:proofErr w:type="spellEnd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 xml:space="preserve"> S, Wilson D,</w:t>
      </w:r>
      <w:r w:rsidR="002E2497" w:rsidRPr="009F60FE">
        <w:rPr>
          <w:rStyle w:val="docsum-authors"/>
          <w:rFonts w:asciiTheme="minorHAnsi" w:hAnsiTheme="minorHAnsi" w:cs="Segoe UI"/>
          <w:b/>
          <w:bCs/>
          <w:sz w:val="24"/>
          <w:szCs w:val="24"/>
        </w:rPr>
        <w:t> Neltner J</w:t>
      </w:r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>, Al-</w:t>
      </w:r>
      <w:proofErr w:type="spellStart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>Hajri</w:t>
      </w:r>
      <w:proofErr w:type="spellEnd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 xml:space="preserve"> Z, Phillips JJ, Pekmezci M, </w:t>
      </w:r>
      <w:proofErr w:type="spellStart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>Bollen</w:t>
      </w:r>
      <w:proofErr w:type="spellEnd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 xml:space="preserve"> AW, </w:t>
      </w:r>
      <w:proofErr w:type="spellStart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>Tihan</w:t>
      </w:r>
      <w:proofErr w:type="spellEnd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 xml:space="preserve"> T, </w:t>
      </w:r>
      <w:proofErr w:type="spellStart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>Schniederjan</w:t>
      </w:r>
      <w:proofErr w:type="spellEnd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 xml:space="preserve"> M, Cha S, Perry A, Solomon </w:t>
      </w:r>
      <w:proofErr w:type="spellStart"/>
      <w:r w:rsidR="002E2497" w:rsidRPr="009F60FE">
        <w:rPr>
          <w:rStyle w:val="docsum-authors"/>
          <w:rFonts w:asciiTheme="minorHAnsi" w:hAnsiTheme="minorHAnsi" w:cs="Segoe UI"/>
          <w:sz w:val="24"/>
          <w:szCs w:val="24"/>
        </w:rPr>
        <w:t>DA.</w:t>
      </w:r>
      <w:r w:rsidR="002E2497" w:rsidRPr="009F60FE">
        <w:rPr>
          <w:rStyle w:val="docsum-journal-citation"/>
          <w:rFonts w:asciiTheme="minorHAnsi" w:hAnsiTheme="minorHAnsi" w:cs="Segoe UI"/>
          <w:sz w:val="24"/>
          <w:szCs w:val="24"/>
        </w:rPr>
        <w:t>Brain</w:t>
      </w:r>
      <w:proofErr w:type="spellEnd"/>
      <w:r w:rsidR="002E2497" w:rsidRPr="009F60FE">
        <w:rPr>
          <w:rStyle w:val="docsum-journal-citation"/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2E2497" w:rsidRPr="009F60FE">
        <w:rPr>
          <w:rStyle w:val="docsum-journal-citation"/>
          <w:rFonts w:asciiTheme="minorHAnsi" w:hAnsiTheme="minorHAnsi" w:cs="Segoe UI"/>
          <w:sz w:val="24"/>
          <w:szCs w:val="24"/>
        </w:rPr>
        <w:t>Pathol</w:t>
      </w:r>
      <w:proofErr w:type="spellEnd"/>
      <w:r w:rsidR="002E2497" w:rsidRPr="009F60FE">
        <w:rPr>
          <w:rStyle w:val="docsum-journal-citation"/>
          <w:rFonts w:asciiTheme="minorHAnsi" w:hAnsiTheme="minorHAnsi" w:cs="Segoe UI"/>
          <w:sz w:val="24"/>
          <w:szCs w:val="24"/>
        </w:rPr>
        <w:t xml:space="preserve">. 2020 Jan;30(1):46-62. </w:t>
      </w:r>
      <w:proofErr w:type="spellStart"/>
      <w:r w:rsidR="002E2497" w:rsidRPr="009F60FE">
        <w:rPr>
          <w:rStyle w:val="docsum-journal-citation"/>
          <w:rFonts w:asciiTheme="minorHAnsi" w:hAnsiTheme="minorHAnsi" w:cs="Segoe UI"/>
          <w:sz w:val="24"/>
          <w:szCs w:val="24"/>
        </w:rPr>
        <w:t>doi</w:t>
      </w:r>
      <w:proofErr w:type="spellEnd"/>
      <w:r w:rsidR="002E2497" w:rsidRPr="009F60FE">
        <w:rPr>
          <w:rStyle w:val="docsum-journal-citation"/>
          <w:rFonts w:asciiTheme="minorHAnsi" w:hAnsiTheme="minorHAnsi" w:cs="Segoe UI"/>
          <w:sz w:val="24"/>
          <w:szCs w:val="24"/>
        </w:rPr>
        <w:t xml:space="preserve">: 10.1111/bpa.12747. </w:t>
      </w:r>
      <w:proofErr w:type="spellStart"/>
      <w:r w:rsidR="002E2497" w:rsidRPr="009F60FE">
        <w:rPr>
          <w:rStyle w:val="docsum-journal-citation"/>
          <w:rFonts w:asciiTheme="minorHAnsi" w:hAnsiTheme="minorHAnsi" w:cs="Segoe UI"/>
          <w:sz w:val="24"/>
          <w:szCs w:val="24"/>
        </w:rPr>
        <w:t>Epub</w:t>
      </w:r>
      <w:proofErr w:type="spellEnd"/>
      <w:r w:rsidR="002E2497" w:rsidRPr="009F60FE">
        <w:rPr>
          <w:rStyle w:val="docsum-journal-citation"/>
          <w:rFonts w:asciiTheme="minorHAnsi" w:hAnsiTheme="minorHAnsi" w:cs="Segoe UI"/>
          <w:sz w:val="24"/>
          <w:szCs w:val="24"/>
        </w:rPr>
        <w:t xml:space="preserve"> 2019 Jun 10.</w:t>
      </w:r>
      <w:r w:rsidR="009F60FE" w:rsidRPr="009F60FE">
        <w:rPr>
          <w:rStyle w:val="docsum-journal-citation"/>
          <w:rFonts w:asciiTheme="minorHAnsi" w:hAnsiTheme="minorHAnsi" w:cs="Segoe UI"/>
          <w:sz w:val="24"/>
          <w:szCs w:val="24"/>
        </w:rPr>
        <w:t xml:space="preserve"> PMID: </w:t>
      </w:r>
      <w:r w:rsidR="009F60FE" w:rsidRPr="009F60FE">
        <w:rPr>
          <w:rFonts w:ascii="Segoe UI" w:eastAsia="Times New Roman" w:hAnsi="Segoe UI" w:cs="Segoe UI"/>
          <w:color w:val="212121"/>
          <w:sz w:val="24"/>
          <w:szCs w:val="24"/>
        </w:rPr>
        <w:t>31104347</w:t>
      </w:r>
    </w:p>
    <w:p w14:paraId="65D91985" w14:textId="53FB1EBF" w:rsidR="002E2497" w:rsidRDefault="00013167" w:rsidP="000411CB">
      <w:pPr>
        <w:pStyle w:val="PlainText"/>
        <w:numPr>
          <w:ilvl w:val="0"/>
          <w:numId w:val="11"/>
        </w:numPr>
        <w:contextualSpacing/>
        <w:rPr>
          <w:rStyle w:val="docsum-journal-citation"/>
          <w:rFonts w:asciiTheme="minorHAnsi" w:hAnsiTheme="minorHAnsi" w:cstheme="minorHAnsi"/>
          <w:color w:val="000000" w:themeColor="text1"/>
          <w:sz w:val="24"/>
          <w:szCs w:val="24"/>
        </w:rPr>
      </w:pPr>
      <w:hyperlink r:id="rId34" w:history="1">
        <w:r w:rsidR="002E2497" w:rsidRPr="00830D82">
          <w:rPr>
            <w:rStyle w:val="Hyperlink"/>
            <w:rFonts w:asciiTheme="minorHAnsi" w:hAnsiTheme="minorHAnsi" w:cs="Segoe UI"/>
            <w:color w:val="auto"/>
            <w:sz w:val="24"/>
            <w:szCs w:val="24"/>
            <w:shd w:val="clear" w:color="auto" w:fill="FFFFFF"/>
          </w:rPr>
          <w:t>Alzheimer Disease Pathology-Associated Polymorphism in a Complex Variable Number of Tandem Repeat Region Within the MUC6 Gene, Near the AP2A2 Gene.</w:t>
        </w:r>
      </w:hyperlink>
      <w:r w:rsidR="002E2497" w:rsidRPr="00830D82">
        <w:rPr>
          <w:rFonts w:asciiTheme="minorHAnsi" w:hAnsiTheme="minorHAnsi"/>
          <w:sz w:val="24"/>
          <w:szCs w:val="24"/>
        </w:rPr>
        <w:t xml:space="preserve">  </w:t>
      </w:r>
      <w:r w:rsidR="002E2497" w:rsidRPr="00830D82">
        <w:rPr>
          <w:rStyle w:val="docsum-authors"/>
          <w:rFonts w:asciiTheme="minorHAnsi" w:hAnsiTheme="minorHAnsi" w:cs="Segoe UI"/>
          <w:sz w:val="24"/>
          <w:szCs w:val="24"/>
        </w:rPr>
        <w:t xml:space="preserve">Katsumata Y, Fardo DW, </w:t>
      </w:r>
      <w:proofErr w:type="spellStart"/>
      <w:r w:rsidR="002E2497" w:rsidRPr="00830D82">
        <w:rPr>
          <w:rStyle w:val="docsum-authors"/>
          <w:rFonts w:asciiTheme="minorHAnsi" w:hAnsiTheme="minorHAnsi" w:cs="Segoe UI"/>
          <w:sz w:val="24"/>
          <w:szCs w:val="24"/>
        </w:rPr>
        <w:t>Bachstetter</w:t>
      </w:r>
      <w:proofErr w:type="spellEnd"/>
      <w:r w:rsidR="002E2497" w:rsidRPr="00830D82">
        <w:rPr>
          <w:rStyle w:val="docsum-authors"/>
          <w:rFonts w:asciiTheme="minorHAnsi" w:hAnsiTheme="minorHAnsi" w:cs="Segoe UI"/>
          <w:sz w:val="24"/>
          <w:szCs w:val="24"/>
        </w:rPr>
        <w:t xml:space="preserve"> AD, </w:t>
      </w:r>
      <w:proofErr w:type="spellStart"/>
      <w:r w:rsidR="002E2497" w:rsidRPr="00830D82">
        <w:rPr>
          <w:rStyle w:val="docsum-authors"/>
          <w:rFonts w:asciiTheme="minorHAnsi" w:hAnsiTheme="minorHAnsi" w:cs="Segoe UI"/>
          <w:sz w:val="24"/>
          <w:szCs w:val="24"/>
        </w:rPr>
        <w:t>Artiushin</w:t>
      </w:r>
      <w:proofErr w:type="spellEnd"/>
      <w:r w:rsidR="002E2497" w:rsidRPr="00830D82">
        <w:rPr>
          <w:rStyle w:val="docsum-authors"/>
          <w:rFonts w:asciiTheme="minorHAnsi" w:hAnsiTheme="minorHAnsi" w:cs="Segoe UI"/>
          <w:sz w:val="24"/>
          <w:szCs w:val="24"/>
        </w:rPr>
        <w:t xml:space="preserve"> SC, Wang WX, Wei A, Brzezinski LJ, Nelson BG, Huang Q, Abner EL, Anderson S, Patel </w:t>
      </w:r>
      <w:r w:rsidR="002E2497" w:rsidRPr="000411CB">
        <w:rPr>
          <w:rStyle w:val="docsum-authors"/>
          <w:rFonts w:asciiTheme="minorHAnsi" w:hAnsiTheme="minorHAnsi" w:cstheme="minorHAnsi"/>
          <w:color w:val="000000" w:themeColor="text1"/>
          <w:sz w:val="24"/>
          <w:szCs w:val="24"/>
        </w:rPr>
        <w:t xml:space="preserve">I, Shaw BC, Price DA, </w:t>
      </w:r>
      <w:proofErr w:type="spellStart"/>
      <w:r w:rsidR="002E2497" w:rsidRPr="000411CB">
        <w:rPr>
          <w:rStyle w:val="docsum-authors"/>
          <w:rFonts w:asciiTheme="minorHAnsi" w:hAnsiTheme="minorHAnsi" w:cstheme="minorHAnsi"/>
          <w:color w:val="000000" w:themeColor="text1"/>
          <w:sz w:val="24"/>
          <w:szCs w:val="24"/>
        </w:rPr>
        <w:t>Niedowicz</w:t>
      </w:r>
      <w:proofErr w:type="spellEnd"/>
      <w:r w:rsidR="002E2497" w:rsidRPr="000411CB">
        <w:rPr>
          <w:rStyle w:val="docsum-authors"/>
          <w:rFonts w:asciiTheme="minorHAnsi" w:hAnsiTheme="minorHAnsi" w:cstheme="minorHAnsi"/>
          <w:color w:val="000000" w:themeColor="text1"/>
          <w:sz w:val="24"/>
          <w:szCs w:val="24"/>
        </w:rPr>
        <w:t xml:space="preserve"> DM, Wilcock DW, Jicha GA,</w:t>
      </w:r>
      <w:r w:rsidR="002E2497" w:rsidRPr="000411CB">
        <w:rPr>
          <w:rStyle w:val="docsum-author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 Neltner JH</w:t>
      </w:r>
      <w:r w:rsidR="002E2497" w:rsidRPr="000411CB">
        <w:rPr>
          <w:rStyle w:val="docsum-authors"/>
          <w:rFonts w:asciiTheme="minorHAnsi" w:hAnsiTheme="minorHAnsi" w:cstheme="minorHAnsi"/>
          <w:color w:val="000000" w:themeColor="text1"/>
          <w:sz w:val="24"/>
          <w:szCs w:val="24"/>
        </w:rPr>
        <w:t xml:space="preserve">, Van Eldik LJ, </w:t>
      </w:r>
      <w:proofErr w:type="spellStart"/>
      <w:r w:rsidR="002E2497" w:rsidRPr="000411CB">
        <w:rPr>
          <w:rStyle w:val="docsum-authors"/>
          <w:rFonts w:asciiTheme="minorHAnsi" w:hAnsiTheme="minorHAnsi" w:cstheme="minorHAnsi"/>
          <w:color w:val="000000" w:themeColor="text1"/>
          <w:sz w:val="24"/>
          <w:szCs w:val="24"/>
        </w:rPr>
        <w:t>Estus</w:t>
      </w:r>
      <w:proofErr w:type="spellEnd"/>
      <w:r w:rsidR="002E2497" w:rsidRPr="000411CB">
        <w:rPr>
          <w:rStyle w:val="docsum-authors"/>
          <w:rFonts w:asciiTheme="minorHAnsi" w:hAnsiTheme="minorHAnsi" w:cstheme="minorHAnsi"/>
          <w:color w:val="000000" w:themeColor="text1"/>
          <w:sz w:val="24"/>
          <w:szCs w:val="24"/>
        </w:rPr>
        <w:t xml:space="preserve"> S, Nelson PT.</w:t>
      </w:r>
      <w:r w:rsidR="002E2497" w:rsidRPr="000411CB">
        <w:rPr>
          <w:rStyle w:val="docsum-journal-citation"/>
          <w:rFonts w:asciiTheme="minorHAnsi" w:hAnsiTheme="minorHAnsi" w:cstheme="minorHAnsi"/>
          <w:color w:val="000000" w:themeColor="text1"/>
          <w:sz w:val="24"/>
          <w:szCs w:val="24"/>
        </w:rPr>
        <w:t xml:space="preserve">J </w:t>
      </w:r>
      <w:proofErr w:type="spellStart"/>
      <w:r w:rsidR="002E2497" w:rsidRPr="000411CB">
        <w:rPr>
          <w:rStyle w:val="docsum-journal-citation"/>
          <w:rFonts w:asciiTheme="minorHAnsi" w:hAnsiTheme="minorHAnsi" w:cstheme="minorHAnsi"/>
          <w:color w:val="000000" w:themeColor="text1"/>
          <w:sz w:val="24"/>
          <w:szCs w:val="24"/>
        </w:rPr>
        <w:t>Neuropathol</w:t>
      </w:r>
      <w:proofErr w:type="spellEnd"/>
      <w:r w:rsidR="002E2497" w:rsidRPr="000411CB">
        <w:rPr>
          <w:rStyle w:val="docsum-journal-citation"/>
          <w:rFonts w:asciiTheme="minorHAnsi" w:hAnsiTheme="minorHAnsi" w:cstheme="minorHAnsi"/>
          <w:color w:val="000000" w:themeColor="text1"/>
          <w:sz w:val="24"/>
          <w:szCs w:val="24"/>
        </w:rPr>
        <w:t xml:space="preserve"> Exp Neurol. 2020 Jan 1;79(1):3-21. </w:t>
      </w:r>
      <w:proofErr w:type="spellStart"/>
      <w:r w:rsidR="002E2497" w:rsidRPr="000411CB">
        <w:rPr>
          <w:rStyle w:val="docsum-journal-citation"/>
          <w:rFonts w:asciiTheme="minorHAnsi" w:hAnsiTheme="minorHAnsi" w:cstheme="minorHAnsi"/>
          <w:color w:val="000000" w:themeColor="text1"/>
          <w:sz w:val="24"/>
          <w:szCs w:val="24"/>
        </w:rPr>
        <w:t>doi</w:t>
      </w:r>
      <w:proofErr w:type="spellEnd"/>
      <w:r w:rsidR="002E2497" w:rsidRPr="000411CB">
        <w:rPr>
          <w:rStyle w:val="docsum-journal-citation"/>
          <w:rFonts w:asciiTheme="minorHAnsi" w:hAnsiTheme="minorHAnsi" w:cstheme="minorHAnsi"/>
          <w:color w:val="000000" w:themeColor="text1"/>
          <w:sz w:val="24"/>
          <w:szCs w:val="24"/>
        </w:rPr>
        <w:t>: 10.1093/</w:t>
      </w:r>
      <w:proofErr w:type="spellStart"/>
      <w:r w:rsidR="002E2497" w:rsidRPr="000411CB">
        <w:rPr>
          <w:rStyle w:val="docsum-journal-citation"/>
          <w:rFonts w:asciiTheme="minorHAnsi" w:hAnsiTheme="minorHAnsi" w:cstheme="minorHAnsi"/>
          <w:color w:val="000000" w:themeColor="text1"/>
          <w:sz w:val="24"/>
          <w:szCs w:val="24"/>
        </w:rPr>
        <w:t>jnen</w:t>
      </w:r>
      <w:proofErr w:type="spellEnd"/>
      <w:r w:rsidR="002E2497" w:rsidRPr="000411CB">
        <w:rPr>
          <w:rStyle w:val="docsum-journal-citation"/>
          <w:rFonts w:asciiTheme="minorHAnsi" w:hAnsiTheme="minorHAnsi" w:cstheme="minorHAnsi"/>
          <w:color w:val="000000" w:themeColor="text1"/>
          <w:sz w:val="24"/>
          <w:szCs w:val="24"/>
        </w:rPr>
        <w:t>/nlz116.</w:t>
      </w:r>
      <w:r w:rsidR="005D2BA1">
        <w:rPr>
          <w:rStyle w:val="docsum-journal-citatio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2BA1" w:rsidRPr="005D2BA1">
        <w:rPr>
          <w:rStyle w:val="docsum-journal-citation"/>
          <w:rFonts w:asciiTheme="minorHAnsi" w:hAnsiTheme="minorHAnsi" w:cstheme="minorHAnsi"/>
          <w:color w:val="000000" w:themeColor="text1"/>
          <w:sz w:val="24"/>
          <w:szCs w:val="24"/>
        </w:rPr>
        <w:t>PMID: 31748784</w:t>
      </w:r>
    </w:p>
    <w:p w14:paraId="63D773C1" w14:textId="7B00DB8A" w:rsidR="004D1BEB" w:rsidRPr="004D1BEB" w:rsidRDefault="00013167" w:rsidP="004D1BEB">
      <w:pPr>
        <w:pStyle w:val="ListParagraph"/>
        <w:numPr>
          <w:ilvl w:val="0"/>
          <w:numId w:val="11"/>
        </w:numPr>
        <w:rPr>
          <w:rStyle w:val="docsum-journal-citation"/>
          <w:rFonts w:cstheme="minorHAnsi"/>
          <w:sz w:val="24"/>
          <w:szCs w:val="24"/>
        </w:rPr>
      </w:pPr>
      <w:hyperlink r:id="rId35" w:history="1">
        <w:r w:rsidR="004D1BEB" w:rsidRPr="004D1BEB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Propofol-Related Infusion Syndrome in a Pediatric Patient With Intracerebral Hemorrhage.</w:t>
        </w:r>
      </w:hyperlink>
      <w:r w:rsidR="004D1BEB" w:rsidRPr="004D1BEB">
        <w:rPr>
          <w:rFonts w:cstheme="minorHAnsi"/>
          <w:sz w:val="24"/>
          <w:szCs w:val="24"/>
        </w:rPr>
        <w:t xml:space="preserve"> </w:t>
      </w:r>
      <w:proofErr w:type="spellStart"/>
      <w:r w:rsidR="004D1BEB" w:rsidRPr="004D1BEB">
        <w:rPr>
          <w:rStyle w:val="docsum-authors"/>
          <w:rFonts w:cstheme="minorHAnsi"/>
          <w:sz w:val="24"/>
          <w:szCs w:val="24"/>
        </w:rPr>
        <w:t>Sokola</w:t>
      </w:r>
      <w:proofErr w:type="spellEnd"/>
      <w:r w:rsidR="004D1BEB" w:rsidRPr="004D1BEB">
        <w:rPr>
          <w:rStyle w:val="docsum-authors"/>
          <w:rFonts w:cstheme="minorHAnsi"/>
          <w:sz w:val="24"/>
          <w:szCs w:val="24"/>
        </w:rPr>
        <w:t xml:space="preserve"> MS, O'Connor KF, </w:t>
      </w:r>
      <w:proofErr w:type="spellStart"/>
      <w:r w:rsidR="004D1BEB" w:rsidRPr="004D1BEB">
        <w:rPr>
          <w:rStyle w:val="docsum-authors"/>
          <w:rFonts w:cstheme="minorHAnsi"/>
          <w:sz w:val="24"/>
          <w:szCs w:val="24"/>
        </w:rPr>
        <w:t>Sokola</w:t>
      </w:r>
      <w:proofErr w:type="spellEnd"/>
      <w:r w:rsidR="004D1BEB" w:rsidRPr="004D1BEB">
        <w:rPr>
          <w:rStyle w:val="docsum-authors"/>
          <w:rFonts w:cstheme="minorHAnsi"/>
          <w:sz w:val="24"/>
          <w:szCs w:val="24"/>
        </w:rPr>
        <w:t xml:space="preserve"> BS, Miller B, </w:t>
      </w:r>
      <w:r w:rsidR="004D1BEB" w:rsidRPr="004D1BEB">
        <w:rPr>
          <w:rStyle w:val="docsum-authors"/>
          <w:rFonts w:cstheme="minorHAnsi"/>
          <w:b/>
          <w:bCs/>
          <w:sz w:val="24"/>
          <w:szCs w:val="24"/>
        </w:rPr>
        <w:t>Neltner JH</w:t>
      </w:r>
      <w:r w:rsidR="004D1BEB" w:rsidRPr="004D1BEB">
        <w:rPr>
          <w:rStyle w:val="docsum-authors"/>
          <w:rFonts w:cstheme="minorHAnsi"/>
          <w:sz w:val="24"/>
          <w:szCs w:val="24"/>
        </w:rPr>
        <w:t xml:space="preserve">, Khan </w:t>
      </w:r>
      <w:proofErr w:type="spellStart"/>
      <w:proofErr w:type="gramStart"/>
      <w:r w:rsidR="004D1BEB" w:rsidRPr="004D1BEB">
        <w:rPr>
          <w:rStyle w:val="docsum-authors"/>
          <w:rFonts w:cstheme="minorHAnsi"/>
          <w:sz w:val="24"/>
          <w:szCs w:val="24"/>
        </w:rPr>
        <w:t>G.</w:t>
      </w:r>
      <w:r w:rsidR="004D1BEB" w:rsidRPr="004D1BEB">
        <w:rPr>
          <w:rStyle w:val="docsum-journal-citation"/>
          <w:rFonts w:cstheme="minorHAnsi"/>
          <w:sz w:val="24"/>
          <w:szCs w:val="24"/>
        </w:rPr>
        <w:t>Neurol</w:t>
      </w:r>
      <w:proofErr w:type="spellEnd"/>
      <w:proofErr w:type="gramEnd"/>
      <w:r w:rsidR="004D1BEB" w:rsidRPr="004D1BEB">
        <w:rPr>
          <w:rStyle w:val="docsum-journal-citation"/>
          <w:rFonts w:cstheme="minorHAnsi"/>
          <w:sz w:val="24"/>
          <w:szCs w:val="24"/>
        </w:rPr>
        <w:t xml:space="preserve"> Clin </w:t>
      </w:r>
      <w:proofErr w:type="spellStart"/>
      <w:r w:rsidR="004D1BEB" w:rsidRPr="004D1BEB">
        <w:rPr>
          <w:rStyle w:val="docsum-journal-citation"/>
          <w:rFonts w:cstheme="minorHAnsi"/>
          <w:sz w:val="24"/>
          <w:szCs w:val="24"/>
        </w:rPr>
        <w:t>Pract</w:t>
      </w:r>
      <w:proofErr w:type="spellEnd"/>
      <w:r w:rsidR="004D1BEB" w:rsidRPr="004D1BEB">
        <w:rPr>
          <w:rStyle w:val="docsum-journal-citation"/>
          <w:rFonts w:cstheme="minorHAnsi"/>
          <w:sz w:val="24"/>
          <w:szCs w:val="24"/>
        </w:rPr>
        <w:t>. 2021 Oct;11(5</w:t>
      </w:r>
      <w:proofErr w:type="gramStart"/>
      <w:r w:rsidR="004D1BEB" w:rsidRPr="004D1BEB">
        <w:rPr>
          <w:rStyle w:val="docsum-journal-citation"/>
          <w:rFonts w:cstheme="minorHAnsi"/>
          <w:sz w:val="24"/>
          <w:szCs w:val="24"/>
        </w:rPr>
        <w:t>):e</w:t>
      </w:r>
      <w:proofErr w:type="gramEnd"/>
      <w:r w:rsidR="004D1BEB" w:rsidRPr="004D1BEB">
        <w:rPr>
          <w:rStyle w:val="docsum-journal-citation"/>
          <w:rFonts w:cstheme="minorHAnsi"/>
          <w:sz w:val="24"/>
          <w:szCs w:val="24"/>
        </w:rPr>
        <w:t xml:space="preserve">742-e743. </w:t>
      </w:r>
      <w:proofErr w:type="spellStart"/>
      <w:r w:rsidR="004D1BEB" w:rsidRPr="004D1BEB">
        <w:rPr>
          <w:rStyle w:val="docsum-journal-citation"/>
          <w:rFonts w:cstheme="minorHAnsi"/>
          <w:sz w:val="24"/>
          <w:szCs w:val="24"/>
        </w:rPr>
        <w:t>doi</w:t>
      </w:r>
      <w:proofErr w:type="spellEnd"/>
      <w:r w:rsidR="004D1BEB" w:rsidRPr="004D1BEB">
        <w:rPr>
          <w:rStyle w:val="docsum-journal-citation"/>
          <w:rFonts w:cstheme="minorHAnsi"/>
          <w:sz w:val="24"/>
          <w:szCs w:val="24"/>
        </w:rPr>
        <w:t>: 10.1212/CPJ.0000000000000955.</w:t>
      </w:r>
    </w:p>
    <w:p w14:paraId="65D91986" w14:textId="39EB18C3" w:rsidR="002E2497" w:rsidRPr="005D2BA1" w:rsidRDefault="00013167" w:rsidP="005D2BA1">
      <w:pPr>
        <w:pStyle w:val="ListParagraph"/>
        <w:numPr>
          <w:ilvl w:val="0"/>
          <w:numId w:val="11"/>
        </w:numPr>
        <w:rPr>
          <w:rStyle w:val="publication-type"/>
          <w:rFonts w:cstheme="minorHAnsi"/>
          <w:color w:val="000000" w:themeColor="text1"/>
          <w:sz w:val="24"/>
          <w:szCs w:val="24"/>
        </w:rPr>
      </w:pPr>
      <w:hyperlink r:id="rId36" w:history="1">
        <w:r w:rsidR="002E2497" w:rsidRPr="005D2BA1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Rheumatoid meningitis: A case report and review of the literature.</w:t>
        </w:r>
      </w:hyperlink>
      <w:r w:rsidR="002E2497" w:rsidRPr="005D2BA1">
        <w:rPr>
          <w:rFonts w:cstheme="minorHAnsi"/>
          <w:color w:val="000000" w:themeColor="text1"/>
          <w:sz w:val="24"/>
          <w:szCs w:val="24"/>
        </w:rPr>
        <w:t xml:space="preserve"> </w:t>
      </w:r>
      <w:r w:rsidR="002E2497" w:rsidRPr="005D2BA1">
        <w:rPr>
          <w:rStyle w:val="docsum-authors"/>
          <w:rFonts w:cstheme="minorHAnsi"/>
          <w:color w:val="000000" w:themeColor="text1"/>
          <w:sz w:val="24"/>
          <w:szCs w:val="24"/>
        </w:rPr>
        <w:t>Qin Z, Kim J, Valencia D, Hamoodi L,</w:t>
      </w:r>
      <w:r w:rsidR="002E2497" w:rsidRPr="005D2BA1">
        <w:rPr>
          <w:rStyle w:val="docsum-authors"/>
          <w:rFonts w:cstheme="minorHAnsi"/>
          <w:b/>
          <w:bCs/>
          <w:color w:val="000000" w:themeColor="text1"/>
          <w:sz w:val="24"/>
          <w:szCs w:val="24"/>
        </w:rPr>
        <w:t> Neltner J</w:t>
      </w:r>
      <w:r w:rsidR="002E2497" w:rsidRPr="005D2BA1">
        <w:rPr>
          <w:rStyle w:val="docsum-authors"/>
          <w:rFonts w:cstheme="minorHAnsi"/>
          <w:color w:val="000000" w:themeColor="text1"/>
          <w:sz w:val="24"/>
          <w:szCs w:val="24"/>
        </w:rPr>
        <w:t xml:space="preserve">, Sizemore T, Lightfoot R </w:t>
      </w:r>
      <w:proofErr w:type="spellStart"/>
      <w:proofErr w:type="gramStart"/>
      <w:r w:rsidR="002E2497" w:rsidRPr="005D2BA1">
        <w:rPr>
          <w:rStyle w:val="docsum-authors"/>
          <w:rFonts w:cstheme="minorHAnsi"/>
          <w:color w:val="000000" w:themeColor="text1"/>
          <w:sz w:val="24"/>
          <w:szCs w:val="24"/>
        </w:rPr>
        <w:t>Jr.</w:t>
      </w:r>
      <w:r w:rsidR="002E2497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>Neurol</w:t>
      </w:r>
      <w:proofErr w:type="spellEnd"/>
      <w:proofErr w:type="gramEnd"/>
      <w:r w:rsidR="002E2497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 xml:space="preserve"> Clin </w:t>
      </w:r>
      <w:proofErr w:type="spellStart"/>
      <w:r w:rsidR="002E2497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>Pract</w:t>
      </w:r>
      <w:proofErr w:type="spellEnd"/>
      <w:r w:rsidR="002E2497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 xml:space="preserve">. 2020 Feb;10(1):73-83. </w:t>
      </w:r>
      <w:proofErr w:type="spellStart"/>
      <w:r w:rsidR="002E2497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>doi</w:t>
      </w:r>
      <w:proofErr w:type="spellEnd"/>
      <w:r w:rsidR="002E2497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>: 10.1212/CPJ.0000000000000678.</w:t>
      </w:r>
      <w:r w:rsidR="002E2497" w:rsidRPr="005D2BA1">
        <w:rPr>
          <w:rStyle w:val="citation-part"/>
          <w:rFonts w:cstheme="minorHAnsi"/>
          <w:color w:val="000000" w:themeColor="text1"/>
          <w:sz w:val="24"/>
          <w:szCs w:val="24"/>
        </w:rPr>
        <w:t>PMID: </w:t>
      </w:r>
      <w:r w:rsidR="002E2497" w:rsidRPr="005D2BA1">
        <w:rPr>
          <w:rStyle w:val="docsum-pmid"/>
          <w:rFonts w:cstheme="minorHAnsi"/>
          <w:color w:val="000000" w:themeColor="text1"/>
          <w:sz w:val="24"/>
          <w:szCs w:val="24"/>
        </w:rPr>
        <w:t>32190423</w:t>
      </w:r>
      <w:r w:rsidR="002E2497" w:rsidRPr="005D2BA1">
        <w:rPr>
          <w:rFonts w:cstheme="minorHAnsi"/>
          <w:color w:val="000000" w:themeColor="text1"/>
          <w:sz w:val="24"/>
          <w:szCs w:val="24"/>
        </w:rPr>
        <w:t> </w:t>
      </w:r>
      <w:r w:rsidR="002E2497" w:rsidRPr="005D2BA1">
        <w:rPr>
          <w:rStyle w:val="publication-type"/>
          <w:rFonts w:cstheme="minorHAnsi"/>
          <w:color w:val="000000" w:themeColor="text1"/>
          <w:sz w:val="24"/>
          <w:szCs w:val="24"/>
        </w:rPr>
        <w:t>Review.</w:t>
      </w:r>
      <w:r w:rsidR="005D2BA1" w:rsidRPr="005D2BA1">
        <w:rPr>
          <w:rStyle w:val="publication-type"/>
          <w:rFonts w:cstheme="minorHAnsi"/>
          <w:color w:val="000000" w:themeColor="text1"/>
          <w:sz w:val="24"/>
          <w:szCs w:val="24"/>
        </w:rPr>
        <w:t xml:space="preserve"> </w:t>
      </w:r>
      <w:r w:rsidR="005D2BA1">
        <w:rPr>
          <w:rStyle w:val="publication-type"/>
          <w:rFonts w:cstheme="minorHAnsi"/>
          <w:color w:val="000000" w:themeColor="text1"/>
          <w:sz w:val="24"/>
          <w:szCs w:val="24"/>
        </w:rPr>
        <w:t xml:space="preserve">PMID </w:t>
      </w:r>
      <w:r w:rsidR="005D2BA1" w:rsidRPr="005D2BA1">
        <w:rPr>
          <w:rStyle w:val="publication-type"/>
          <w:rFonts w:cstheme="minorHAnsi"/>
          <w:color w:val="000000" w:themeColor="text1"/>
          <w:sz w:val="24"/>
          <w:szCs w:val="24"/>
        </w:rPr>
        <w:t>32190423</w:t>
      </w:r>
    </w:p>
    <w:bookmarkStart w:id="0" w:name="_Hlk83720814"/>
    <w:p w14:paraId="3DD188EF" w14:textId="2AF821B9" w:rsidR="000411CB" w:rsidRPr="005D2BA1" w:rsidRDefault="005564F8" w:rsidP="005D2BA1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"https://pubmed-ncbi-nlm-nih-gov.ezproxy.uky.edu/33422891/" </w:instrText>
      </w:r>
      <w:r>
        <w:fldChar w:fldCharType="separate"/>
      </w:r>
      <w:r w:rsidR="000411CB" w:rsidRPr="005D2BA1">
        <w:rPr>
          <w:rStyle w:val="Hyperlink"/>
          <w:rFonts w:cstheme="minorHAnsi"/>
          <w:color w:val="000000" w:themeColor="text1"/>
          <w:sz w:val="24"/>
          <w:szCs w:val="24"/>
          <w:shd w:val="clear" w:color="auto" w:fill="FFFFFF"/>
        </w:rPr>
        <w:t>Dystrophic microglia are associated with neurodegenerative disease and not healthy aging in the human brain.</w:t>
      </w:r>
      <w:r>
        <w:rPr>
          <w:rStyle w:val="Hyperlink"/>
          <w:rFonts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0411CB" w:rsidRPr="005D2BA1">
        <w:rPr>
          <w:rFonts w:cstheme="minorHAnsi"/>
          <w:color w:val="000000" w:themeColor="text1"/>
          <w:sz w:val="24"/>
          <w:szCs w:val="24"/>
        </w:rPr>
        <w:t xml:space="preserve">  </w:t>
      </w:r>
      <w:proofErr w:type="spellStart"/>
      <w:r w:rsidR="000411CB" w:rsidRPr="005D2BA1">
        <w:rPr>
          <w:rStyle w:val="docsum-authors"/>
          <w:rFonts w:cstheme="minorHAnsi"/>
          <w:color w:val="000000" w:themeColor="text1"/>
          <w:sz w:val="24"/>
          <w:szCs w:val="24"/>
        </w:rPr>
        <w:t>Shahidehpour</w:t>
      </w:r>
      <w:proofErr w:type="spellEnd"/>
      <w:r w:rsidR="000411CB" w:rsidRPr="005D2BA1">
        <w:rPr>
          <w:rStyle w:val="docsum-authors"/>
          <w:rFonts w:cstheme="minorHAnsi"/>
          <w:color w:val="000000" w:themeColor="text1"/>
          <w:sz w:val="24"/>
          <w:szCs w:val="24"/>
        </w:rPr>
        <w:t xml:space="preserve"> RK, Higdon RE, Crawford NG, </w:t>
      </w:r>
      <w:r w:rsidR="000411CB" w:rsidRPr="005D2BA1">
        <w:rPr>
          <w:rStyle w:val="docsum-authors"/>
          <w:rFonts w:cstheme="minorHAnsi"/>
          <w:b/>
          <w:bCs/>
          <w:color w:val="000000" w:themeColor="text1"/>
          <w:sz w:val="24"/>
          <w:szCs w:val="24"/>
        </w:rPr>
        <w:t>Neltner JH</w:t>
      </w:r>
      <w:r w:rsidR="000411CB" w:rsidRPr="005D2BA1">
        <w:rPr>
          <w:rStyle w:val="docsum-authors"/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0411CB" w:rsidRPr="005D2BA1">
        <w:rPr>
          <w:rStyle w:val="docsum-authors"/>
          <w:rFonts w:cstheme="minorHAnsi"/>
          <w:color w:val="000000" w:themeColor="text1"/>
          <w:sz w:val="24"/>
          <w:szCs w:val="24"/>
        </w:rPr>
        <w:t>Ighodaro</w:t>
      </w:r>
      <w:proofErr w:type="spellEnd"/>
      <w:r w:rsidR="000411CB" w:rsidRPr="005D2BA1">
        <w:rPr>
          <w:rStyle w:val="docsum-authors"/>
          <w:rFonts w:cstheme="minorHAnsi"/>
          <w:color w:val="000000" w:themeColor="text1"/>
          <w:sz w:val="24"/>
          <w:szCs w:val="24"/>
        </w:rPr>
        <w:t xml:space="preserve"> ET, Patel E, Price D, Nelson PT, </w:t>
      </w:r>
      <w:proofErr w:type="spellStart"/>
      <w:r w:rsidR="000411CB" w:rsidRPr="005D2BA1">
        <w:rPr>
          <w:rStyle w:val="docsum-authors"/>
          <w:rFonts w:cstheme="minorHAnsi"/>
          <w:color w:val="000000" w:themeColor="text1"/>
          <w:sz w:val="24"/>
          <w:szCs w:val="24"/>
        </w:rPr>
        <w:t>Bachstetter</w:t>
      </w:r>
      <w:proofErr w:type="spellEnd"/>
      <w:r w:rsidR="000411CB" w:rsidRPr="005D2BA1">
        <w:rPr>
          <w:rStyle w:val="docsum-authors"/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411CB" w:rsidRPr="005D2BA1">
        <w:rPr>
          <w:rStyle w:val="docsum-authors"/>
          <w:rFonts w:cstheme="minorHAnsi"/>
          <w:color w:val="000000" w:themeColor="text1"/>
          <w:sz w:val="24"/>
          <w:szCs w:val="24"/>
        </w:rPr>
        <w:t>AD.</w:t>
      </w:r>
      <w:r w:rsidR="000411CB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>Neurobiol</w:t>
      </w:r>
      <w:proofErr w:type="spellEnd"/>
      <w:proofErr w:type="gramEnd"/>
      <w:r w:rsidR="000411CB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 xml:space="preserve"> Aging. 2021 </w:t>
      </w:r>
      <w:proofErr w:type="gramStart"/>
      <w:r w:rsidR="000411CB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>Mar;99:19</w:t>
      </w:r>
      <w:proofErr w:type="gramEnd"/>
      <w:r w:rsidR="000411CB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 xml:space="preserve">-27. </w:t>
      </w:r>
      <w:r w:rsidR="005D2BA1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>PMID: 33422891</w:t>
      </w:r>
      <w:r w:rsidR="005D2BA1">
        <w:rPr>
          <w:rStyle w:val="docsum-journal-citation"/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0411CB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>doi:10.1016/j.neurobiolaging</w:t>
      </w:r>
      <w:proofErr w:type="gramEnd"/>
      <w:r w:rsidR="000411CB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 xml:space="preserve">.2020.12.003. </w:t>
      </w:r>
      <w:proofErr w:type="spellStart"/>
      <w:r w:rsidR="000411CB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>Epub</w:t>
      </w:r>
      <w:proofErr w:type="spellEnd"/>
      <w:r w:rsidR="000411CB" w:rsidRPr="005D2BA1">
        <w:rPr>
          <w:rStyle w:val="docsum-journal-citation"/>
          <w:rFonts w:cstheme="minorHAnsi"/>
          <w:color w:val="000000" w:themeColor="text1"/>
          <w:sz w:val="24"/>
          <w:szCs w:val="24"/>
        </w:rPr>
        <w:t xml:space="preserve"> 2021 Jan 7.</w:t>
      </w:r>
    </w:p>
    <w:p w14:paraId="5D60C2F8" w14:textId="6AF3359D" w:rsidR="001239F5" w:rsidRDefault="000411CB" w:rsidP="000411CB">
      <w:pPr>
        <w:pStyle w:val="ListParagraph"/>
        <w:numPr>
          <w:ilvl w:val="0"/>
          <w:numId w:val="11"/>
        </w:numPr>
        <w:spacing w:line="240" w:lineRule="auto"/>
        <w:rPr>
          <w:rStyle w:val="docsum-pmid"/>
          <w:rFonts w:cstheme="minorHAnsi"/>
          <w:color w:val="000000" w:themeColor="text1"/>
          <w:sz w:val="24"/>
          <w:szCs w:val="24"/>
        </w:rPr>
      </w:pPr>
      <w:r w:rsidRPr="000411CB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37" w:history="1">
        <w:r w:rsidRPr="000411CB">
          <w:rPr>
            <w:rStyle w:val="Hyperlink"/>
            <w:rFonts w:cstheme="minorHAnsi"/>
            <w:color w:val="000000" w:themeColor="text1"/>
            <w:sz w:val="24"/>
            <w:szCs w:val="24"/>
          </w:rPr>
          <w:t>Levering adult learning principles into a residency core curriculum.</w:t>
        </w:r>
      </w:hyperlink>
      <w:r w:rsidRPr="000411CB">
        <w:rPr>
          <w:rFonts w:cstheme="minorHAnsi"/>
          <w:color w:val="000000" w:themeColor="text1"/>
          <w:sz w:val="24"/>
          <w:szCs w:val="24"/>
        </w:rPr>
        <w:t xml:space="preserve"> </w:t>
      </w:r>
      <w:r w:rsidRPr="000411CB">
        <w:rPr>
          <w:rStyle w:val="docsum-authors"/>
          <w:rFonts w:cstheme="minorHAnsi"/>
          <w:b/>
          <w:bCs/>
          <w:color w:val="000000" w:themeColor="text1"/>
          <w:sz w:val="24"/>
          <w:szCs w:val="24"/>
        </w:rPr>
        <w:t>Neltner J</w:t>
      </w:r>
      <w:r w:rsidRPr="000411CB">
        <w:rPr>
          <w:rStyle w:val="docsum-authors"/>
          <w:rFonts w:cstheme="minorHAnsi"/>
          <w:color w:val="000000" w:themeColor="text1"/>
          <w:sz w:val="24"/>
          <w:szCs w:val="24"/>
        </w:rPr>
        <w:t xml:space="preserve">, Bocklage </w:t>
      </w:r>
      <w:proofErr w:type="spellStart"/>
      <w:proofErr w:type="gramStart"/>
      <w:r w:rsidRPr="000411CB">
        <w:rPr>
          <w:rStyle w:val="docsum-authors"/>
          <w:rFonts w:cstheme="minorHAnsi"/>
          <w:color w:val="000000" w:themeColor="text1"/>
          <w:sz w:val="24"/>
          <w:szCs w:val="24"/>
        </w:rPr>
        <w:t>T.</w:t>
      </w:r>
      <w:r w:rsidRPr="000411CB">
        <w:rPr>
          <w:rStyle w:val="docsum-journal-citation"/>
          <w:rFonts w:cstheme="minorHAnsi"/>
          <w:color w:val="000000" w:themeColor="text1"/>
          <w:sz w:val="24"/>
          <w:szCs w:val="24"/>
        </w:rPr>
        <w:t>Cancer</w:t>
      </w:r>
      <w:proofErr w:type="spellEnd"/>
      <w:proofErr w:type="gramEnd"/>
      <w:r w:rsidRPr="000411CB">
        <w:rPr>
          <w:rStyle w:val="docsum-journal-citation"/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411CB">
        <w:rPr>
          <w:rStyle w:val="docsum-journal-citation"/>
          <w:rFonts w:cstheme="minorHAnsi"/>
          <w:color w:val="000000" w:themeColor="text1"/>
          <w:sz w:val="24"/>
          <w:szCs w:val="24"/>
        </w:rPr>
        <w:t>Cytopathol</w:t>
      </w:r>
      <w:proofErr w:type="spellEnd"/>
      <w:r w:rsidRPr="000411CB">
        <w:rPr>
          <w:rStyle w:val="docsum-journal-citation"/>
          <w:rFonts w:cstheme="minorHAnsi"/>
          <w:color w:val="000000" w:themeColor="text1"/>
          <w:sz w:val="24"/>
          <w:szCs w:val="24"/>
        </w:rPr>
        <w:t xml:space="preserve">. 2021 Mar 19. </w:t>
      </w:r>
      <w:proofErr w:type="spellStart"/>
      <w:r w:rsidRPr="000411CB">
        <w:rPr>
          <w:rStyle w:val="docsum-journal-citation"/>
          <w:rFonts w:cstheme="minorHAnsi"/>
          <w:color w:val="000000" w:themeColor="text1"/>
          <w:sz w:val="24"/>
          <w:szCs w:val="24"/>
        </w:rPr>
        <w:t>doi</w:t>
      </w:r>
      <w:proofErr w:type="spellEnd"/>
      <w:r w:rsidRPr="000411CB">
        <w:rPr>
          <w:rStyle w:val="docsum-journal-citation"/>
          <w:rFonts w:cstheme="minorHAnsi"/>
          <w:color w:val="000000" w:themeColor="text1"/>
          <w:sz w:val="24"/>
          <w:szCs w:val="24"/>
        </w:rPr>
        <w:t xml:space="preserve">: 10.1002/cncy.22418. Online ahead of </w:t>
      </w:r>
      <w:proofErr w:type="spellStart"/>
      <w:proofErr w:type="gramStart"/>
      <w:r w:rsidRPr="000411CB">
        <w:rPr>
          <w:rStyle w:val="docsum-journal-citation"/>
          <w:rFonts w:cstheme="minorHAnsi"/>
          <w:color w:val="000000" w:themeColor="text1"/>
          <w:sz w:val="24"/>
          <w:szCs w:val="24"/>
        </w:rPr>
        <w:t>print.</w:t>
      </w:r>
      <w:r w:rsidRPr="000411CB">
        <w:rPr>
          <w:rStyle w:val="citation-part"/>
          <w:rFonts w:cstheme="minorHAnsi"/>
          <w:color w:val="000000" w:themeColor="text1"/>
          <w:sz w:val="24"/>
          <w:szCs w:val="24"/>
        </w:rPr>
        <w:t>PMID</w:t>
      </w:r>
      <w:proofErr w:type="spellEnd"/>
      <w:proofErr w:type="gramEnd"/>
      <w:r w:rsidRPr="000411CB">
        <w:rPr>
          <w:rStyle w:val="citation-part"/>
          <w:rFonts w:cstheme="minorHAnsi"/>
          <w:color w:val="000000" w:themeColor="text1"/>
          <w:sz w:val="24"/>
          <w:szCs w:val="24"/>
        </w:rPr>
        <w:t>: </w:t>
      </w:r>
      <w:r w:rsidRPr="000411CB">
        <w:rPr>
          <w:rStyle w:val="docsum-pmid"/>
          <w:rFonts w:cstheme="minorHAnsi"/>
          <w:color w:val="000000" w:themeColor="text1"/>
          <w:sz w:val="24"/>
          <w:szCs w:val="24"/>
        </w:rPr>
        <w:t>33739608</w:t>
      </w:r>
    </w:p>
    <w:p w14:paraId="0F5CCB3D" w14:textId="56B0CCC5" w:rsidR="004D1BEB" w:rsidRDefault="004D1BEB" w:rsidP="004D1BEB">
      <w:pPr>
        <w:pStyle w:val="ListParagraph"/>
        <w:numPr>
          <w:ilvl w:val="0"/>
          <w:numId w:val="11"/>
        </w:numPr>
        <w:rPr>
          <w:rStyle w:val="docsum-journal-citation"/>
          <w:rFonts w:cstheme="minorHAnsi"/>
          <w:sz w:val="24"/>
          <w:szCs w:val="24"/>
        </w:rPr>
      </w:pPr>
      <w:r w:rsidRPr="004D1BEB">
        <w:rPr>
          <w:rFonts w:cstheme="minorHAnsi"/>
          <w:sz w:val="24"/>
          <w:szCs w:val="24"/>
          <w:shd w:val="clear" w:color="auto" w:fill="FFFFFF"/>
        </w:rPr>
        <w:t> </w:t>
      </w:r>
      <w:hyperlink r:id="rId38" w:history="1">
        <w:r w:rsidRPr="004D1BEB">
          <w:rPr>
            <w:rStyle w:val="Hyperlink"/>
            <w:rFonts w:cstheme="minorHAnsi"/>
            <w:color w:val="auto"/>
            <w:sz w:val="24"/>
            <w:szCs w:val="24"/>
          </w:rPr>
          <w:t>Examining the association between blood-based biomarkers and human post mortem neuropathology in the University of Kentucky Alzheimer's Disease Research Center autopsy cohort.</w:t>
        </w:r>
      </w:hyperlink>
      <w:r w:rsidRPr="004D1BEB">
        <w:rPr>
          <w:rFonts w:cstheme="minorHAnsi"/>
          <w:sz w:val="24"/>
          <w:szCs w:val="24"/>
        </w:rPr>
        <w:t xml:space="preserve"> </w:t>
      </w:r>
      <w:r w:rsidRPr="004D1BEB">
        <w:rPr>
          <w:rStyle w:val="docsum-authors"/>
          <w:rFonts w:cstheme="minorHAnsi"/>
          <w:sz w:val="24"/>
          <w:szCs w:val="24"/>
        </w:rPr>
        <w:t>Winder Z, Sudduth TL, Anderson S, Patel E, </w:t>
      </w:r>
      <w:r w:rsidRPr="004D1BEB">
        <w:rPr>
          <w:rStyle w:val="docsum-authors"/>
          <w:rFonts w:cstheme="minorHAnsi"/>
          <w:b/>
          <w:bCs/>
          <w:sz w:val="24"/>
          <w:szCs w:val="24"/>
        </w:rPr>
        <w:t>Neltner J</w:t>
      </w:r>
      <w:r w:rsidRPr="004D1BEB">
        <w:rPr>
          <w:rStyle w:val="docsum-authors"/>
          <w:rFonts w:cstheme="minorHAnsi"/>
          <w:sz w:val="24"/>
          <w:szCs w:val="24"/>
        </w:rPr>
        <w:t xml:space="preserve">, Martin BJ, Snyder KE, Abner EL, Jicha GA, </w:t>
      </w:r>
      <w:r w:rsidRPr="004D1BEB">
        <w:rPr>
          <w:rStyle w:val="docsum-authors"/>
          <w:rFonts w:cstheme="minorHAnsi"/>
          <w:sz w:val="24"/>
          <w:szCs w:val="24"/>
        </w:rPr>
        <w:lastRenderedPageBreak/>
        <w:t xml:space="preserve">Nelson PT, Wilcock </w:t>
      </w:r>
      <w:proofErr w:type="spellStart"/>
      <w:proofErr w:type="gramStart"/>
      <w:r w:rsidRPr="004D1BEB">
        <w:rPr>
          <w:rStyle w:val="docsum-authors"/>
          <w:rFonts w:cstheme="minorHAnsi"/>
          <w:sz w:val="24"/>
          <w:szCs w:val="24"/>
        </w:rPr>
        <w:t>DM.</w:t>
      </w:r>
      <w:r w:rsidRPr="004D1BEB">
        <w:rPr>
          <w:rStyle w:val="docsum-journal-citation"/>
          <w:rFonts w:cstheme="minorHAnsi"/>
          <w:sz w:val="24"/>
          <w:szCs w:val="24"/>
        </w:rPr>
        <w:t>Alzheimers</w:t>
      </w:r>
      <w:proofErr w:type="spellEnd"/>
      <w:proofErr w:type="gramEnd"/>
      <w:r w:rsidRPr="004D1BEB">
        <w:rPr>
          <w:rStyle w:val="docsum-journal-citation"/>
          <w:rFonts w:cstheme="minorHAnsi"/>
          <w:sz w:val="24"/>
          <w:szCs w:val="24"/>
        </w:rPr>
        <w:t xml:space="preserve"> Dement. 2022 Mar 10. </w:t>
      </w:r>
      <w:proofErr w:type="spellStart"/>
      <w:r w:rsidRPr="004D1BEB">
        <w:rPr>
          <w:rStyle w:val="docsum-journal-citation"/>
          <w:rFonts w:cstheme="minorHAnsi"/>
          <w:sz w:val="24"/>
          <w:szCs w:val="24"/>
        </w:rPr>
        <w:t>doi</w:t>
      </w:r>
      <w:proofErr w:type="spellEnd"/>
      <w:r w:rsidRPr="004D1BEB">
        <w:rPr>
          <w:rStyle w:val="docsum-journal-citation"/>
          <w:rFonts w:cstheme="minorHAnsi"/>
          <w:sz w:val="24"/>
          <w:szCs w:val="24"/>
        </w:rPr>
        <w:t>: 10.1002/alz.12639. Online ahead of print.</w:t>
      </w:r>
    </w:p>
    <w:p w14:paraId="27039F4A" w14:textId="6747CEF2" w:rsidR="00013167" w:rsidRPr="00013167" w:rsidRDefault="00013167" w:rsidP="00013167">
      <w:pPr>
        <w:pStyle w:val="ListParagraph"/>
        <w:numPr>
          <w:ilvl w:val="0"/>
          <w:numId w:val="11"/>
        </w:numPr>
        <w:rPr>
          <w:rFonts w:cstheme="minorHAnsi"/>
        </w:rPr>
      </w:pPr>
      <w:hyperlink r:id="rId39" w:history="1">
        <w:r w:rsidRPr="00013167">
          <w:rPr>
            <w:rStyle w:val="Hyperlink"/>
            <w:rFonts w:cstheme="minorHAnsi"/>
            <w:color w:val="auto"/>
            <w:shd w:val="clear" w:color="auto" w:fill="FFFFFF"/>
          </w:rPr>
          <w:t>Frequency of LATE neuropathologic change across the spectrum of Alzheimer's disease neuropathology: combined data from 13 community-based or population-based autopsy cohorts.</w:t>
        </w:r>
      </w:hyperlink>
      <w:r w:rsidRPr="00013167">
        <w:rPr>
          <w:rFonts w:cstheme="minorHAnsi"/>
        </w:rPr>
        <w:t xml:space="preserve"> </w:t>
      </w:r>
      <w:r w:rsidRPr="00013167">
        <w:rPr>
          <w:rStyle w:val="docsum-authors"/>
          <w:rFonts w:cstheme="minorHAnsi"/>
        </w:rPr>
        <w:t xml:space="preserve">Nelson PT, </w:t>
      </w:r>
      <w:proofErr w:type="spellStart"/>
      <w:r w:rsidRPr="00013167">
        <w:rPr>
          <w:rStyle w:val="docsum-authors"/>
          <w:rFonts w:cstheme="minorHAnsi"/>
        </w:rPr>
        <w:t>Brayne</w:t>
      </w:r>
      <w:proofErr w:type="spellEnd"/>
      <w:r w:rsidRPr="00013167">
        <w:rPr>
          <w:rStyle w:val="docsum-authors"/>
          <w:rFonts w:cstheme="minorHAnsi"/>
        </w:rPr>
        <w:t xml:space="preserve"> C, Flanagan ME, Abner EL, Agrawal S, </w:t>
      </w:r>
      <w:proofErr w:type="spellStart"/>
      <w:r w:rsidRPr="00013167">
        <w:rPr>
          <w:rStyle w:val="docsum-authors"/>
          <w:rFonts w:cstheme="minorHAnsi"/>
        </w:rPr>
        <w:t>Attems</w:t>
      </w:r>
      <w:proofErr w:type="spellEnd"/>
      <w:r w:rsidRPr="00013167">
        <w:rPr>
          <w:rStyle w:val="docsum-authors"/>
          <w:rFonts w:cstheme="minorHAnsi"/>
        </w:rPr>
        <w:t xml:space="preserve"> J, Castellani RJ, </w:t>
      </w:r>
      <w:proofErr w:type="spellStart"/>
      <w:r w:rsidRPr="00013167">
        <w:rPr>
          <w:rStyle w:val="docsum-authors"/>
          <w:rFonts w:cstheme="minorHAnsi"/>
        </w:rPr>
        <w:t>Corrada</w:t>
      </w:r>
      <w:proofErr w:type="spellEnd"/>
      <w:r w:rsidRPr="00013167">
        <w:rPr>
          <w:rStyle w:val="docsum-authors"/>
          <w:rFonts w:cstheme="minorHAnsi"/>
        </w:rPr>
        <w:t xml:space="preserve"> MM, </w:t>
      </w:r>
      <w:proofErr w:type="spellStart"/>
      <w:r w:rsidRPr="00013167">
        <w:rPr>
          <w:rStyle w:val="docsum-authors"/>
          <w:rFonts w:cstheme="minorHAnsi"/>
        </w:rPr>
        <w:t>Cykowski</w:t>
      </w:r>
      <w:proofErr w:type="spellEnd"/>
      <w:r w:rsidRPr="00013167">
        <w:rPr>
          <w:rStyle w:val="docsum-authors"/>
          <w:rFonts w:cstheme="minorHAnsi"/>
        </w:rPr>
        <w:t xml:space="preserve"> MD, Di J, Dickson DW, </w:t>
      </w:r>
      <w:proofErr w:type="spellStart"/>
      <w:r w:rsidRPr="00013167">
        <w:rPr>
          <w:rStyle w:val="docsum-authors"/>
          <w:rFonts w:cstheme="minorHAnsi"/>
        </w:rPr>
        <w:t>Dugger</w:t>
      </w:r>
      <w:proofErr w:type="spellEnd"/>
      <w:r w:rsidRPr="00013167">
        <w:rPr>
          <w:rStyle w:val="docsum-authors"/>
          <w:rFonts w:cstheme="minorHAnsi"/>
        </w:rPr>
        <w:t xml:space="preserve"> BN, Ervin JF, Fleming J, Graff-Radford J, Grinberg LT, </w:t>
      </w:r>
      <w:proofErr w:type="spellStart"/>
      <w:r w:rsidRPr="00013167">
        <w:rPr>
          <w:rStyle w:val="docsum-authors"/>
          <w:rFonts w:cstheme="minorHAnsi"/>
        </w:rPr>
        <w:t>Hokkanen</w:t>
      </w:r>
      <w:proofErr w:type="spellEnd"/>
      <w:r w:rsidRPr="00013167">
        <w:rPr>
          <w:rStyle w:val="docsum-authors"/>
          <w:rFonts w:cstheme="minorHAnsi"/>
        </w:rPr>
        <w:t xml:space="preserve"> SRK, Hunter S, Kapasi A, </w:t>
      </w:r>
      <w:proofErr w:type="spellStart"/>
      <w:r w:rsidRPr="00013167">
        <w:rPr>
          <w:rStyle w:val="docsum-authors"/>
          <w:rFonts w:cstheme="minorHAnsi"/>
        </w:rPr>
        <w:t>Kawas</w:t>
      </w:r>
      <w:proofErr w:type="spellEnd"/>
      <w:r w:rsidRPr="00013167">
        <w:rPr>
          <w:rStyle w:val="docsum-authors"/>
          <w:rFonts w:cstheme="minorHAnsi"/>
        </w:rPr>
        <w:t xml:space="preserve"> CH, </w:t>
      </w:r>
      <w:proofErr w:type="spellStart"/>
      <w:r w:rsidRPr="00013167">
        <w:rPr>
          <w:rStyle w:val="docsum-authors"/>
          <w:rFonts w:cstheme="minorHAnsi"/>
        </w:rPr>
        <w:t>Keage</w:t>
      </w:r>
      <w:proofErr w:type="spellEnd"/>
      <w:r w:rsidRPr="00013167">
        <w:rPr>
          <w:rStyle w:val="docsum-authors"/>
          <w:rFonts w:cstheme="minorHAnsi"/>
        </w:rPr>
        <w:t xml:space="preserve"> HAD, Keene CD, </w:t>
      </w:r>
      <w:proofErr w:type="spellStart"/>
      <w:r w:rsidRPr="00013167">
        <w:rPr>
          <w:rStyle w:val="docsum-authors"/>
          <w:rFonts w:cstheme="minorHAnsi"/>
        </w:rPr>
        <w:t>Kero</w:t>
      </w:r>
      <w:proofErr w:type="spellEnd"/>
      <w:r w:rsidRPr="00013167">
        <w:rPr>
          <w:rStyle w:val="docsum-authors"/>
          <w:rFonts w:cstheme="minorHAnsi"/>
        </w:rPr>
        <w:t xml:space="preserve"> M, </w:t>
      </w:r>
      <w:proofErr w:type="spellStart"/>
      <w:r w:rsidRPr="00013167">
        <w:rPr>
          <w:rStyle w:val="docsum-authors"/>
          <w:rFonts w:cstheme="minorHAnsi"/>
        </w:rPr>
        <w:t>Knopman</w:t>
      </w:r>
      <w:proofErr w:type="spellEnd"/>
      <w:r w:rsidRPr="00013167">
        <w:rPr>
          <w:rStyle w:val="docsum-authors"/>
          <w:rFonts w:cstheme="minorHAnsi"/>
        </w:rPr>
        <w:t xml:space="preserve"> DS, </w:t>
      </w:r>
      <w:proofErr w:type="spellStart"/>
      <w:r w:rsidRPr="00013167">
        <w:rPr>
          <w:rStyle w:val="docsum-authors"/>
          <w:rFonts w:cstheme="minorHAnsi"/>
        </w:rPr>
        <w:t>Kouri</w:t>
      </w:r>
      <w:proofErr w:type="spellEnd"/>
      <w:r w:rsidRPr="00013167">
        <w:rPr>
          <w:rStyle w:val="docsum-authors"/>
          <w:rFonts w:cstheme="minorHAnsi"/>
        </w:rPr>
        <w:t xml:space="preserve"> N, Kovacs GG, </w:t>
      </w:r>
      <w:proofErr w:type="spellStart"/>
      <w:r w:rsidRPr="00013167">
        <w:rPr>
          <w:rStyle w:val="docsum-authors"/>
          <w:rFonts w:cstheme="minorHAnsi"/>
        </w:rPr>
        <w:t>Labuzan</w:t>
      </w:r>
      <w:proofErr w:type="spellEnd"/>
      <w:r w:rsidRPr="00013167">
        <w:rPr>
          <w:rStyle w:val="docsum-authors"/>
          <w:rFonts w:cstheme="minorHAnsi"/>
        </w:rPr>
        <w:t xml:space="preserve"> SA, Larson EB, Latimer CS, </w:t>
      </w:r>
      <w:proofErr w:type="spellStart"/>
      <w:r w:rsidRPr="00013167">
        <w:rPr>
          <w:rStyle w:val="docsum-authors"/>
          <w:rFonts w:cstheme="minorHAnsi"/>
        </w:rPr>
        <w:t>Leite</w:t>
      </w:r>
      <w:proofErr w:type="spellEnd"/>
      <w:r w:rsidRPr="00013167">
        <w:rPr>
          <w:rStyle w:val="docsum-authors"/>
          <w:rFonts w:cstheme="minorHAnsi"/>
        </w:rPr>
        <w:t xml:space="preserve"> REP, </w:t>
      </w:r>
      <w:proofErr w:type="spellStart"/>
      <w:r w:rsidRPr="00013167">
        <w:rPr>
          <w:rStyle w:val="docsum-authors"/>
          <w:rFonts w:cstheme="minorHAnsi"/>
        </w:rPr>
        <w:t>Matchett</w:t>
      </w:r>
      <w:proofErr w:type="spellEnd"/>
      <w:r w:rsidRPr="00013167">
        <w:rPr>
          <w:rStyle w:val="docsum-authors"/>
          <w:rFonts w:cstheme="minorHAnsi"/>
        </w:rPr>
        <w:t xml:space="preserve"> BJ, Matthews FE, Merrick R, </w:t>
      </w:r>
      <w:proofErr w:type="spellStart"/>
      <w:r w:rsidRPr="00013167">
        <w:rPr>
          <w:rStyle w:val="docsum-authors"/>
          <w:rFonts w:cstheme="minorHAnsi"/>
        </w:rPr>
        <w:t>Montine</w:t>
      </w:r>
      <w:proofErr w:type="spellEnd"/>
      <w:r w:rsidRPr="00013167">
        <w:rPr>
          <w:rStyle w:val="docsum-authors"/>
          <w:rFonts w:cstheme="minorHAnsi"/>
        </w:rPr>
        <w:t xml:space="preserve"> TJ, Murray ME, </w:t>
      </w:r>
      <w:proofErr w:type="spellStart"/>
      <w:r w:rsidRPr="00013167">
        <w:rPr>
          <w:rStyle w:val="docsum-authors"/>
          <w:rFonts w:cstheme="minorHAnsi"/>
        </w:rPr>
        <w:t>Myllykangas</w:t>
      </w:r>
      <w:proofErr w:type="spellEnd"/>
      <w:r w:rsidRPr="00013167">
        <w:rPr>
          <w:rStyle w:val="docsum-authors"/>
          <w:rFonts w:cstheme="minorHAnsi"/>
        </w:rPr>
        <w:t xml:space="preserve"> L, Nag S, Nelson RS, </w:t>
      </w:r>
      <w:r w:rsidRPr="00013167">
        <w:rPr>
          <w:rStyle w:val="docsum-authors"/>
          <w:rFonts w:cstheme="minorHAnsi"/>
          <w:b/>
          <w:bCs/>
        </w:rPr>
        <w:t>Neltner JH</w:t>
      </w:r>
      <w:r w:rsidRPr="00013167">
        <w:rPr>
          <w:rStyle w:val="docsum-authors"/>
          <w:rFonts w:cstheme="minorHAnsi"/>
        </w:rPr>
        <w:t xml:space="preserve">, Nguyen AT, Petersen RC, </w:t>
      </w:r>
      <w:proofErr w:type="spellStart"/>
      <w:r w:rsidRPr="00013167">
        <w:rPr>
          <w:rStyle w:val="docsum-authors"/>
          <w:rFonts w:cstheme="minorHAnsi"/>
        </w:rPr>
        <w:t>Polvikoski</w:t>
      </w:r>
      <w:proofErr w:type="spellEnd"/>
      <w:r w:rsidRPr="00013167">
        <w:rPr>
          <w:rStyle w:val="docsum-authors"/>
          <w:rFonts w:cstheme="minorHAnsi"/>
        </w:rPr>
        <w:t xml:space="preserve"> T, Reichard RR, Rodriguez RD, </w:t>
      </w:r>
      <w:proofErr w:type="spellStart"/>
      <w:r w:rsidRPr="00013167">
        <w:rPr>
          <w:rStyle w:val="docsum-authors"/>
          <w:rFonts w:cstheme="minorHAnsi"/>
        </w:rPr>
        <w:t>Suemoto</w:t>
      </w:r>
      <w:proofErr w:type="spellEnd"/>
      <w:r w:rsidRPr="00013167">
        <w:rPr>
          <w:rStyle w:val="docsum-authors"/>
          <w:rFonts w:cstheme="minorHAnsi"/>
        </w:rPr>
        <w:t xml:space="preserve"> CK, Wang SJ, Wharton SB, White L, Schneider </w:t>
      </w:r>
      <w:proofErr w:type="spellStart"/>
      <w:r w:rsidRPr="00013167">
        <w:rPr>
          <w:rStyle w:val="docsum-authors"/>
          <w:rFonts w:cstheme="minorHAnsi"/>
        </w:rPr>
        <w:t>JA.</w:t>
      </w:r>
      <w:r w:rsidRPr="00013167">
        <w:rPr>
          <w:rStyle w:val="docsum-journal-citation"/>
          <w:rFonts w:cstheme="minorHAnsi"/>
        </w:rPr>
        <w:t>Acta</w:t>
      </w:r>
      <w:proofErr w:type="spellEnd"/>
      <w:r w:rsidRPr="00013167">
        <w:rPr>
          <w:rStyle w:val="docsum-journal-citation"/>
          <w:rFonts w:cstheme="minorHAnsi"/>
        </w:rPr>
        <w:t xml:space="preserve"> </w:t>
      </w:r>
      <w:proofErr w:type="spellStart"/>
      <w:r w:rsidRPr="00013167">
        <w:rPr>
          <w:rStyle w:val="docsum-journal-citation"/>
          <w:rFonts w:cstheme="minorHAnsi"/>
        </w:rPr>
        <w:t>Neuropathol</w:t>
      </w:r>
      <w:proofErr w:type="spellEnd"/>
      <w:r w:rsidRPr="00013167">
        <w:rPr>
          <w:rStyle w:val="docsum-journal-citation"/>
          <w:rFonts w:cstheme="minorHAnsi"/>
        </w:rPr>
        <w:t xml:space="preserve">. 2022 Jul;144(1):27-44. </w:t>
      </w:r>
      <w:proofErr w:type="spellStart"/>
      <w:r w:rsidRPr="00013167">
        <w:rPr>
          <w:rStyle w:val="docsum-journal-citation"/>
          <w:rFonts w:cstheme="minorHAnsi"/>
        </w:rPr>
        <w:t>doi</w:t>
      </w:r>
      <w:proofErr w:type="spellEnd"/>
      <w:r w:rsidRPr="00013167">
        <w:rPr>
          <w:rStyle w:val="docsum-journal-citation"/>
          <w:rFonts w:cstheme="minorHAnsi"/>
        </w:rPr>
        <w:t xml:space="preserve">: 10.1007/s00401-022-02444-1. </w:t>
      </w:r>
      <w:proofErr w:type="spellStart"/>
      <w:r w:rsidRPr="00013167">
        <w:rPr>
          <w:rStyle w:val="docsum-journal-citation"/>
          <w:rFonts w:cstheme="minorHAnsi"/>
        </w:rPr>
        <w:t>Epub</w:t>
      </w:r>
      <w:proofErr w:type="spellEnd"/>
      <w:r w:rsidRPr="00013167">
        <w:rPr>
          <w:rStyle w:val="docsum-journal-citation"/>
          <w:rFonts w:cstheme="minorHAnsi"/>
        </w:rPr>
        <w:t xml:space="preserve"> 2022 Jun </w:t>
      </w:r>
      <w:proofErr w:type="gramStart"/>
      <w:r w:rsidRPr="00013167">
        <w:rPr>
          <w:rStyle w:val="docsum-journal-citation"/>
          <w:rFonts w:cstheme="minorHAnsi"/>
        </w:rPr>
        <w:t>13.</w:t>
      </w:r>
      <w:r w:rsidRPr="00013167">
        <w:rPr>
          <w:rStyle w:val="citation-part"/>
          <w:rFonts w:cstheme="minorHAnsi"/>
        </w:rPr>
        <w:t>PMID</w:t>
      </w:r>
      <w:proofErr w:type="gramEnd"/>
      <w:r w:rsidRPr="00013167">
        <w:rPr>
          <w:rStyle w:val="citation-part"/>
          <w:rFonts w:cstheme="minorHAnsi"/>
        </w:rPr>
        <w:t>: </w:t>
      </w:r>
      <w:r w:rsidRPr="00013167">
        <w:rPr>
          <w:rStyle w:val="docsum-pmid"/>
          <w:rFonts w:cstheme="minorHAnsi"/>
        </w:rPr>
        <w:t>35697880</w:t>
      </w:r>
    </w:p>
    <w:p w14:paraId="66E687EC" w14:textId="72870B68" w:rsidR="00013167" w:rsidRPr="00013167" w:rsidRDefault="00013167" w:rsidP="00013167">
      <w:pPr>
        <w:pStyle w:val="ListParagraph"/>
        <w:numPr>
          <w:ilvl w:val="0"/>
          <w:numId w:val="11"/>
        </w:numPr>
        <w:rPr>
          <w:rFonts w:cstheme="minorHAnsi"/>
        </w:rPr>
      </w:pPr>
      <w:hyperlink r:id="rId40" w:history="1">
        <w:r w:rsidRPr="00013167">
          <w:rPr>
            <w:rStyle w:val="Hyperlink"/>
            <w:rFonts w:cstheme="minorHAnsi"/>
            <w:color w:val="auto"/>
            <w:shd w:val="clear" w:color="auto" w:fill="FFFFFF"/>
          </w:rPr>
          <w:t>Propofol-Related Infusion Syndrome in a Pediatric Patient With Intracerebral Hemorrhage.</w:t>
        </w:r>
      </w:hyperlink>
      <w:r w:rsidRPr="00013167">
        <w:rPr>
          <w:rFonts w:cstheme="minorHAnsi"/>
        </w:rPr>
        <w:t xml:space="preserve"> </w:t>
      </w:r>
      <w:proofErr w:type="spellStart"/>
      <w:r w:rsidRPr="00013167">
        <w:rPr>
          <w:rStyle w:val="docsum-authors"/>
          <w:rFonts w:cstheme="minorHAnsi"/>
        </w:rPr>
        <w:t>Sokola</w:t>
      </w:r>
      <w:proofErr w:type="spellEnd"/>
      <w:r w:rsidRPr="00013167">
        <w:rPr>
          <w:rStyle w:val="docsum-authors"/>
          <w:rFonts w:cstheme="minorHAnsi"/>
        </w:rPr>
        <w:t xml:space="preserve"> MS, O'Connor KF, </w:t>
      </w:r>
      <w:proofErr w:type="spellStart"/>
      <w:r w:rsidRPr="00013167">
        <w:rPr>
          <w:rStyle w:val="docsum-authors"/>
          <w:rFonts w:cstheme="minorHAnsi"/>
        </w:rPr>
        <w:t>Sokola</w:t>
      </w:r>
      <w:proofErr w:type="spellEnd"/>
      <w:r w:rsidRPr="00013167">
        <w:rPr>
          <w:rStyle w:val="docsum-authors"/>
          <w:rFonts w:cstheme="minorHAnsi"/>
        </w:rPr>
        <w:t xml:space="preserve"> BS, Miller B, </w:t>
      </w:r>
      <w:r w:rsidRPr="00013167">
        <w:rPr>
          <w:rStyle w:val="docsum-authors"/>
          <w:rFonts w:cstheme="minorHAnsi"/>
          <w:b/>
          <w:bCs/>
        </w:rPr>
        <w:t>Neltner JH</w:t>
      </w:r>
      <w:r w:rsidRPr="00013167">
        <w:rPr>
          <w:rStyle w:val="docsum-authors"/>
          <w:rFonts w:cstheme="minorHAnsi"/>
        </w:rPr>
        <w:t xml:space="preserve">, Khan </w:t>
      </w:r>
      <w:proofErr w:type="spellStart"/>
      <w:proofErr w:type="gramStart"/>
      <w:r w:rsidRPr="00013167">
        <w:rPr>
          <w:rStyle w:val="docsum-authors"/>
          <w:rFonts w:cstheme="minorHAnsi"/>
        </w:rPr>
        <w:t>G.</w:t>
      </w:r>
      <w:r w:rsidRPr="00013167">
        <w:rPr>
          <w:rStyle w:val="docsum-journal-citation"/>
          <w:rFonts w:cstheme="minorHAnsi"/>
        </w:rPr>
        <w:t>Neurol</w:t>
      </w:r>
      <w:proofErr w:type="spellEnd"/>
      <w:proofErr w:type="gramEnd"/>
      <w:r w:rsidRPr="00013167">
        <w:rPr>
          <w:rStyle w:val="docsum-journal-citation"/>
          <w:rFonts w:cstheme="minorHAnsi"/>
        </w:rPr>
        <w:t xml:space="preserve"> Clin </w:t>
      </w:r>
      <w:proofErr w:type="spellStart"/>
      <w:r w:rsidRPr="00013167">
        <w:rPr>
          <w:rStyle w:val="docsum-journal-citation"/>
          <w:rFonts w:cstheme="minorHAnsi"/>
        </w:rPr>
        <w:t>Pract</w:t>
      </w:r>
      <w:proofErr w:type="spellEnd"/>
      <w:r w:rsidRPr="00013167">
        <w:rPr>
          <w:rStyle w:val="docsum-journal-citation"/>
          <w:rFonts w:cstheme="minorHAnsi"/>
        </w:rPr>
        <w:t>. 2021 Oct;11(5</w:t>
      </w:r>
      <w:proofErr w:type="gramStart"/>
      <w:r w:rsidRPr="00013167">
        <w:rPr>
          <w:rStyle w:val="docsum-journal-citation"/>
          <w:rFonts w:cstheme="minorHAnsi"/>
        </w:rPr>
        <w:t>):e</w:t>
      </w:r>
      <w:proofErr w:type="gramEnd"/>
      <w:r w:rsidRPr="00013167">
        <w:rPr>
          <w:rStyle w:val="docsum-journal-citation"/>
          <w:rFonts w:cstheme="minorHAnsi"/>
        </w:rPr>
        <w:t xml:space="preserve">742-e743. </w:t>
      </w:r>
      <w:proofErr w:type="spellStart"/>
      <w:r w:rsidRPr="00013167">
        <w:rPr>
          <w:rStyle w:val="docsum-journal-citation"/>
          <w:rFonts w:cstheme="minorHAnsi"/>
        </w:rPr>
        <w:t>doi</w:t>
      </w:r>
      <w:proofErr w:type="spellEnd"/>
      <w:r w:rsidRPr="00013167">
        <w:rPr>
          <w:rStyle w:val="docsum-journal-citation"/>
          <w:rFonts w:cstheme="minorHAnsi"/>
        </w:rPr>
        <w:t>: 10.1212/CPJ.0000000000000955.</w:t>
      </w:r>
      <w:r w:rsidRPr="00013167">
        <w:rPr>
          <w:rStyle w:val="citation-part"/>
          <w:rFonts w:cstheme="minorHAnsi"/>
        </w:rPr>
        <w:t>PMID: </w:t>
      </w:r>
      <w:bookmarkStart w:id="1" w:name="_GoBack"/>
      <w:r w:rsidRPr="00013167">
        <w:rPr>
          <w:rStyle w:val="docsum-pmid"/>
          <w:rFonts w:cstheme="minorHAnsi"/>
        </w:rPr>
        <w:t>34840895</w:t>
      </w:r>
      <w:bookmarkEnd w:id="1"/>
    </w:p>
    <w:p w14:paraId="57AC8E5D" w14:textId="77777777" w:rsidR="00013167" w:rsidRDefault="00013167" w:rsidP="004D1BEB">
      <w:pPr>
        <w:pStyle w:val="ListParagraph"/>
        <w:numPr>
          <w:ilvl w:val="0"/>
          <w:numId w:val="11"/>
        </w:numPr>
        <w:rPr>
          <w:rStyle w:val="docsum-journal-citation"/>
          <w:rFonts w:cstheme="minorHAnsi"/>
          <w:sz w:val="24"/>
          <w:szCs w:val="24"/>
        </w:rPr>
      </w:pPr>
    </w:p>
    <w:p w14:paraId="4552D829" w14:textId="77777777" w:rsidR="00013167" w:rsidRPr="00013167" w:rsidRDefault="00013167" w:rsidP="00013167">
      <w:pPr>
        <w:rPr>
          <w:rFonts w:cstheme="minorHAnsi"/>
          <w:sz w:val="24"/>
          <w:szCs w:val="24"/>
        </w:rPr>
      </w:pPr>
    </w:p>
    <w:bookmarkEnd w:id="0"/>
    <w:p w14:paraId="65D91987" w14:textId="77777777" w:rsidR="002E2497" w:rsidRPr="009D047D" w:rsidRDefault="002E2497" w:rsidP="000411CB">
      <w:pPr>
        <w:pStyle w:val="PlainText"/>
        <w:contextualSpacing/>
        <w:rPr>
          <w:rFonts w:asciiTheme="minorHAnsi" w:hAnsiTheme="minorHAnsi"/>
          <w:sz w:val="22"/>
          <w:szCs w:val="22"/>
        </w:rPr>
      </w:pPr>
    </w:p>
    <w:p w14:paraId="65D91988" w14:textId="77777777" w:rsidR="00AB6B5D" w:rsidRPr="00830D82" w:rsidRDefault="00AB6B5D" w:rsidP="00AB6B5D">
      <w:pPr>
        <w:pStyle w:val="PlainText"/>
        <w:rPr>
          <w:rFonts w:asciiTheme="minorHAnsi" w:hAnsiTheme="minorHAnsi"/>
          <w:bCs/>
          <w:sz w:val="28"/>
          <w:szCs w:val="28"/>
        </w:rPr>
      </w:pPr>
      <w:r w:rsidRPr="00830D82">
        <w:rPr>
          <w:rFonts w:asciiTheme="minorHAnsi" w:hAnsiTheme="minorHAnsi"/>
          <w:b/>
          <w:bCs/>
          <w:sz w:val="28"/>
          <w:szCs w:val="28"/>
          <w:u w:val="single"/>
        </w:rPr>
        <w:t xml:space="preserve">B.  </w:t>
      </w:r>
      <w:r w:rsidR="00830D82" w:rsidRPr="00830D82">
        <w:rPr>
          <w:rFonts w:asciiTheme="minorHAnsi" w:hAnsiTheme="minorHAnsi"/>
          <w:b/>
          <w:bCs/>
          <w:sz w:val="28"/>
          <w:szCs w:val="28"/>
          <w:u w:val="single"/>
        </w:rPr>
        <w:t>Abstract Presentations</w:t>
      </w:r>
      <w:r w:rsidRPr="00830D82">
        <w:rPr>
          <w:rFonts w:asciiTheme="minorHAnsi" w:hAnsiTheme="minorHAnsi"/>
          <w:bCs/>
          <w:sz w:val="28"/>
          <w:szCs w:val="28"/>
        </w:rPr>
        <w:t xml:space="preserve"> </w:t>
      </w:r>
    </w:p>
    <w:p w14:paraId="65D91989" w14:textId="77777777" w:rsidR="00AB6B5D" w:rsidRPr="00830D82" w:rsidRDefault="00AB6B5D" w:rsidP="00AB6B5D">
      <w:pPr>
        <w:pStyle w:val="PlainText"/>
        <w:rPr>
          <w:rFonts w:asciiTheme="minorHAnsi" w:hAnsiTheme="minorHAnsi"/>
          <w:b/>
          <w:bCs/>
          <w:sz w:val="28"/>
          <w:szCs w:val="28"/>
          <w:u w:val="single"/>
        </w:rPr>
      </w:pPr>
      <w:r w:rsidRPr="00830D82">
        <w:rPr>
          <w:rFonts w:asciiTheme="minorHAnsi" w:hAnsiTheme="minorHAnsi"/>
          <w:b/>
          <w:bCs/>
          <w:sz w:val="28"/>
          <w:szCs w:val="28"/>
          <w:u w:val="single"/>
        </w:rPr>
        <w:t>National/International Meetings</w:t>
      </w:r>
    </w:p>
    <w:p w14:paraId="65D9198A" w14:textId="77777777" w:rsidR="00926658" w:rsidRPr="00830D82" w:rsidRDefault="00926658" w:rsidP="00AB6B5D">
      <w:pPr>
        <w:pStyle w:val="PlainTex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/>
          <w:sz w:val="24"/>
          <w:szCs w:val="24"/>
        </w:rPr>
        <w:t xml:space="preserve">Pena, E.; </w:t>
      </w:r>
      <w:r w:rsidRPr="00830D82">
        <w:rPr>
          <w:rFonts w:asciiTheme="minorHAnsi" w:hAnsiTheme="minorHAnsi"/>
          <w:b/>
          <w:sz w:val="24"/>
          <w:szCs w:val="24"/>
        </w:rPr>
        <w:t>Neltner, J.</w:t>
      </w:r>
      <w:r w:rsidRPr="00830D82">
        <w:rPr>
          <w:rFonts w:asciiTheme="minorHAnsi" w:hAnsiTheme="minorHAnsi"/>
          <w:sz w:val="24"/>
          <w:szCs w:val="24"/>
        </w:rPr>
        <w:t xml:space="preserve">  “A Look at "Unrelated to Transfusion" Transfusion Reaction Investigations” AABB Abstract 2007, Abstract #931, Sequence # SP 215. [accepted]</w:t>
      </w:r>
    </w:p>
    <w:p w14:paraId="65D9198B" w14:textId="77777777" w:rsidR="00926658" w:rsidRPr="00830D82" w:rsidRDefault="00926658" w:rsidP="00AB6B5D">
      <w:pPr>
        <w:pStyle w:val="PlainTex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 w:cs="Arial"/>
          <w:b/>
          <w:sz w:val="24"/>
          <w:szCs w:val="24"/>
        </w:rPr>
        <w:t>Neltner, Janna</w:t>
      </w:r>
      <w:r w:rsidRPr="00830D82">
        <w:rPr>
          <w:rFonts w:asciiTheme="minorHAnsi" w:hAnsiTheme="minorHAnsi" w:cs="Arial"/>
          <w:sz w:val="24"/>
          <w:szCs w:val="24"/>
        </w:rPr>
        <w:t xml:space="preserve">; Schmitt, Frederick; Lin, </w:t>
      </w:r>
      <w:proofErr w:type="spellStart"/>
      <w:r w:rsidRPr="00830D82">
        <w:rPr>
          <w:rFonts w:asciiTheme="minorHAnsi" w:hAnsiTheme="minorHAnsi" w:cs="Arial"/>
          <w:sz w:val="24"/>
          <w:szCs w:val="24"/>
        </w:rPr>
        <w:t>Yushun</w:t>
      </w:r>
      <w:proofErr w:type="spellEnd"/>
      <w:r w:rsidRPr="00830D82">
        <w:rPr>
          <w:rFonts w:asciiTheme="minorHAnsi" w:hAnsiTheme="minorHAnsi" w:cs="Arial"/>
          <w:sz w:val="24"/>
          <w:szCs w:val="24"/>
        </w:rPr>
        <w:t>; Abner, Erin; Jicha, Gregory; Patel, Ela; Thomason, Paula; Smith, Charles; Santacruz, Karen; Poon, Leonard; Green, Robert; Gearing, Marla; Woodard, John; Van Eldik, Linda; Kryscio, Richard; and Nelson, Peter.</w:t>
      </w:r>
      <w:r w:rsidRPr="00830D82">
        <w:rPr>
          <w:rFonts w:asciiTheme="minorHAnsi" w:hAnsiTheme="minorHAnsi"/>
          <w:sz w:val="24"/>
          <w:szCs w:val="24"/>
        </w:rPr>
        <w:t xml:space="preserve"> “</w:t>
      </w:r>
      <w:r w:rsidRPr="00830D82">
        <w:rPr>
          <w:rFonts w:asciiTheme="minorHAnsi" w:hAnsiTheme="minorHAnsi" w:cs="Arial"/>
          <w:sz w:val="24"/>
          <w:szCs w:val="24"/>
        </w:rPr>
        <w:t>Pathologic examination of hippocampal sclerosis (N=106 cases and 1,004 controls) in the aging population.” AANP Abstract #122, 2011. [accepted]</w:t>
      </w:r>
    </w:p>
    <w:p w14:paraId="65D9198C" w14:textId="77777777" w:rsidR="00926658" w:rsidRPr="00830D82" w:rsidRDefault="00926658" w:rsidP="00AB6B5D">
      <w:pPr>
        <w:pStyle w:val="PlainTex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/>
          <w:b/>
          <w:sz w:val="24"/>
          <w:szCs w:val="24"/>
        </w:rPr>
        <w:t>Neltner, J</w:t>
      </w:r>
      <w:r w:rsidRPr="00830D82">
        <w:rPr>
          <w:rFonts w:asciiTheme="minorHAnsi" w:hAnsiTheme="minorHAnsi"/>
          <w:sz w:val="24"/>
          <w:szCs w:val="24"/>
        </w:rPr>
        <w:t>; Denison, SK; Patel, E; Anderson, S; Nelson, PT.  “High-throughput quantitation of Alzheimer’s Disease neuropathologic changes via digital pathology and image analysis.” 2012 Alzheimer’s Association International Conference [</w:t>
      </w:r>
      <w:r w:rsidR="0098094D" w:rsidRPr="00830D82">
        <w:rPr>
          <w:rFonts w:asciiTheme="minorHAnsi" w:hAnsiTheme="minorHAnsi"/>
          <w:sz w:val="24"/>
          <w:szCs w:val="24"/>
        </w:rPr>
        <w:t>Proposal # 32173; Poster #P1-308</w:t>
      </w:r>
      <w:r w:rsidRPr="00830D82">
        <w:rPr>
          <w:rFonts w:asciiTheme="minorHAnsi" w:hAnsiTheme="minorHAnsi"/>
          <w:sz w:val="24"/>
          <w:szCs w:val="24"/>
        </w:rPr>
        <w:t>]</w:t>
      </w:r>
    </w:p>
    <w:p w14:paraId="65D9198D" w14:textId="77777777" w:rsidR="00926658" w:rsidRPr="00830D82" w:rsidRDefault="00926658" w:rsidP="00AB6B5D">
      <w:pPr>
        <w:pStyle w:val="PlainTex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/>
          <w:b/>
          <w:sz w:val="24"/>
          <w:szCs w:val="24"/>
        </w:rPr>
        <w:t>Neltner, J</w:t>
      </w:r>
      <w:r w:rsidRPr="00830D82">
        <w:rPr>
          <w:rFonts w:asciiTheme="minorHAnsi" w:hAnsiTheme="minorHAnsi"/>
          <w:sz w:val="24"/>
          <w:szCs w:val="24"/>
        </w:rPr>
        <w:t>; Denison, SK; Patel, E; Anderson, S; Nelson, PT.  “The Use of Digital Pathology and Image Analysis to Rapidly Quantitate Alzheimer’s Disease Neuropathologic Changes.” 2012 AANP annual meeting [</w:t>
      </w:r>
      <w:r w:rsidR="0098094D" w:rsidRPr="00830D82">
        <w:rPr>
          <w:rFonts w:asciiTheme="minorHAnsi" w:hAnsiTheme="minorHAnsi"/>
          <w:sz w:val="24"/>
          <w:szCs w:val="24"/>
        </w:rPr>
        <w:t>Poster #</w:t>
      </w:r>
      <w:r w:rsidR="006F42E6" w:rsidRPr="00830D82">
        <w:rPr>
          <w:rFonts w:asciiTheme="minorHAnsi" w:hAnsiTheme="minorHAnsi"/>
          <w:sz w:val="24"/>
          <w:szCs w:val="24"/>
        </w:rPr>
        <w:t>66</w:t>
      </w:r>
      <w:r w:rsidRPr="00830D82">
        <w:rPr>
          <w:rFonts w:asciiTheme="minorHAnsi" w:hAnsiTheme="minorHAnsi"/>
          <w:sz w:val="24"/>
          <w:szCs w:val="24"/>
        </w:rPr>
        <w:t>]</w:t>
      </w:r>
    </w:p>
    <w:p w14:paraId="65D9198E" w14:textId="77777777" w:rsidR="006F42E6" w:rsidRPr="00830D82" w:rsidRDefault="006F42E6" w:rsidP="00AB6B5D">
      <w:pPr>
        <w:pStyle w:val="PlainTex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/>
          <w:sz w:val="24"/>
          <w:szCs w:val="24"/>
        </w:rPr>
        <w:t xml:space="preserve">Nelson, P; </w:t>
      </w:r>
      <w:r w:rsidRPr="00830D82">
        <w:rPr>
          <w:rFonts w:asciiTheme="minorHAnsi" w:hAnsiTheme="minorHAnsi"/>
          <w:b/>
          <w:sz w:val="24"/>
          <w:szCs w:val="24"/>
        </w:rPr>
        <w:t>Neltner, J.</w:t>
      </w:r>
      <w:r w:rsidRPr="00830D82">
        <w:rPr>
          <w:rFonts w:asciiTheme="minorHAnsi" w:hAnsiTheme="minorHAnsi"/>
          <w:sz w:val="24"/>
          <w:szCs w:val="24"/>
        </w:rPr>
        <w:t xml:space="preserve"> “In Alzheimer’s Disease, Braak Stages V and VI Differ Considerably from Each Other.” 2012 AANP annual meeting [Platform #28]</w:t>
      </w:r>
    </w:p>
    <w:p w14:paraId="65D9198F" w14:textId="77777777" w:rsidR="006F42E6" w:rsidRPr="000600B5" w:rsidRDefault="006F42E6" w:rsidP="00AB6B5D">
      <w:pPr>
        <w:pStyle w:val="PlainTex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830D82">
        <w:rPr>
          <w:rFonts w:asciiTheme="minorHAnsi" w:hAnsiTheme="minorHAnsi"/>
          <w:sz w:val="24"/>
          <w:szCs w:val="24"/>
        </w:rPr>
        <w:t xml:space="preserve">Walsh, M; Xing, F; </w:t>
      </w:r>
      <w:r w:rsidRPr="00830D82">
        <w:rPr>
          <w:rFonts w:asciiTheme="minorHAnsi" w:hAnsiTheme="minorHAnsi"/>
          <w:b/>
          <w:sz w:val="24"/>
          <w:szCs w:val="24"/>
        </w:rPr>
        <w:t>Neltner, J</w:t>
      </w:r>
      <w:r w:rsidRPr="00830D82">
        <w:rPr>
          <w:rFonts w:asciiTheme="minorHAnsi" w:hAnsiTheme="minorHAnsi"/>
          <w:sz w:val="24"/>
          <w:szCs w:val="24"/>
        </w:rPr>
        <w:t xml:space="preserve">; Yang, L; Horbinski, C. “Pilot Study of Digital Image Analysis as a Way to Predict Likelihood of 1p/19q Codeletion in diffuse gliomas.” 2012 AANP annual meeting [Poster </w:t>
      </w:r>
      <w:r w:rsidRPr="000600B5">
        <w:rPr>
          <w:rFonts w:asciiTheme="minorHAnsi" w:hAnsiTheme="minorHAnsi"/>
          <w:sz w:val="24"/>
          <w:szCs w:val="24"/>
        </w:rPr>
        <w:t>#87]</w:t>
      </w:r>
    </w:p>
    <w:p w14:paraId="65D91990" w14:textId="77777777" w:rsidR="0098094D" w:rsidRDefault="0098094D" w:rsidP="00AB6B5D">
      <w:pPr>
        <w:pStyle w:val="PlainTex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0600B5">
        <w:rPr>
          <w:rFonts w:asciiTheme="minorHAnsi" w:hAnsiTheme="minorHAnsi"/>
          <w:sz w:val="24"/>
          <w:szCs w:val="24"/>
        </w:rPr>
        <w:t xml:space="preserve">Xing, F; Wang, C; Weiss, H; Gal, T; Durbin, E; </w:t>
      </w:r>
      <w:r w:rsidRPr="000600B5">
        <w:rPr>
          <w:rFonts w:asciiTheme="minorHAnsi" w:hAnsiTheme="minorHAnsi"/>
          <w:b/>
          <w:sz w:val="24"/>
          <w:szCs w:val="24"/>
        </w:rPr>
        <w:t>Neltner, J;</w:t>
      </w:r>
      <w:r w:rsidRPr="000600B5">
        <w:rPr>
          <w:rFonts w:asciiTheme="minorHAnsi" w:hAnsiTheme="minorHAnsi"/>
          <w:sz w:val="24"/>
          <w:szCs w:val="24"/>
        </w:rPr>
        <w:t xml:space="preserve"> Nelson, P; </w:t>
      </w:r>
      <w:proofErr w:type="spellStart"/>
      <w:r w:rsidRPr="000600B5">
        <w:rPr>
          <w:rFonts w:asciiTheme="minorHAnsi" w:hAnsiTheme="minorHAnsi"/>
          <w:sz w:val="24"/>
          <w:szCs w:val="24"/>
        </w:rPr>
        <w:t>Horbinski</w:t>
      </w:r>
      <w:proofErr w:type="spellEnd"/>
      <w:r w:rsidRPr="000600B5">
        <w:rPr>
          <w:rFonts w:asciiTheme="minorHAnsi" w:hAnsiTheme="minorHAnsi"/>
          <w:sz w:val="24"/>
          <w:szCs w:val="24"/>
        </w:rPr>
        <w:t xml:space="preserve">, C; </w:t>
      </w:r>
      <w:proofErr w:type="spellStart"/>
      <w:r w:rsidRPr="000600B5">
        <w:rPr>
          <w:rFonts w:asciiTheme="minorHAnsi" w:hAnsiTheme="minorHAnsi"/>
          <w:sz w:val="24"/>
          <w:szCs w:val="24"/>
        </w:rPr>
        <w:t>Bensadoun</w:t>
      </w:r>
      <w:proofErr w:type="spellEnd"/>
      <w:r w:rsidRPr="000600B5">
        <w:rPr>
          <w:rFonts w:asciiTheme="minorHAnsi" w:hAnsiTheme="minorHAnsi"/>
          <w:sz w:val="24"/>
          <w:szCs w:val="24"/>
        </w:rPr>
        <w:t>, E; Yang, L.  “Automatic, High Throughput Touching Cell Segmentation on Digitized Lung Cancer Pathology Specimens” Markey Cancer Center Research Day, May 2012</w:t>
      </w:r>
    </w:p>
    <w:p w14:paraId="65D91991" w14:textId="77777777" w:rsidR="000600B5" w:rsidRDefault="000600B5" w:rsidP="00AB6B5D">
      <w:pPr>
        <w:pStyle w:val="PlainTex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Zhan Ye; Jessica Howard; Janna Neltner; David Hung.  “Hunting for Immediate Cause of Death in a 75 year old man with multiple diseases”.  Poster #5, CAP meeting September 2014.</w:t>
      </w:r>
    </w:p>
    <w:p w14:paraId="65D91992" w14:textId="77777777" w:rsidR="000600B5" w:rsidRPr="0087395B" w:rsidRDefault="000600B5" w:rsidP="0087395B">
      <w:pPr>
        <w:pStyle w:val="PlainTex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Eseosa Ighodaro, Erin Abner, Sarah </w:t>
      </w:r>
      <w:proofErr w:type="spellStart"/>
      <w:r>
        <w:rPr>
          <w:rFonts w:asciiTheme="minorHAnsi" w:hAnsiTheme="minorHAnsi"/>
          <w:sz w:val="24"/>
          <w:szCs w:val="24"/>
        </w:rPr>
        <w:t>Monsell</w:t>
      </w:r>
      <w:proofErr w:type="spellEnd"/>
      <w:r>
        <w:rPr>
          <w:rFonts w:asciiTheme="minorHAnsi" w:hAnsiTheme="minorHAnsi"/>
          <w:sz w:val="24"/>
          <w:szCs w:val="24"/>
        </w:rPr>
        <w:t xml:space="preserve">, Walter </w:t>
      </w:r>
      <w:proofErr w:type="spellStart"/>
      <w:r>
        <w:rPr>
          <w:rFonts w:asciiTheme="minorHAnsi" w:hAnsiTheme="minorHAnsi"/>
          <w:sz w:val="24"/>
          <w:szCs w:val="24"/>
        </w:rPr>
        <w:t>Kukull</w:t>
      </w:r>
      <w:proofErr w:type="spellEnd"/>
      <w:r>
        <w:rPr>
          <w:rFonts w:asciiTheme="minorHAnsi" w:hAnsiTheme="minorHAnsi"/>
          <w:sz w:val="24"/>
          <w:szCs w:val="24"/>
        </w:rPr>
        <w:t>, Janna Neltner, Vanessa Smith, David Fardo, Peter Nelson.  “Elucidating Subtypes and Risk Factors for Brain Arteriolosclerosis.” Poster P1.195, Neurology 2018.</w:t>
      </w:r>
    </w:p>
    <w:p w14:paraId="65D91993" w14:textId="77777777" w:rsidR="00590154" w:rsidRPr="000807D9" w:rsidRDefault="00590154" w:rsidP="005053B5">
      <w:pPr>
        <w:pStyle w:val="PlainText"/>
        <w:rPr>
          <w:rFonts w:asciiTheme="minorHAnsi" w:hAnsiTheme="minorHAnsi"/>
          <w:b/>
          <w:sz w:val="22"/>
          <w:szCs w:val="22"/>
          <w:u w:val="single"/>
        </w:rPr>
      </w:pPr>
    </w:p>
    <w:p w14:paraId="65D91994" w14:textId="77777777" w:rsidR="00DA5800" w:rsidRPr="00830D82" w:rsidRDefault="00DA5800" w:rsidP="005053B5">
      <w:pPr>
        <w:pStyle w:val="CompanyName"/>
        <w:tabs>
          <w:tab w:val="clear" w:pos="1440"/>
          <w:tab w:val="clear" w:pos="6480"/>
        </w:tabs>
        <w:spacing w:line="240" w:lineRule="auto"/>
        <w:ind w:left="1987" w:hanging="1987"/>
        <w:contextualSpacing/>
        <w:rPr>
          <w:rFonts w:asciiTheme="minorHAnsi" w:hAnsiTheme="minorHAnsi"/>
          <w:b/>
          <w:sz w:val="28"/>
          <w:szCs w:val="28"/>
          <w:u w:val="single"/>
        </w:rPr>
      </w:pPr>
      <w:r w:rsidRPr="00830D82">
        <w:rPr>
          <w:rFonts w:asciiTheme="minorHAnsi" w:hAnsiTheme="minorHAnsi"/>
          <w:b/>
          <w:bCs/>
          <w:sz w:val="28"/>
          <w:szCs w:val="28"/>
          <w:u w:val="single"/>
        </w:rPr>
        <w:t>C</w:t>
      </w:r>
      <w:r w:rsidR="00830D82" w:rsidRPr="00830D82">
        <w:rPr>
          <w:rFonts w:asciiTheme="minorHAnsi" w:hAnsiTheme="minorHAnsi"/>
          <w:b/>
          <w:bCs/>
          <w:sz w:val="28"/>
          <w:szCs w:val="28"/>
          <w:u w:val="single"/>
        </w:rPr>
        <w:t>. Sponsored Research Projects, Grants, and Contract Activities</w:t>
      </w:r>
      <w:r w:rsidRPr="00830D82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65D91995" w14:textId="77777777" w:rsidR="00DA5800" w:rsidRPr="000807D9" w:rsidRDefault="00DA5800" w:rsidP="005053B5">
      <w:pPr>
        <w:pStyle w:val="CompanyName"/>
        <w:tabs>
          <w:tab w:val="clear" w:pos="1440"/>
          <w:tab w:val="clear" w:pos="6480"/>
        </w:tabs>
        <w:spacing w:line="240" w:lineRule="auto"/>
        <w:ind w:left="1987" w:hanging="1987"/>
        <w:contextualSpacing/>
        <w:rPr>
          <w:rFonts w:asciiTheme="minorHAnsi" w:hAnsiTheme="minorHAnsi"/>
          <w:b/>
          <w:szCs w:val="22"/>
          <w:u w:val="single"/>
        </w:rPr>
      </w:pPr>
    </w:p>
    <w:p w14:paraId="65D91996" w14:textId="77777777" w:rsidR="007566E3" w:rsidRPr="00830D82" w:rsidRDefault="007566E3" w:rsidP="005053B5">
      <w:pPr>
        <w:pStyle w:val="CompanyName"/>
        <w:tabs>
          <w:tab w:val="clear" w:pos="1440"/>
          <w:tab w:val="clear" w:pos="6480"/>
        </w:tabs>
        <w:spacing w:line="240" w:lineRule="auto"/>
        <w:ind w:left="1987" w:hanging="1987"/>
        <w:contextualSpacing/>
        <w:rPr>
          <w:rFonts w:asciiTheme="minorHAnsi" w:hAnsiTheme="minorHAnsi"/>
          <w:b/>
          <w:sz w:val="28"/>
          <w:szCs w:val="28"/>
          <w:u w:val="single"/>
        </w:rPr>
      </w:pPr>
      <w:r w:rsidRPr="00830D82">
        <w:rPr>
          <w:rFonts w:asciiTheme="minorHAnsi" w:hAnsiTheme="minorHAnsi"/>
          <w:b/>
          <w:sz w:val="28"/>
          <w:szCs w:val="28"/>
          <w:u w:val="single"/>
        </w:rPr>
        <w:t>Active</w:t>
      </w:r>
    </w:p>
    <w:p w14:paraId="65D91997" w14:textId="77777777" w:rsidR="0041084A" w:rsidRPr="000807D9" w:rsidRDefault="0041084A" w:rsidP="006B10A6">
      <w:pPr>
        <w:spacing w:line="240" w:lineRule="auto"/>
        <w:ind w:left="2880" w:hanging="2880"/>
        <w:contextualSpacing/>
        <w:rPr>
          <w:rFonts w:cs="Times New Roman"/>
          <w:b/>
          <w:bCs/>
        </w:rPr>
      </w:pPr>
    </w:p>
    <w:p w14:paraId="65D91998" w14:textId="77777777" w:rsidR="009D047D" w:rsidRPr="00830D82" w:rsidRDefault="009D047D" w:rsidP="006B10A6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Project Title: </w:t>
      </w:r>
      <w:r w:rsidRPr="00830D82">
        <w:rPr>
          <w:rFonts w:cs="Times New Roman"/>
          <w:b/>
          <w:bCs/>
          <w:sz w:val="24"/>
          <w:szCs w:val="24"/>
        </w:rPr>
        <w:tab/>
      </w:r>
      <w:r w:rsidR="0070359B">
        <w:rPr>
          <w:i/>
          <w:sz w:val="24"/>
          <w:szCs w:val="24"/>
        </w:rPr>
        <w:t xml:space="preserve">Nelson </w:t>
      </w:r>
      <w:r w:rsidRPr="00830D82">
        <w:rPr>
          <w:i/>
          <w:sz w:val="24"/>
          <w:szCs w:val="24"/>
        </w:rPr>
        <w:t>Core D</w:t>
      </w:r>
      <w:r w:rsidR="0070359B">
        <w:rPr>
          <w:i/>
          <w:sz w:val="24"/>
          <w:szCs w:val="24"/>
        </w:rPr>
        <w:t xml:space="preserve"> Neuropath</w:t>
      </w:r>
      <w:r w:rsidRPr="00830D82">
        <w:rPr>
          <w:i/>
          <w:sz w:val="24"/>
          <w:szCs w:val="24"/>
        </w:rPr>
        <w:t xml:space="preserve">: University of Kentucky </w:t>
      </w:r>
      <w:r w:rsidR="0070359B">
        <w:rPr>
          <w:i/>
          <w:sz w:val="24"/>
          <w:szCs w:val="24"/>
        </w:rPr>
        <w:t>Alzheimer’s Disease Core Center</w:t>
      </w:r>
    </w:p>
    <w:p w14:paraId="65D91999" w14:textId="77777777" w:rsidR="009D047D" w:rsidRPr="00830D82" w:rsidRDefault="009D047D" w:rsidP="006B10A6">
      <w:pPr>
        <w:spacing w:line="240" w:lineRule="auto"/>
        <w:contextualSpacing/>
        <w:rPr>
          <w:rFonts w:eastAsia="Times New Roman" w:cs="Arial"/>
          <w:color w:val="000000"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Project Number: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="0070359B">
        <w:rPr>
          <w:rFonts w:eastAsia="Times New Roman" w:cs="Arial"/>
          <w:color w:val="000000"/>
          <w:sz w:val="24"/>
          <w:szCs w:val="24"/>
        </w:rPr>
        <w:t>5P30AG028383-15</w:t>
      </w:r>
    </w:p>
    <w:p w14:paraId="65D9199A" w14:textId="77777777" w:rsidR="009D047D" w:rsidRPr="00830D82" w:rsidRDefault="009D047D" w:rsidP="006B10A6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Principal Investigator(s):</w:t>
      </w:r>
      <w:r w:rsidRPr="00830D82">
        <w:rPr>
          <w:rFonts w:cs="Times New Roman"/>
          <w:sz w:val="24"/>
          <w:szCs w:val="24"/>
        </w:rPr>
        <w:t xml:space="preserve"> </w:t>
      </w:r>
      <w:r w:rsidRPr="00830D82">
        <w:rPr>
          <w:rFonts w:cs="Times New Roman"/>
          <w:sz w:val="24"/>
          <w:szCs w:val="24"/>
        </w:rPr>
        <w:tab/>
      </w:r>
      <w:r w:rsidR="006B10A6" w:rsidRPr="00830D82">
        <w:rPr>
          <w:rFonts w:cs="Times New Roman"/>
          <w:bCs/>
          <w:sz w:val="24"/>
          <w:szCs w:val="24"/>
        </w:rPr>
        <w:t>Dr. Peter Nelson, MD, PhD</w:t>
      </w:r>
    </w:p>
    <w:p w14:paraId="65D9199B" w14:textId="77777777" w:rsidR="009D047D" w:rsidRPr="00830D82" w:rsidRDefault="009D047D" w:rsidP="006B10A6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Role in Project: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="006B10A6" w:rsidRPr="00830D82">
        <w:rPr>
          <w:rFonts w:cs="Times New Roman"/>
          <w:bCs/>
          <w:sz w:val="24"/>
          <w:szCs w:val="24"/>
        </w:rPr>
        <w:t>Coinvestigator, autopsy diagnosis/reports</w:t>
      </w:r>
    </w:p>
    <w:p w14:paraId="65D9199C" w14:textId="77777777" w:rsidR="0070359B" w:rsidRPr="0070359B" w:rsidRDefault="0070359B" w:rsidP="0070359B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Percent effort: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5%</w:t>
      </w:r>
    </w:p>
    <w:p w14:paraId="65D9199D" w14:textId="77777777" w:rsidR="0070359B" w:rsidRDefault="0070359B" w:rsidP="0070359B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Institution/University:</w:t>
      </w:r>
      <w:r w:rsidRPr="00830D82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Sanders Brown Center on Aging</w:t>
      </w:r>
      <w:r w:rsidRPr="00830D82">
        <w:rPr>
          <w:rFonts w:cs="Times New Roman"/>
          <w:b/>
          <w:bCs/>
          <w:sz w:val="24"/>
          <w:szCs w:val="24"/>
        </w:rPr>
        <w:t xml:space="preserve"> </w:t>
      </w:r>
    </w:p>
    <w:p w14:paraId="65D9199E" w14:textId="77777777" w:rsidR="0070359B" w:rsidRDefault="0070359B" w:rsidP="0070359B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Source of Funding: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NIA</w:t>
      </w:r>
    </w:p>
    <w:p w14:paraId="65D9199F" w14:textId="77777777" w:rsidR="0070359B" w:rsidRPr="0070359B" w:rsidRDefault="0070359B" w:rsidP="0070359B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Duration of project: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07/15/2006-06/30/2021</w:t>
      </w:r>
    </w:p>
    <w:p w14:paraId="65D919A0" w14:textId="77777777" w:rsidR="0070359B" w:rsidRDefault="0070359B" w:rsidP="0070359B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Total Award: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$267,206</w:t>
      </w:r>
    </w:p>
    <w:p w14:paraId="65D919A1" w14:textId="77777777" w:rsidR="0070359B" w:rsidRPr="0070359B" w:rsidRDefault="0070359B" w:rsidP="0070359B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Grant Number: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3210001727</w:t>
      </w:r>
    </w:p>
    <w:p w14:paraId="65D919A2" w14:textId="77777777" w:rsidR="006B10A6" w:rsidRPr="00830D82" w:rsidRDefault="006B10A6" w:rsidP="006B10A6">
      <w:pPr>
        <w:spacing w:line="240" w:lineRule="auto"/>
        <w:contextualSpacing/>
        <w:rPr>
          <w:rFonts w:cs="Times New Roman"/>
          <w:bCs/>
          <w:sz w:val="24"/>
          <w:szCs w:val="24"/>
        </w:rPr>
      </w:pPr>
    </w:p>
    <w:p w14:paraId="65D919A3" w14:textId="77777777" w:rsidR="006B10A6" w:rsidRPr="00830D82" w:rsidRDefault="006B10A6" w:rsidP="006B10A6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Project Title: 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i/>
          <w:sz w:val="24"/>
          <w:szCs w:val="24"/>
        </w:rPr>
        <w:t>Development of a Wearable Fluorescence Imaging Device for Intraoperative Identification of Brain Tumors</w:t>
      </w:r>
    </w:p>
    <w:p w14:paraId="65D919A4" w14:textId="77777777" w:rsidR="006B10A6" w:rsidRPr="00830D82" w:rsidRDefault="006B10A6" w:rsidP="006B10A6">
      <w:pPr>
        <w:spacing w:line="240" w:lineRule="auto"/>
        <w:contextualSpacing/>
        <w:rPr>
          <w:rFonts w:eastAsia="Times New Roman" w:cs="Arial"/>
          <w:color w:val="000000"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Project Number: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="0070359B">
        <w:rPr>
          <w:rFonts w:eastAsia="Times New Roman" w:cs="Arial"/>
          <w:color w:val="000000"/>
          <w:sz w:val="24"/>
          <w:szCs w:val="24"/>
        </w:rPr>
        <w:t>CED 2020-001-001</w:t>
      </w:r>
    </w:p>
    <w:p w14:paraId="65D919A5" w14:textId="77777777" w:rsidR="006B10A6" w:rsidRPr="00830D82" w:rsidRDefault="006B10A6" w:rsidP="006B10A6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Principal Investigator(s):</w:t>
      </w:r>
      <w:r w:rsidRPr="00830D82">
        <w:rPr>
          <w:rFonts w:cs="Times New Roman"/>
          <w:sz w:val="24"/>
          <w:szCs w:val="24"/>
        </w:rPr>
        <w:t xml:space="preserve"> 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 xml:space="preserve">Dr. </w:t>
      </w:r>
      <w:r w:rsidRPr="00830D82">
        <w:rPr>
          <w:sz w:val="24"/>
          <w:szCs w:val="24"/>
        </w:rPr>
        <w:t>Guoqiang Yu</w:t>
      </w:r>
    </w:p>
    <w:p w14:paraId="65D919A6" w14:textId="77777777" w:rsidR="006B10A6" w:rsidRDefault="006B10A6" w:rsidP="006B10A6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Role in Project: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Coinvestigator, neuropathology examination of specimens</w:t>
      </w:r>
    </w:p>
    <w:p w14:paraId="65D919A7" w14:textId="77777777" w:rsidR="0070359B" w:rsidRPr="0070359B" w:rsidRDefault="0070359B" w:rsidP="006B10A6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Percent effort: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2.60%</w:t>
      </w:r>
    </w:p>
    <w:p w14:paraId="65D919A8" w14:textId="77777777" w:rsidR="0070359B" w:rsidRDefault="0070359B" w:rsidP="006B10A6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Institution/University: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University of Kentucky</w:t>
      </w:r>
      <w:r w:rsidRPr="00830D82">
        <w:rPr>
          <w:rFonts w:cs="Times New Roman"/>
          <w:b/>
          <w:bCs/>
          <w:sz w:val="24"/>
          <w:szCs w:val="24"/>
        </w:rPr>
        <w:t xml:space="preserve"> </w:t>
      </w:r>
    </w:p>
    <w:p w14:paraId="65D919A9" w14:textId="77777777" w:rsidR="0070359B" w:rsidRDefault="0070359B" w:rsidP="006B10A6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Source of Funding: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proofErr w:type="spellStart"/>
      <w:r>
        <w:rPr>
          <w:rFonts w:cs="Times New Roman"/>
          <w:bCs/>
          <w:sz w:val="24"/>
          <w:szCs w:val="24"/>
        </w:rPr>
        <w:t>Bioptics</w:t>
      </w:r>
      <w:proofErr w:type="spellEnd"/>
      <w:r>
        <w:rPr>
          <w:rFonts w:cs="Times New Roman"/>
          <w:bCs/>
          <w:sz w:val="24"/>
          <w:szCs w:val="24"/>
        </w:rPr>
        <w:t xml:space="preserve"> Technology LLC</w:t>
      </w:r>
    </w:p>
    <w:p w14:paraId="65D919AA" w14:textId="77777777" w:rsidR="0070359B" w:rsidRPr="0070359B" w:rsidRDefault="0070359B" w:rsidP="006B10A6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Duration of project: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08/01/2020-04/16/2021</w:t>
      </w:r>
    </w:p>
    <w:p w14:paraId="65D919AB" w14:textId="77777777" w:rsidR="006B10A6" w:rsidRDefault="0070359B" w:rsidP="006B10A6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Total Award: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0359B">
        <w:rPr>
          <w:rFonts w:cs="Times New Roman"/>
          <w:bCs/>
          <w:sz w:val="24"/>
          <w:szCs w:val="24"/>
        </w:rPr>
        <w:t>$35,198</w:t>
      </w:r>
    </w:p>
    <w:p w14:paraId="65D919AC" w14:textId="77777777" w:rsidR="0070359B" w:rsidRPr="0070359B" w:rsidRDefault="0070359B" w:rsidP="006B10A6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Grant Number: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3048114880</w:t>
      </w:r>
    </w:p>
    <w:p w14:paraId="65D919AD" w14:textId="77777777" w:rsidR="006B10A6" w:rsidRPr="00830D82" w:rsidRDefault="006B10A6" w:rsidP="006B10A6">
      <w:pPr>
        <w:spacing w:line="240" w:lineRule="auto"/>
        <w:contextualSpacing/>
        <w:rPr>
          <w:rFonts w:cs="Times New Roman"/>
          <w:bCs/>
          <w:sz w:val="24"/>
          <w:szCs w:val="24"/>
        </w:rPr>
      </w:pPr>
    </w:p>
    <w:p w14:paraId="65D919AE" w14:textId="77777777" w:rsidR="0070359B" w:rsidRPr="0070359B" w:rsidRDefault="0070359B" w:rsidP="0070359B">
      <w:pPr>
        <w:spacing w:line="240" w:lineRule="auto"/>
        <w:ind w:left="2880" w:hanging="2880"/>
        <w:contextualSpacing/>
        <w:rPr>
          <w:i/>
          <w:sz w:val="24"/>
          <w:szCs w:val="24"/>
        </w:rPr>
      </w:pPr>
      <w:r w:rsidRPr="0070359B">
        <w:rPr>
          <w:b/>
          <w:sz w:val="24"/>
          <w:szCs w:val="24"/>
        </w:rPr>
        <w:t>Project Title:</w:t>
      </w:r>
      <w:r>
        <w:rPr>
          <w:sz w:val="24"/>
          <w:szCs w:val="24"/>
        </w:rPr>
        <w:t>                    </w:t>
      </w:r>
      <w:r>
        <w:rPr>
          <w:sz w:val="24"/>
          <w:szCs w:val="24"/>
        </w:rPr>
        <w:tab/>
      </w:r>
      <w:r w:rsidRPr="0070359B">
        <w:rPr>
          <w:sz w:val="24"/>
          <w:szCs w:val="24"/>
        </w:rPr>
        <w:t xml:space="preserve"> </w:t>
      </w:r>
      <w:r w:rsidRPr="00830D82">
        <w:rPr>
          <w:i/>
          <w:sz w:val="24"/>
          <w:szCs w:val="24"/>
        </w:rPr>
        <w:t>Development of a Wearable Fluorescence Imaging Device for Intraoperative Identification of Brain Tumors</w:t>
      </w:r>
    </w:p>
    <w:p w14:paraId="65D919AF" w14:textId="77777777" w:rsidR="0070359B" w:rsidRPr="0070359B" w:rsidRDefault="0070359B" w:rsidP="0070359B">
      <w:pPr>
        <w:spacing w:line="240" w:lineRule="auto"/>
        <w:contextualSpacing/>
        <w:rPr>
          <w:sz w:val="24"/>
          <w:szCs w:val="24"/>
        </w:rPr>
      </w:pPr>
      <w:r w:rsidRPr="0070359B">
        <w:rPr>
          <w:b/>
          <w:sz w:val="24"/>
          <w:szCs w:val="24"/>
        </w:rPr>
        <w:t>Project Number:</w:t>
      </w:r>
      <w:r w:rsidRPr="0070359B">
        <w:rPr>
          <w:sz w:val="24"/>
          <w:szCs w:val="24"/>
        </w:rPr>
        <w:t xml:space="preserve">                   </w:t>
      </w:r>
      <w:r>
        <w:rPr>
          <w:sz w:val="24"/>
          <w:szCs w:val="24"/>
        </w:rPr>
        <w:tab/>
      </w:r>
      <w:r w:rsidRPr="0070359B">
        <w:rPr>
          <w:sz w:val="24"/>
          <w:szCs w:val="24"/>
        </w:rPr>
        <w:t>R41CA243600-01</w:t>
      </w:r>
    </w:p>
    <w:p w14:paraId="65D919B0" w14:textId="77777777" w:rsidR="0070359B" w:rsidRPr="0070359B" w:rsidRDefault="0070359B" w:rsidP="0070359B">
      <w:pPr>
        <w:spacing w:line="240" w:lineRule="auto"/>
        <w:contextualSpacing/>
        <w:rPr>
          <w:sz w:val="24"/>
          <w:szCs w:val="24"/>
        </w:rPr>
      </w:pPr>
      <w:r w:rsidRPr="0070359B">
        <w:rPr>
          <w:b/>
          <w:sz w:val="24"/>
          <w:szCs w:val="24"/>
        </w:rPr>
        <w:t>Principal Investigator(s):</w:t>
      </w:r>
      <w:r w:rsidRPr="0070359B">
        <w:rPr>
          <w:sz w:val="24"/>
          <w:szCs w:val="24"/>
        </w:rPr>
        <w:t xml:space="preserve">       </w:t>
      </w:r>
      <w:r>
        <w:rPr>
          <w:sz w:val="24"/>
          <w:szCs w:val="24"/>
        </w:rPr>
        <w:tab/>
      </w:r>
      <w:r w:rsidRPr="0070359B">
        <w:rPr>
          <w:sz w:val="24"/>
          <w:szCs w:val="24"/>
        </w:rPr>
        <w:t>Guoqiang Yu</w:t>
      </w:r>
    </w:p>
    <w:p w14:paraId="65D919B1" w14:textId="77777777" w:rsidR="0070359B" w:rsidRPr="0070359B" w:rsidRDefault="0070359B" w:rsidP="0070359B">
      <w:pPr>
        <w:spacing w:line="240" w:lineRule="auto"/>
        <w:contextualSpacing/>
        <w:rPr>
          <w:sz w:val="24"/>
          <w:szCs w:val="24"/>
        </w:rPr>
      </w:pPr>
      <w:r w:rsidRPr="0070359B">
        <w:rPr>
          <w:b/>
          <w:sz w:val="24"/>
          <w:szCs w:val="24"/>
        </w:rPr>
        <w:t>Role in Project:</w:t>
      </w:r>
      <w:r w:rsidRPr="0070359B">
        <w:rPr>
          <w:sz w:val="24"/>
          <w:szCs w:val="24"/>
        </w:rPr>
        <w:t>                     </w:t>
      </w:r>
      <w:r>
        <w:rPr>
          <w:sz w:val="24"/>
          <w:szCs w:val="24"/>
        </w:rPr>
        <w:tab/>
      </w:r>
      <w:r w:rsidRPr="0070359B">
        <w:rPr>
          <w:sz w:val="24"/>
          <w:szCs w:val="24"/>
        </w:rPr>
        <w:t>Co-Investigator</w:t>
      </w:r>
    </w:p>
    <w:p w14:paraId="65D919B2" w14:textId="77777777" w:rsidR="0070359B" w:rsidRPr="0070359B" w:rsidRDefault="0070359B" w:rsidP="0070359B">
      <w:pPr>
        <w:spacing w:line="240" w:lineRule="auto"/>
        <w:contextualSpacing/>
        <w:rPr>
          <w:sz w:val="24"/>
          <w:szCs w:val="24"/>
        </w:rPr>
      </w:pPr>
      <w:r w:rsidRPr="0070359B">
        <w:rPr>
          <w:b/>
          <w:sz w:val="24"/>
          <w:szCs w:val="24"/>
        </w:rPr>
        <w:t>Effort:</w:t>
      </w:r>
      <w:r w:rsidRPr="0070359B">
        <w:rPr>
          <w:sz w:val="24"/>
          <w:szCs w:val="24"/>
        </w:rPr>
        <w:t>           </w:t>
      </w:r>
      <w:r>
        <w:rPr>
          <w:sz w:val="24"/>
          <w:szCs w:val="24"/>
        </w:rPr>
        <w:t>                              </w:t>
      </w:r>
      <w:r w:rsidRPr="0070359B">
        <w:rPr>
          <w:sz w:val="24"/>
          <w:szCs w:val="24"/>
        </w:rPr>
        <w:t xml:space="preserve"> 2 %</w:t>
      </w:r>
    </w:p>
    <w:p w14:paraId="65D919B3" w14:textId="77777777" w:rsidR="0070359B" w:rsidRPr="0070359B" w:rsidRDefault="0070359B" w:rsidP="0070359B">
      <w:pPr>
        <w:spacing w:line="240" w:lineRule="auto"/>
        <w:contextualSpacing/>
        <w:rPr>
          <w:sz w:val="24"/>
          <w:szCs w:val="24"/>
        </w:rPr>
      </w:pPr>
      <w:r w:rsidRPr="0070359B">
        <w:rPr>
          <w:b/>
          <w:sz w:val="24"/>
          <w:szCs w:val="24"/>
        </w:rPr>
        <w:t>Institution/University:</w:t>
      </w:r>
      <w:r w:rsidRPr="0070359B">
        <w:rPr>
          <w:sz w:val="24"/>
          <w:szCs w:val="24"/>
        </w:rPr>
        <w:t>         </w:t>
      </w:r>
      <w:r>
        <w:rPr>
          <w:sz w:val="24"/>
          <w:szCs w:val="24"/>
        </w:rPr>
        <w:tab/>
      </w:r>
      <w:r w:rsidRPr="0070359B">
        <w:rPr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  <w:r w:rsidRPr="0070359B">
        <w:rPr>
          <w:sz w:val="24"/>
          <w:szCs w:val="24"/>
        </w:rPr>
        <w:t>of Kentucky Medical Center</w:t>
      </w:r>
    </w:p>
    <w:p w14:paraId="65D919B4" w14:textId="77777777" w:rsidR="0070359B" w:rsidRPr="0070359B" w:rsidRDefault="0070359B" w:rsidP="0070359B">
      <w:pPr>
        <w:spacing w:line="240" w:lineRule="auto"/>
        <w:contextualSpacing/>
        <w:rPr>
          <w:sz w:val="24"/>
          <w:szCs w:val="24"/>
        </w:rPr>
      </w:pPr>
      <w:r w:rsidRPr="0070359B">
        <w:rPr>
          <w:b/>
          <w:sz w:val="24"/>
          <w:szCs w:val="24"/>
        </w:rPr>
        <w:t>Source of Funding:</w:t>
      </w:r>
      <w:r w:rsidRPr="0070359B">
        <w:rPr>
          <w:sz w:val="24"/>
          <w:szCs w:val="24"/>
        </w:rPr>
        <w:t>              </w:t>
      </w:r>
      <w:r>
        <w:rPr>
          <w:sz w:val="24"/>
          <w:szCs w:val="24"/>
        </w:rPr>
        <w:tab/>
      </w:r>
      <w:proofErr w:type="spellStart"/>
      <w:r w:rsidRPr="0070359B">
        <w:rPr>
          <w:sz w:val="24"/>
          <w:szCs w:val="24"/>
        </w:rPr>
        <w:t>Bioptics</w:t>
      </w:r>
      <w:proofErr w:type="spellEnd"/>
      <w:r w:rsidRPr="0070359B">
        <w:rPr>
          <w:sz w:val="24"/>
          <w:szCs w:val="24"/>
        </w:rPr>
        <w:t xml:space="preserve"> Technology LLC</w:t>
      </w:r>
    </w:p>
    <w:p w14:paraId="65D919B5" w14:textId="77777777" w:rsidR="0070359B" w:rsidRPr="0070359B" w:rsidRDefault="0070359B" w:rsidP="0070359B">
      <w:pPr>
        <w:spacing w:line="240" w:lineRule="auto"/>
        <w:contextualSpacing/>
        <w:rPr>
          <w:sz w:val="24"/>
          <w:szCs w:val="24"/>
        </w:rPr>
      </w:pPr>
      <w:r w:rsidRPr="0070359B">
        <w:rPr>
          <w:b/>
          <w:sz w:val="24"/>
          <w:szCs w:val="24"/>
        </w:rPr>
        <w:t>Duration of Project:</w:t>
      </w:r>
      <w:r w:rsidRPr="0070359B">
        <w:rPr>
          <w:sz w:val="24"/>
          <w:szCs w:val="24"/>
        </w:rPr>
        <w:t xml:space="preserve">              </w:t>
      </w:r>
      <w:r>
        <w:rPr>
          <w:sz w:val="24"/>
          <w:szCs w:val="24"/>
        </w:rPr>
        <w:tab/>
      </w:r>
      <w:r w:rsidRPr="0070359B">
        <w:rPr>
          <w:sz w:val="24"/>
          <w:szCs w:val="24"/>
        </w:rPr>
        <w:t>8/1/19 - 07/31/21</w:t>
      </w:r>
    </w:p>
    <w:p w14:paraId="65D919B6" w14:textId="77777777" w:rsidR="0070359B" w:rsidRPr="0070359B" w:rsidRDefault="0070359B" w:rsidP="0070359B">
      <w:pPr>
        <w:spacing w:line="240" w:lineRule="auto"/>
        <w:contextualSpacing/>
        <w:rPr>
          <w:sz w:val="24"/>
          <w:szCs w:val="24"/>
        </w:rPr>
      </w:pPr>
      <w:r w:rsidRPr="0070359B">
        <w:rPr>
          <w:b/>
          <w:sz w:val="24"/>
          <w:szCs w:val="24"/>
        </w:rPr>
        <w:lastRenderedPageBreak/>
        <w:t>Total Award:</w:t>
      </w:r>
      <w:r w:rsidRPr="0070359B">
        <w:rPr>
          <w:sz w:val="24"/>
          <w:szCs w:val="24"/>
        </w:rPr>
        <w:t>                      </w:t>
      </w:r>
      <w:r>
        <w:rPr>
          <w:sz w:val="24"/>
          <w:szCs w:val="24"/>
        </w:rPr>
        <w:tab/>
      </w:r>
      <w:r w:rsidRPr="0070359B">
        <w:rPr>
          <w:sz w:val="24"/>
          <w:szCs w:val="24"/>
        </w:rPr>
        <w:t>$111,231</w:t>
      </w:r>
    </w:p>
    <w:p w14:paraId="65D919B7" w14:textId="77777777" w:rsidR="006B10A6" w:rsidRDefault="0070359B" w:rsidP="0070359B">
      <w:pPr>
        <w:spacing w:line="240" w:lineRule="auto"/>
        <w:contextualSpacing/>
        <w:rPr>
          <w:sz w:val="24"/>
          <w:szCs w:val="24"/>
        </w:rPr>
      </w:pPr>
      <w:r w:rsidRPr="0070359B">
        <w:rPr>
          <w:b/>
          <w:sz w:val="24"/>
          <w:szCs w:val="24"/>
        </w:rPr>
        <w:t>Grant Number:</w:t>
      </w:r>
      <w:r w:rsidRPr="0070359B">
        <w:rPr>
          <w:sz w:val="24"/>
          <w:szCs w:val="24"/>
        </w:rPr>
        <w:t>                    </w:t>
      </w:r>
      <w:r>
        <w:rPr>
          <w:sz w:val="24"/>
          <w:szCs w:val="24"/>
        </w:rPr>
        <w:tab/>
      </w:r>
      <w:r w:rsidRPr="0070359B">
        <w:rPr>
          <w:sz w:val="24"/>
          <w:szCs w:val="24"/>
        </w:rPr>
        <w:t>3200002688</w:t>
      </w:r>
    </w:p>
    <w:p w14:paraId="65D919B8" w14:textId="77777777" w:rsidR="0070359B" w:rsidRDefault="0070359B" w:rsidP="0070359B">
      <w:pPr>
        <w:spacing w:line="240" w:lineRule="auto"/>
        <w:contextualSpacing/>
        <w:rPr>
          <w:sz w:val="24"/>
          <w:szCs w:val="24"/>
        </w:rPr>
      </w:pPr>
    </w:p>
    <w:p w14:paraId="65D919B9" w14:textId="77777777" w:rsidR="0070359B" w:rsidRPr="00830D82" w:rsidRDefault="0070359B" w:rsidP="0070359B">
      <w:pPr>
        <w:spacing w:line="240" w:lineRule="auto"/>
        <w:contextualSpacing/>
        <w:rPr>
          <w:sz w:val="24"/>
          <w:szCs w:val="24"/>
        </w:rPr>
      </w:pPr>
    </w:p>
    <w:p w14:paraId="65D919BA" w14:textId="77777777" w:rsidR="00CA2124" w:rsidRDefault="0041084A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830D82">
        <w:rPr>
          <w:b/>
          <w:sz w:val="28"/>
          <w:szCs w:val="28"/>
          <w:u w:val="single"/>
        </w:rPr>
        <w:t>Inactive</w:t>
      </w:r>
    </w:p>
    <w:p w14:paraId="65D919BB" w14:textId="77777777" w:rsidR="00830D82" w:rsidRPr="00830D82" w:rsidRDefault="00830D82" w:rsidP="005053B5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65D919BC" w14:textId="77777777" w:rsidR="000807D9" w:rsidRPr="00830D82" w:rsidRDefault="000807D9" w:rsidP="000807D9">
      <w:pPr>
        <w:contextualSpacing/>
        <w:rPr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Project Title: 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sz w:val="24"/>
          <w:szCs w:val="24"/>
        </w:rPr>
        <w:t>“Early Detection and Prevention of Mild Cognitive Impairment”</w:t>
      </w:r>
    </w:p>
    <w:p w14:paraId="65D919BD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Project Number: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eastAsia="Times New Roman" w:cs="Tahoma"/>
          <w:sz w:val="24"/>
          <w:szCs w:val="24"/>
        </w:rPr>
        <w:t>R01 NR014189-01</w:t>
      </w:r>
    </w:p>
    <w:p w14:paraId="65D919BE" w14:textId="77777777" w:rsidR="000807D9" w:rsidRPr="00830D82" w:rsidRDefault="000807D9" w:rsidP="000807D9">
      <w:pPr>
        <w:spacing w:line="240" w:lineRule="auto"/>
        <w:ind w:left="2880" w:hanging="2880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Principal Investigator(s):</w:t>
      </w:r>
      <w:r w:rsidRPr="00830D82">
        <w:rPr>
          <w:rFonts w:cs="Times New Roman"/>
          <w:sz w:val="24"/>
          <w:szCs w:val="24"/>
        </w:rPr>
        <w:t xml:space="preserve"> 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Dr. Gregory Jicha</w:t>
      </w:r>
    </w:p>
    <w:p w14:paraId="65D919BF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Role in Project: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Co-Investigator (neuropathologic examination)</w:t>
      </w:r>
    </w:p>
    <w:p w14:paraId="65D919C0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Date Started: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>11/2012</w:t>
      </w:r>
    </w:p>
    <w:p w14:paraId="65D919C1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Date Completed: 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>2016</w:t>
      </w:r>
    </w:p>
    <w:p w14:paraId="65D919C2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Institution/University: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University of Kentucky</w:t>
      </w:r>
    </w:p>
    <w:p w14:paraId="65D919C3" w14:textId="77777777" w:rsidR="000807D9" w:rsidRPr="00830D82" w:rsidRDefault="000807D9" w:rsidP="00BC7B95">
      <w:pPr>
        <w:contextualSpacing/>
        <w:rPr>
          <w:sz w:val="24"/>
          <w:szCs w:val="24"/>
        </w:rPr>
      </w:pPr>
    </w:p>
    <w:p w14:paraId="65D919C4" w14:textId="77777777" w:rsidR="000807D9" w:rsidRPr="00830D82" w:rsidRDefault="000807D9" w:rsidP="000807D9">
      <w:pPr>
        <w:contextualSpacing/>
        <w:rPr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Project Title: 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eastAsia="Times New Roman" w:cs="Tahoma"/>
          <w:sz w:val="24"/>
          <w:szCs w:val="24"/>
        </w:rPr>
        <w:t>“A Role for C-ABL/ARG in Melanoma Progression”</w:t>
      </w:r>
    </w:p>
    <w:p w14:paraId="65D919C5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Project Number: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eastAsia="Times New Roman" w:cs="Arial"/>
          <w:bCs/>
          <w:sz w:val="24"/>
          <w:szCs w:val="24"/>
        </w:rPr>
        <w:t>1R01CA166499-01A</w:t>
      </w:r>
      <w:proofErr w:type="gramStart"/>
      <w:r w:rsidRPr="00830D82">
        <w:rPr>
          <w:rFonts w:eastAsia="Times New Roman" w:cs="Arial"/>
          <w:bCs/>
          <w:sz w:val="24"/>
          <w:szCs w:val="24"/>
        </w:rPr>
        <w:t>1  (</w:t>
      </w:r>
      <w:proofErr w:type="gramEnd"/>
      <w:r w:rsidRPr="00830D82">
        <w:rPr>
          <w:rFonts w:eastAsia="Times New Roman" w:cs="Arial"/>
          <w:bCs/>
          <w:sz w:val="24"/>
          <w:szCs w:val="24"/>
        </w:rPr>
        <w:t>NCI)</w:t>
      </w:r>
    </w:p>
    <w:p w14:paraId="65D919C6" w14:textId="77777777" w:rsidR="000807D9" w:rsidRPr="00830D82" w:rsidRDefault="000807D9" w:rsidP="000807D9">
      <w:pPr>
        <w:spacing w:line="240" w:lineRule="auto"/>
        <w:ind w:left="2880" w:hanging="2880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Principal Investigator(s):</w:t>
      </w:r>
      <w:r w:rsidRPr="00830D82">
        <w:rPr>
          <w:rFonts w:cs="Times New Roman"/>
          <w:sz w:val="24"/>
          <w:szCs w:val="24"/>
        </w:rPr>
        <w:t xml:space="preserve"> 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eastAsia="Times New Roman" w:cs="Arial"/>
          <w:bCs/>
          <w:sz w:val="24"/>
          <w:szCs w:val="24"/>
        </w:rPr>
        <w:t>Dr. Rina Plattner</w:t>
      </w:r>
    </w:p>
    <w:p w14:paraId="65D919C7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Role in Project: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Co-Investigator (neuropathologic examination)</w:t>
      </w:r>
    </w:p>
    <w:p w14:paraId="65D919C8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Date Started: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>09/2012</w:t>
      </w:r>
    </w:p>
    <w:p w14:paraId="65D919C9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Date Completed: 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>08/2013</w:t>
      </w:r>
    </w:p>
    <w:p w14:paraId="65D919CA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Institution/University: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University of Kentucky</w:t>
      </w:r>
    </w:p>
    <w:p w14:paraId="65D919CB" w14:textId="77777777" w:rsidR="000807D9" w:rsidRPr="00830D82" w:rsidRDefault="000807D9" w:rsidP="000807D9">
      <w:pPr>
        <w:contextualSpacing/>
        <w:rPr>
          <w:rFonts w:cs="Times New Roman"/>
          <w:b/>
          <w:bCs/>
          <w:sz w:val="24"/>
          <w:szCs w:val="24"/>
        </w:rPr>
      </w:pPr>
    </w:p>
    <w:p w14:paraId="65D919CC" w14:textId="77777777" w:rsidR="000807D9" w:rsidRPr="00830D82" w:rsidRDefault="000807D9" w:rsidP="000807D9">
      <w:pPr>
        <w:contextualSpacing/>
        <w:rPr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Project Title: 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sz w:val="24"/>
          <w:szCs w:val="24"/>
        </w:rPr>
        <w:t>“Sites of JC Virus latency and Genotypic Differences underlying Tropism”</w:t>
      </w:r>
    </w:p>
    <w:p w14:paraId="65D919CD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Project Number: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sz w:val="24"/>
          <w:szCs w:val="24"/>
        </w:rPr>
        <w:t>3048107685 (Biogen Research)</w:t>
      </w:r>
    </w:p>
    <w:p w14:paraId="65D919CE" w14:textId="77777777" w:rsidR="000807D9" w:rsidRPr="00830D82" w:rsidRDefault="000807D9" w:rsidP="000807D9">
      <w:pPr>
        <w:spacing w:line="240" w:lineRule="auto"/>
        <w:ind w:left="2880" w:hanging="2880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Principal Investigator(s):</w:t>
      </w:r>
      <w:r w:rsidRPr="00830D82">
        <w:rPr>
          <w:rFonts w:cs="Times New Roman"/>
          <w:sz w:val="24"/>
          <w:szCs w:val="24"/>
        </w:rPr>
        <w:t xml:space="preserve"> 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eastAsia="Times New Roman" w:cs="Arial"/>
          <w:bCs/>
          <w:sz w:val="24"/>
          <w:szCs w:val="24"/>
        </w:rPr>
        <w:t>Dr. Joseph Berger</w:t>
      </w:r>
    </w:p>
    <w:p w14:paraId="65D919CF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Role in Project: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Co-Investigator (neuropathologic sampling and examination, 2% effort)</w:t>
      </w:r>
    </w:p>
    <w:p w14:paraId="65D919D0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Date Started: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>10/2010</w:t>
      </w:r>
    </w:p>
    <w:p w14:paraId="65D919D1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Date Completed: 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>10/2013</w:t>
      </w:r>
    </w:p>
    <w:p w14:paraId="65D919D2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Institution/University: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University of Kentucky</w:t>
      </w:r>
    </w:p>
    <w:p w14:paraId="65D919D3" w14:textId="77777777" w:rsidR="000807D9" w:rsidRPr="00830D82" w:rsidRDefault="000807D9" w:rsidP="000807D9">
      <w:pPr>
        <w:contextualSpacing/>
        <w:rPr>
          <w:rFonts w:cs="Times New Roman"/>
          <w:b/>
          <w:bCs/>
          <w:sz w:val="24"/>
          <w:szCs w:val="24"/>
        </w:rPr>
      </w:pPr>
    </w:p>
    <w:p w14:paraId="65D919D4" w14:textId="77777777" w:rsidR="000807D9" w:rsidRPr="00830D82" w:rsidRDefault="000807D9" w:rsidP="000807D9">
      <w:pPr>
        <w:ind w:left="2880" w:hanging="2880"/>
        <w:contextualSpacing/>
        <w:rPr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Project Title: 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i/>
          <w:sz w:val="24"/>
          <w:szCs w:val="24"/>
        </w:rPr>
        <w:t xml:space="preserve"> “</w:t>
      </w:r>
      <w:proofErr w:type="spellStart"/>
      <w:r w:rsidRPr="00830D82">
        <w:rPr>
          <w:i/>
          <w:sz w:val="24"/>
          <w:szCs w:val="24"/>
        </w:rPr>
        <w:t>Aperio</w:t>
      </w:r>
      <w:proofErr w:type="spellEnd"/>
      <w:r w:rsidRPr="00830D82">
        <w:rPr>
          <w:i/>
          <w:sz w:val="24"/>
          <w:szCs w:val="24"/>
        </w:rPr>
        <w:t xml:space="preserve"> </w:t>
      </w:r>
      <w:proofErr w:type="spellStart"/>
      <w:r w:rsidRPr="00830D82">
        <w:rPr>
          <w:i/>
          <w:sz w:val="24"/>
          <w:szCs w:val="24"/>
        </w:rPr>
        <w:t>ScanScope</w:t>
      </w:r>
      <w:proofErr w:type="spellEnd"/>
      <w:r w:rsidRPr="00830D82">
        <w:rPr>
          <w:i/>
          <w:sz w:val="24"/>
          <w:szCs w:val="24"/>
        </w:rPr>
        <w:t xml:space="preserve"> data analyzed to test key hypoth</w:t>
      </w:r>
      <w:r w:rsidR="00830D82">
        <w:rPr>
          <w:i/>
          <w:sz w:val="24"/>
          <w:szCs w:val="24"/>
        </w:rPr>
        <w:t xml:space="preserve">eses about the natural history </w:t>
      </w:r>
      <w:r w:rsidRPr="00830D82">
        <w:rPr>
          <w:i/>
          <w:sz w:val="24"/>
          <w:szCs w:val="24"/>
        </w:rPr>
        <w:t>of amyloid plaques.”</w:t>
      </w:r>
    </w:p>
    <w:p w14:paraId="65D919D5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Project Number: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i/>
          <w:sz w:val="24"/>
          <w:szCs w:val="24"/>
        </w:rPr>
        <w:t xml:space="preserve">NIH P30 AG028383 </w:t>
      </w:r>
      <w:r w:rsidRPr="00830D82">
        <w:rPr>
          <w:sz w:val="24"/>
          <w:szCs w:val="24"/>
        </w:rPr>
        <w:t>(NIA, via pilot grant in Sanders Brown)</w:t>
      </w:r>
    </w:p>
    <w:p w14:paraId="65D919D6" w14:textId="77777777" w:rsidR="000807D9" w:rsidRPr="00830D82" w:rsidRDefault="000807D9" w:rsidP="000807D9">
      <w:pPr>
        <w:spacing w:line="240" w:lineRule="auto"/>
        <w:ind w:left="2880" w:hanging="2880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Principal Investigator(s):</w:t>
      </w:r>
      <w:r w:rsidRPr="00830D82">
        <w:rPr>
          <w:rFonts w:cs="Times New Roman"/>
          <w:sz w:val="24"/>
          <w:szCs w:val="24"/>
        </w:rPr>
        <w:t xml:space="preserve"> </w:t>
      </w:r>
      <w:r w:rsidRPr="00830D82">
        <w:rPr>
          <w:rFonts w:cs="Times New Roman"/>
          <w:sz w:val="24"/>
          <w:szCs w:val="24"/>
        </w:rPr>
        <w:tab/>
      </w:r>
      <w:r w:rsidRPr="00830D82">
        <w:rPr>
          <w:rFonts w:eastAsia="Times New Roman" w:cs="Arial"/>
          <w:bCs/>
          <w:sz w:val="24"/>
          <w:szCs w:val="24"/>
        </w:rPr>
        <w:t>Dr. Joseph Berger</w:t>
      </w:r>
    </w:p>
    <w:p w14:paraId="65D919D7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Role in Project: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Co-Investigator (neuropathologic sampling and examination, 2% effort)</w:t>
      </w:r>
    </w:p>
    <w:p w14:paraId="65D919D8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Date Started: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>07/2011</w:t>
      </w:r>
    </w:p>
    <w:p w14:paraId="65D919D9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Date Completed: 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sz w:val="24"/>
          <w:szCs w:val="24"/>
        </w:rPr>
        <w:tab/>
        <w:t>06/2012</w:t>
      </w:r>
    </w:p>
    <w:p w14:paraId="65D919DA" w14:textId="77777777" w:rsidR="000807D9" w:rsidRPr="00830D82" w:rsidRDefault="000807D9" w:rsidP="000807D9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Institution/University: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Cs/>
          <w:sz w:val="24"/>
          <w:szCs w:val="24"/>
        </w:rPr>
        <w:t>University of Kentucky, Sanders-Brown Center on Aging</w:t>
      </w:r>
    </w:p>
    <w:p w14:paraId="65D919DB" w14:textId="77777777" w:rsidR="00CA2124" w:rsidRPr="000807D9" w:rsidRDefault="00CA2124" w:rsidP="005053B5">
      <w:pPr>
        <w:spacing w:line="240" w:lineRule="auto"/>
        <w:contextualSpacing/>
        <w:rPr>
          <w:b/>
          <w:u w:val="single"/>
        </w:rPr>
      </w:pPr>
    </w:p>
    <w:p w14:paraId="65D919DC" w14:textId="77777777" w:rsidR="00867370" w:rsidRPr="00830D82" w:rsidRDefault="00DA5800" w:rsidP="005053B5">
      <w:pPr>
        <w:pStyle w:val="Default"/>
        <w:rPr>
          <w:rFonts w:asciiTheme="minorHAnsi" w:hAnsiTheme="minorHAnsi" w:cs="Times New Roman"/>
          <w:b/>
          <w:bCs/>
          <w:color w:val="auto"/>
          <w:sz w:val="28"/>
          <w:szCs w:val="28"/>
          <w:u w:val="single"/>
        </w:rPr>
      </w:pPr>
      <w:r w:rsidRPr="00830D82">
        <w:rPr>
          <w:rFonts w:asciiTheme="minorHAnsi" w:hAnsiTheme="minorHAnsi" w:cs="Times New Roman"/>
          <w:b/>
          <w:bCs/>
          <w:color w:val="auto"/>
          <w:sz w:val="28"/>
          <w:szCs w:val="28"/>
          <w:u w:val="single"/>
        </w:rPr>
        <w:t xml:space="preserve">D.  </w:t>
      </w:r>
      <w:r w:rsidR="00830D82" w:rsidRPr="00830D82">
        <w:rPr>
          <w:rFonts w:asciiTheme="minorHAnsi" w:hAnsiTheme="minorHAnsi" w:cs="Times New Roman"/>
          <w:b/>
          <w:bCs/>
          <w:color w:val="auto"/>
          <w:sz w:val="28"/>
          <w:szCs w:val="28"/>
          <w:u w:val="single"/>
        </w:rPr>
        <w:t>Non-Sponsored Research Projects</w:t>
      </w:r>
    </w:p>
    <w:p w14:paraId="65D919DD" w14:textId="77777777" w:rsidR="00123ADB" w:rsidRPr="000807D9" w:rsidRDefault="00123ADB" w:rsidP="00123ADB">
      <w:pPr>
        <w:pStyle w:val="Default"/>
        <w:rPr>
          <w:rFonts w:asciiTheme="minorHAnsi" w:hAnsiTheme="minorHAnsi"/>
          <w:b/>
          <w:color w:val="auto"/>
          <w:szCs w:val="22"/>
          <w:u w:val="single"/>
        </w:rPr>
      </w:pPr>
    </w:p>
    <w:p w14:paraId="65D919DE" w14:textId="77777777" w:rsidR="00262C18" w:rsidRPr="00830D82" w:rsidRDefault="00DA5800" w:rsidP="00123ADB">
      <w:pPr>
        <w:pStyle w:val="Default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830D82">
        <w:rPr>
          <w:rFonts w:asciiTheme="minorHAnsi" w:hAnsiTheme="minorHAnsi"/>
          <w:b/>
          <w:color w:val="auto"/>
          <w:sz w:val="28"/>
          <w:szCs w:val="28"/>
          <w:u w:val="single"/>
        </w:rPr>
        <w:lastRenderedPageBreak/>
        <w:t>Active</w:t>
      </w:r>
    </w:p>
    <w:p w14:paraId="65D919DF" w14:textId="77777777" w:rsidR="00123ADB" w:rsidRPr="000807D9" w:rsidRDefault="00123ADB" w:rsidP="00123ADB">
      <w:pPr>
        <w:spacing w:line="240" w:lineRule="auto"/>
        <w:ind w:left="2880" w:hanging="2880"/>
        <w:contextualSpacing/>
        <w:rPr>
          <w:rFonts w:cs="Times New Roman"/>
          <w:b/>
          <w:bCs/>
          <w:sz w:val="24"/>
          <w:szCs w:val="24"/>
        </w:rPr>
      </w:pPr>
    </w:p>
    <w:p w14:paraId="65D919E0" w14:textId="77777777" w:rsidR="00262C18" w:rsidRPr="00830D82" w:rsidRDefault="00262C18" w:rsidP="00123ADB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Project Title: </w:t>
      </w:r>
      <w:r w:rsidRPr="00830D82">
        <w:rPr>
          <w:rFonts w:cs="Times New Roman"/>
          <w:b/>
          <w:bCs/>
          <w:sz w:val="24"/>
          <w:szCs w:val="24"/>
        </w:rPr>
        <w:tab/>
      </w:r>
      <w:r w:rsidR="00123ADB" w:rsidRPr="00830D82">
        <w:rPr>
          <w:rFonts w:cs="Times New Roman"/>
          <w:sz w:val="24"/>
          <w:szCs w:val="24"/>
        </w:rPr>
        <w:t>Temporal lobe/hippocampal biobanking</w:t>
      </w:r>
    </w:p>
    <w:p w14:paraId="65D919E1" w14:textId="77777777" w:rsidR="00262C18" w:rsidRPr="00830D82" w:rsidRDefault="00262C18" w:rsidP="00123ADB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Project Number: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="00123ADB" w:rsidRPr="00830D82">
        <w:rPr>
          <w:rFonts w:cs="Times New Roman"/>
          <w:bCs/>
          <w:sz w:val="24"/>
          <w:szCs w:val="24"/>
        </w:rPr>
        <w:t>Pending (check with Farhan)</w:t>
      </w:r>
    </w:p>
    <w:p w14:paraId="65D919E2" w14:textId="77777777" w:rsidR="00262C18" w:rsidRPr="00830D82" w:rsidRDefault="00262C18" w:rsidP="00123ADB">
      <w:pPr>
        <w:spacing w:line="240" w:lineRule="auto"/>
        <w:ind w:left="2880" w:hanging="2880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Principal Investigator(s):</w:t>
      </w:r>
      <w:r w:rsidRPr="00830D82">
        <w:rPr>
          <w:rFonts w:cs="Times New Roman"/>
          <w:sz w:val="24"/>
          <w:szCs w:val="24"/>
        </w:rPr>
        <w:t xml:space="preserve"> </w:t>
      </w:r>
      <w:r w:rsidRPr="00830D82">
        <w:rPr>
          <w:rFonts w:cs="Times New Roman"/>
          <w:sz w:val="24"/>
          <w:szCs w:val="24"/>
        </w:rPr>
        <w:tab/>
      </w:r>
      <w:r w:rsidR="00123ADB" w:rsidRPr="00830D82">
        <w:rPr>
          <w:rFonts w:cs="Times New Roman"/>
          <w:bCs/>
          <w:sz w:val="24"/>
          <w:szCs w:val="24"/>
        </w:rPr>
        <w:t>Dr. Farhan Mirza</w:t>
      </w:r>
    </w:p>
    <w:p w14:paraId="65D919E3" w14:textId="77777777" w:rsidR="00262C18" w:rsidRPr="00830D82" w:rsidRDefault="00262C18" w:rsidP="00123ADB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Role in Project: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="00123ADB" w:rsidRPr="00830D82">
        <w:rPr>
          <w:rFonts w:cs="Times New Roman"/>
          <w:bCs/>
          <w:sz w:val="24"/>
          <w:szCs w:val="24"/>
        </w:rPr>
        <w:t>Co-Investigator (neuropathologic sampling and examination)</w:t>
      </w:r>
    </w:p>
    <w:p w14:paraId="65D919E4" w14:textId="77777777" w:rsidR="00262C18" w:rsidRPr="00830D82" w:rsidRDefault="00262C18" w:rsidP="00123ADB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Date Started:</w:t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Pr="00830D82">
        <w:rPr>
          <w:rFonts w:cs="Times New Roman"/>
          <w:b/>
          <w:bCs/>
          <w:sz w:val="24"/>
          <w:szCs w:val="24"/>
        </w:rPr>
        <w:tab/>
      </w:r>
      <w:r w:rsidR="00123ADB" w:rsidRPr="00830D82">
        <w:rPr>
          <w:rFonts w:cs="Times New Roman"/>
          <w:sz w:val="24"/>
          <w:szCs w:val="24"/>
        </w:rPr>
        <w:t>09/2020</w:t>
      </w:r>
    </w:p>
    <w:p w14:paraId="65D919E5" w14:textId="77777777" w:rsidR="00262C18" w:rsidRPr="00830D82" w:rsidRDefault="00262C18" w:rsidP="00123ADB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 xml:space="preserve">Date </w:t>
      </w:r>
      <w:proofErr w:type="gramStart"/>
      <w:r w:rsidRPr="00830D82">
        <w:rPr>
          <w:rFonts w:cs="Times New Roman"/>
          <w:b/>
          <w:bCs/>
          <w:sz w:val="24"/>
          <w:szCs w:val="24"/>
        </w:rPr>
        <w:t>To</w:t>
      </w:r>
      <w:proofErr w:type="gramEnd"/>
      <w:r w:rsidRPr="00830D82">
        <w:rPr>
          <w:rFonts w:cs="Times New Roman"/>
          <w:b/>
          <w:bCs/>
          <w:sz w:val="24"/>
          <w:szCs w:val="24"/>
        </w:rPr>
        <w:t xml:space="preserve"> Be Completed: </w:t>
      </w:r>
      <w:r w:rsidR="000807D9" w:rsidRPr="00830D82">
        <w:rPr>
          <w:rFonts w:cs="Times New Roman"/>
          <w:b/>
          <w:bCs/>
          <w:sz w:val="24"/>
          <w:szCs w:val="24"/>
        </w:rPr>
        <w:tab/>
      </w:r>
      <w:r w:rsidR="00123ADB" w:rsidRPr="00830D82">
        <w:rPr>
          <w:rFonts w:cs="Times New Roman"/>
          <w:sz w:val="24"/>
          <w:szCs w:val="24"/>
        </w:rPr>
        <w:t>Unknown</w:t>
      </w:r>
    </w:p>
    <w:p w14:paraId="65D919E6" w14:textId="77777777" w:rsidR="00262C18" w:rsidRPr="00830D82" w:rsidRDefault="00262C18" w:rsidP="00123ADB">
      <w:pPr>
        <w:spacing w:line="240" w:lineRule="auto"/>
        <w:contextualSpacing/>
        <w:rPr>
          <w:rFonts w:cs="Times New Roman"/>
          <w:bCs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Institution/University:</w:t>
      </w:r>
      <w:r w:rsidRPr="00830D82">
        <w:rPr>
          <w:rFonts w:cs="Times New Roman"/>
          <w:b/>
          <w:bCs/>
          <w:sz w:val="24"/>
          <w:szCs w:val="24"/>
        </w:rPr>
        <w:tab/>
      </w:r>
      <w:r w:rsidR="00123ADB" w:rsidRPr="00830D82">
        <w:rPr>
          <w:rFonts w:cs="Times New Roman"/>
          <w:bCs/>
          <w:sz w:val="24"/>
          <w:szCs w:val="24"/>
        </w:rPr>
        <w:t>University of Kentucky</w:t>
      </w:r>
    </w:p>
    <w:p w14:paraId="65D919E7" w14:textId="77777777" w:rsidR="00DA5800" w:rsidRPr="009D047D" w:rsidRDefault="00DA5800" w:rsidP="005053B5">
      <w:pPr>
        <w:pStyle w:val="Default"/>
        <w:rPr>
          <w:rFonts w:asciiTheme="minorHAnsi" w:hAnsiTheme="minorHAnsi"/>
          <w:b/>
          <w:color w:val="auto"/>
          <w:szCs w:val="22"/>
          <w:u w:val="single"/>
        </w:rPr>
      </w:pPr>
    </w:p>
    <w:p w14:paraId="65D919E8" w14:textId="77777777" w:rsidR="0041084A" w:rsidRPr="00830D82" w:rsidRDefault="0041084A" w:rsidP="0041084A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830D82">
        <w:rPr>
          <w:b/>
          <w:sz w:val="28"/>
          <w:szCs w:val="28"/>
          <w:u w:val="single"/>
        </w:rPr>
        <w:t>Inactive</w:t>
      </w:r>
    </w:p>
    <w:p w14:paraId="65D919E9" w14:textId="77777777" w:rsidR="0041084A" w:rsidRPr="00830D82" w:rsidRDefault="0041084A" w:rsidP="0041084A">
      <w:pPr>
        <w:pStyle w:val="Default"/>
        <w:contextualSpacing/>
        <w:rPr>
          <w:rFonts w:asciiTheme="minorHAnsi" w:hAnsiTheme="minorHAnsi"/>
          <w:color w:val="auto"/>
        </w:rPr>
      </w:pPr>
      <w:r w:rsidRPr="00830D82">
        <w:rPr>
          <w:rFonts w:asciiTheme="minorHAnsi" w:hAnsiTheme="minorHAnsi"/>
          <w:color w:val="auto"/>
        </w:rPr>
        <w:t>11/2011</w:t>
      </w:r>
      <w:r w:rsidRPr="00830D82">
        <w:rPr>
          <w:rFonts w:asciiTheme="minorHAnsi" w:hAnsiTheme="minorHAnsi"/>
          <w:color w:val="auto"/>
        </w:rPr>
        <w:tab/>
      </w:r>
      <w:r w:rsidRPr="00830D82">
        <w:rPr>
          <w:rFonts w:asciiTheme="minorHAnsi" w:hAnsiTheme="minorHAnsi"/>
          <w:color w:val="auto"/>
        </w:rPr>
        <w:tab/>
        <w:t>College of American Pathologist Foundation Scholars Research Program</w:t>
      </w:r>
    </w:p>
    <w:p w14:paraId="65D919EA" w14:textId="77777777" w:rsidR="0041084A" w:rsidRPr="00830D82" w:rsidRDefault="0041084A" w:rsidP="00652500">
      <w:pPr>
        <w:spacing w:line="240" w:lineRule="auto"/>
        <w:ind w:left="2160" w:right="288"/>
        <w:contextualSpacing/>
        <w:rPr>
          <w:rFonts w:cs="Arial"/>
          <w:b/>
          <w:bCs/>
          <w:sz w:val="24"/>
          <w:szCs w:val="24"/>
        </w:rPr>
      </w:pPr>
      <w:r w:rsidRPr="00830D82">
        <w:rPr>
          <w:sz w:val="24"/>
          <w:szCs w:val="24"/>
        </w:rPr>
        <w:t>Proposal:   “</w:t>
      </w:r>
      <w:r w:rsidRPr="00830D82">
        <w:rPr>
          <w:rFonts w:cs="Arial"/>
          <w:bCs/>
          <w:sz w:val="24"/>
          <w:szCs w:val="24"/>
        </w:rPr>
        <w:t>Morphologic examination of di</w:t>
      </w:r>
      <w:r w:rsidR="00652500">
        <w:rPr>
          <w:rFonts w:cs="Arial"/>
          <w:bCs/>
          <w:sz w:val="24"/>
          <w:szCs w:val="24"/>
        </w:rPr>
        <w:t xml:space="preserve">ffuse amyloid plaques via </w:t>
      </w:r>
      <w:proofErr w:type="spellStart"/>
      <w:r w:rsidR="00652500">
        <w:rPr>
          <w:rFonts w:cs="Arial"/>
          <w:bCs/>
          <w:sz w:val="24"/>
          <w:szCs w:val="24"/>
        </w:rPr>
        <w:t>image</w:t>
      </w:r>
      <w:r w:rsidRPr="00830D82">
        <w:rPr>
          <w:rFonts w:cs="Arial"/>
          <w:bCs/>
          <w:sz w:val="24"/>
          <w:szCs w:val="24"/>
        </w:rPr>
        <w:t>analysis</w:t>
      </w:r>
      <w:proofErr w:type="spellEnd"/>
      <w:r w:rsidRPr="00830D82">
        <w:rPr>
          <w:rFonts w:cs="Arial"/>
          <w:bCs/>
          <w:sz w:val="24"/>
          <w:szCs w:val="24"/>
        </w:rPr>
        <w:t xml:space="preserve"> to elucidate their role in aging and Alzheimer’s disease.”  [not accepted]</w:t>
      </w:r>
    </w:p>
    <w:p w14:paraId="65D919EB" w14:textId="77777777" w:rsidR="0041084A" w:rsidRPr="00830D82" w:rsidRDefault="0041084A" w:rsidP="0041084A">
      <w:pPr>
        <w:pStyle w:val="Default"/>
        <w:contextualSpacing/>
        <w:rPr>
          <w:rFonts w:asciiTheme="minorHAnsi" w:hAnsiTheme="minorHAnsi" w:cs="Calibri"/>
          <w:color w:val="auto"/>
        </w:rPr>
      </w:pPr>
      <w:r w:rsidRPr="00830D82">
        <w:rPr>
          <w:rFonts w:asciiTheme="minorHAnsi" w:hAnsiTheme="minorHAnsi"/>
          <w:color w:val="auto"/>
        </w:rPr>
        <w:t>02/2012</w:t>
      </w:r>
      <w:r w:rsidRPr="00830D82">
        <w:rPr>
          <w:rFonts w:asciiTheme="minorHAnsi" w:hAnsiTheme="minorHAnsi"/>
          <w:color w:val="auto"/>
        </w:rPr>
        <w:tab/>
        <w:t xml:space="preserve">           </w:t>
      </w:r>
      <w:r w:rsidRPr="00830D82">
        <w:rPr>
          <w:rFonts w:asciiTheme="minorHAnsi" w:hAnsiTheme="minorHAnsi"/>
          <w:color w:val="auto"/>
        </w:rPr>
        <w:tab/>
      </w:r>
      <w:r w:rsidRPr="00830D82">
        <w:rPr>
          <w:rFonts w:asciiTheme="minorHAnsi" w:hAnsiTheme="minorHAnsi" w:cs="Calibri"/>
          <w:color w:val="auto"/>
        </w:rPr>
        <w:t>NIH CTSA K12 Career Development Program</w:t>
      </w:r>
    </w:p>
    <w:p w14:paraId="65D919EC" w14:textId="77777777" w:rsidR="0041084A" w:rsidRPr="00830D82" w:rsidRDefault="0041084A" w:rsidP="0041084A">
      <w:pPr>
        <w:pStyle w:val="Default"/>
        <w:ind w:left="1440"/>
        <w:rPr>
          <w:rFonts w:asciiTheme="minorHAnsi" w:hAnsiTheme="minorHAnsi"/>
          <w:bCs/>
          <w:iCs/>
          <w:color w:val="auto"/>
        </w:rPr>
      </w:pPr>
      <w:r w:rsidRPr="00830D82">
        <w:rPr>
          <w:rFonts w:asciiTheme="minorHAnsi" w:hAnsiTheme="minorHAnsi" w:cs="Calibri"/>
          <w:color w:val="auto"/>
        </w:rPr>
        <w:tab/>
        <w:t>Proposal:  “</w:t>
      </w:r>
      <w:r w:rsidRPr="00830D82">
        <w:rPr>
          <w:rFonts w:asciiTheme="minorHAnsi" w:hAnsiTheme="minorHAnsi"/>
          <w:bCs/>
          <w:iCs/>
          <w:color w:val="auto"/>
        </w:rPr>
        <w:t xml:space="preserve">Morphologic examination of diffuse amyloid plaques and small vessel </w:t>
      </w:r>
      <w:r w:rsidRPr="00830D82">
        <w:rPr>
          <w:rFonts w:asciiTheme="minorHAnsi" w:hAnsiTheme="minorHAnsi"/>
          <w:bCs/>
          <w:iCs/>
          <w:color w:val="auto"/>
        </w:rPr>
        <w:tab/>
      </w:r>
      <w:r w:rsidR="00830D82">
        <w:rPr>
          <w:rFonts w:asciiTheme="minorHAnsi" w:hAnsiTheme="minorHAnsi"/>
          <w:bCs/>
          <w:iCs/>
          <w:color w:val="auto"/>
        </w:rPr>
        <w:t xml:space="preserve">disease </w:t>
      </w:r>
      <w:r w:rsidRPr="00830D82">
        <w:rPr>
          <w:rFonts w:asciiTheme="minorHAnsi" w:hAnsiTheme="minorHAnsi"/>
          <w:bCs/>
          <w:iCs/>
          <w:color w:val="auto"/>
        </w:rPr>
        <w:t xml:space="preserve">via digital image analysis to elucidate their roles in aging and Alzheimer’s </w:t>
      </w:r>
      <w:r w:rsidRPr="00830D82">
        <w:rPr>
          <w:rFonts w:asciiTheme="minorHAnsi" w:hAnsiTheme="minorHAnsi"/>
          <w:bCs/>
          <w:iCs/>
          <w:color w:val="auto"/>
        </w:rPr>
        <w:tab/>
        <w:t>disease.” [</w:t>
      </w:r>
      <w:r w:rsidRPr="00830D82">
        <w:rPr>
          <w:rFonts w:asciiTheme="minorHAnsi" w:hAnsiTheme="minorHAnsi"/>
          <w:bCs/>
          <w:color w:val="auto"/>
        </w:rPr>
        <w:t>not accepted</w:t>
      </w:r>
      <w:r w:rsidRPr="00830D82">
        <w:rPr>
          <w:rFonts w:asciiTheme="minorHAnsi" w:hAnsiTheme="minorHAnsi"/>
          <w:bCs/>
          <w:iCs/>
          <w:color w:val="auto"/>
        </w:rPr>
        <w:t>]</w:t>
      </w:r>
    </w:p>
    <w:p w14:paraId="65D919ED" w14:textId="77777777" w:rsidR="0041084A" w:rsidRPr="00830D82" w:rsidRDefault="0041084A" w:rsidP="0041084A">
      <w:pPr>
        <w:pStyle w:val="Default"/>
        <w:ind w:left="1440"/>
        <w:rPr>
          <w:rFonts w:asciiTheme="minorHAnsi" w:hAnsiTheme="minorHAnsi"/>
          <w:bCs/>
          <w:iCs/>
          <w:color w:val="auto"/>
        </w:rPr>
      </w:pPr>
    </w:p>
    <w:p w14:paraId="65D919EE" w14:textId="77777777" w:rsidR="0041084A" w:rsidRPr="00830D82" w:rsidRDefault="0041084A" w:rsidP="0041084A">
      <w:pPr>
        <w:pStyle w:val="Default"/>
        <w:rPr>
          <w:rFonts w:asciiTheme="minorHAnsi" w:hAnsiTheme="minorHAnsi" w:cs="Calibri"/>
          <w:color w:val="auto"/>
        </w:rPr>
      </w:pPr>
      <w:r w:rsidRPr="00830D82">
        <w:rPr>
          <w:rFonts w:asciiTheme="minorHAnsi" w:hAnsiTheme="minorHAnsi"/>
          <w:color w:val="auto"/>
        </w:rPr>
        <w:t>02/2012</w:t>
      </w:r>
      <w:r w:rsidRPr="00830D82">
        <w:rPr>
          <w:rFonts w:asciiTheme="minorHAnsi" w:hAnsiTheme="minorHAnsi"/>
          <w:color w:val="auto"/>
        </w:rPr>
        <w:tab/>
        <w:t xml:space="preserve">           </w:t>
      </w:r>
      <w:r w:rsidRPr="00830D82">
        <w:rPr>
          <w:rFonts w:asciiTheme="minorHAnsi" w:hAnsiTheme="minorHAnsi"/>
          <w:color w:val="auto"/>
        </w:rPr>
        <w:tab/>
      </w:r>
      <w:r w:rsidRPr="00830D82">
        <w:rPr>
          <w:rFonts w:asciiTheme="minorHAnsi" w:hAnsiTheme="minorHAnsi" w:cs="Calibri"/>
          <w:color w:val="auto"/>
        </w:rPr>
        <w:t>UK College of Medicine Young Scientist Program</w:t>
      </w:r>
    </w:p>
    <w:p w14:paraId="65D919EF" w14:textId="77777777" w:rsidR="0041084A" w:rsidRPr="00830D82" w:rsidRDefault="0041084A" w:rsidP="0041084A">
      <w:pPr>
        <w:pStyle w:val="Default"/>
        <w:ind w:left="1440"/>
        <w:rPr>
          <w:rFonts w:asciiTheme="minorHAnsi" w:hAnsiTheme="minorHAnsi"/>
          <w:bCs/>
          <w:iCs/>
          <w:color w:val="auto"/>
        </w:rPr>
      </w:pPr>
      <w:r w:rsidRPr="00830D82">
        <w:rPr>
          <w:rFonts w:asciiTheme="minorHAnsi" w:hAnsiTheme="minorHAnsi" w:cs="Calibri"/>
          <w:color w:val="auto"/>
        </w:rPr>
        <w:tab/>
        <w:t>Proposal:  “</w:t>
      </w:r>
      <w:r w:rsidRPr="00830D82">
        <w:rPr>
          <w:rFonts w:asciiTheme="minorHAnsi" w:hAnsiTheme="minorHAnsi"/>
          <w:bCs/>
          <w:iCs/>
          <w:color w:val="auto"/>
        </w:rPr>
        <w:t xml:space="preserve">Morphologic examination of diffuse amyloid plaques and small vessel </w:t>
      </w:r>
      <w:r w:rsidRPr="00830D82">
        <w:rPr>
          <w:rFonts w:asciiTheme="minorHAnsi" w:hAnsiTheme="minorHAnsi"/>
          <w:bCs/>
          <w:iCs/>
          <w:color w:val="auto"/>
        </w:rPr>
        <w:tab/>
      </w:r>
      <w:r w:rsidR="00830D82">
        <w:rPr>
          <w:rFonts w:asciiTheme="minorHAnsi" w:hAnsiTheme="minorHAnsi"/>
          <w:bCs/>
          <w:iCs/>
          <w:color w:val="auto"/>
        </w:rPr>
        <w:t xml:space="preserve">disease </w:t>
      </w:r>
      <w:r w:rsidRPr="00830D82">
        <w:rPr>
          <w:rFonts w:asciiTheme="minorHAnsi" w:hAnsiTheme="minorHAnsi"/>
          <w:bCs/>
          <w:iCs/>
          <w:color w:val="auto"/>
        </w:rPr>
        <w:t xml:space="preserve">via digital image analysis to elucidate their roles in aging and Alzheimer’s </w:t>
      </w:r>
      <w:r w:rsidRPr="00830D82">
        <w:rPr>
          <w:rFonts w:asciiTheme="minorHAnsi" w:hAnsiTheme="minorHAnsi"/>
          <w:bCs/>
          <w:iCs/>
          <w:color w:val="auto"/>
        </w:rPr>
        <w:tab/>
        <w:t>disease.” [</w:t>
      </w:r>
      <w:r w:rsidRPr="00830D82">
        <w:rPr>
          <w:rFonts w:asciiTheme="minorHAnsi" w:hAnsiTheme="minorHAnsi"/>
          <w:bCs/>
          <w:color w:val="auto"/>
        </w:rPr>
        <w:t>not accepted</w:t>
      </w:r>
      <w:r w:rsidRPr="00830D82">
        <w:rPr>
          <w:rFonts w:asciiTheme="minorHAnsi" w:hAnsiTheme="minorHAnsi"/>
          <w:bCs/>
          <w:iCs/>
          <w:color w:val="auto"/>
        </w:rPr>
        <w:t>]</w:t>
      </w:r>
    </w:p>
    <w:p w14:paraId="65D919F0" w14:textId="77777777" w:rsidR="0041084A" w:rsidRPr="00830D82" w:rsidRDefault="0041084A" w:rsidP="0041084A">
      <w:pPr>
        <w:pStyle w:val="Default"/>
        <w:rPr>
          <w:rFonts w:asciiTheme="minorHAnsi" w:hAnsiTheme="minorHAnsi"/>
          <w:bCs/>
          <w:iCs/>
          <w:color w:val="auto"/>
        </w:rPr>
      </w:pPr>
    </w:p>
    <w:p w14:paraId="65D919F1" w14:textId="77777777" w:rsidR="0041084A" w:rsidRPr="00830D82" w:rsidRDefault="0041084A" w:rsidP="0041084A">
      <w:pPr>
        <w:pStyle w:val="Default"/>
        <w:contextualSpacing/>
        <w:rPr>
          <w:rFonts w:asciiTheme="minorHAnsi" w:hAnsiTheme="minorHAnsi"/>
          <w:bCs/>
          <w:iCs/>
          <w:color w:val="auto"/>
        </w:rPr>
      </w:pPr>
      <w:r w:rsidRPr="00830D82">
        <w:rPr>
          <w:rFonts w:asciiTheme="minorHAnsi" w:hAnsiTheme="minorHAnsi"/>
          <w:bCs/>
          <w:iCs/>
          <w:color w:val="auto"/>
        </w:rPr>
        <w:t>12/2012</w:t>
      </w:r>
      <w:r w:rsidRPr="00830D82">
        <w:rPr>
          <w:rFonts w:asciiTheme="minorHAnsi" w:hAnsiTheme="minorHAnsi"/>
          <w:bCs/>
          <w:iCs/>
          <w:color w:val="auto"/>
        </w:rPr>
        <w:tab/>
      </w:r>
      <w:r w:rsidRPr="00830D82">
        <w:rPr>
          <w:rFonts w:asciiTheme="minorHAnsi" w:hAnsiTheme="minorHAnsi"/>
          <w:bCs/>
          <w:iCs/>
          <w:color w:val="auto"/>
        </w:rPr>
        <w:tab/>
        <w:t>NIH CTSA K12 Career Development Program</w:t>
      </w:r>
    </w:p>
    <w:p w14:paraId="65D919F2" w14:textId="77777777" w:rsidR="00DA5800" w:rsidRPr="00830D82" w:rsidRDefault="0041084A" w:rsidP="001E2B0B">
      <w:pPr>
        <w:ind w:left="2160"/>
        <w:contextualSpacing/>
        <w:jc w:val="both"/>
        <w:rPr>
          <w:rFonts w:cs="Arial"/>
          <w:bCs/>
          <w:sz w:val="24"/>
          <w:szCs w:val="24"/>
        </w:rPr>
      </w:pPr>
      <w:r w:rsidRPr="00830D82">
        <w:rPr>
          <w:bCs/>
          <w:iCs/>
          <w:sz w:val="24"/>
          <w:szCs w:val="24"/>
        </w:rPr>
        <w:t>Proposal: “</w:t>
      </w:r>
      <w:r w:rsidRPr="00830D82">
        <w:rPr>
          <w:rFonts w:cs="Arial"/>
          <w:bCs/>
          <w:sz w:val="24"/>
          <w:szCs w:val="24"/>
        </w:rPr>
        <w:t>Comparison of Small Vessel Pathologies in Hippocampal Sclerosis and Alzheimer’s Disease by Rigorous Digital Image Analysis.” [not accepted]</w:t>
      </w:r>
    </w:p>
    <w:p w14:paraId="65D919F3" w14:textId="77777777" w:rsidR="002747D2" w:rsidRPr="00830D82" w:rsidRDefault="002747D2" w:rsidP="00123ADB">
      <w:pPr>
        <w:pStyle w:val="Default"/>
        <w:contextualSpacing/>
        <w:rPr>
          <w:rFonts w:asciiTheme="minorHAnsi" w:hAnsiTheme="minorHAnsi"/>
          <w:bCs/>
          <w:iCs/>
          <w:color w:val="auto"/>
          <w:sz w:val="22"/>
          <w:szCs w:val="22"/>
        </w:rPr>
      </w:pPr>
    </w:p>
    <w:p w14:paraId="65D919F4" w14:textId="77777777" w:rsidR="002747D2" w:rsidRPr="00830D82" w:rsidRDefault="002747D2" w:rsidP="00123ADB">
      <w:pPr>
        <w:pStyle w:val="Default"/>
        <w:contextualSpacing/>
        <w:rPr>
          <w:rFonts w:asciiTheme="minorHAnsi" w:hAnsiTheme="minorHAnsi" w:cs="Times New Roman"/>
          <w:b/>
          <w:bCs/>
          <w:color w:val="auto"/>
          <w:sz w:val="28"/>
          <w:szCs w:val="28"/>
          <w:u w:val="single"/>
        </w:rPr>
      </w:pPr>
      <w:r w:rsidRPr="00830D82">
        <w:rPr>
          <w:rFonts w:asciiTheme="minorHAnsi" w:hAnsiTheme="minorHAnsi" w:cs="Times New Roman"/>
          <w:b/>
          <w:color w:val="auto"/>
          <w:sz w:val="28"/>
          <w:szCs w:val="28"/>
          <w:u w:val="single"/>
        </w:rPr>
        <w:t>E.</w:t>
      </w:r>
      <w:r w:rsidRPr="00830D82">
        <w:rPr>
          <w:rFonts w:asciiTheme="minorHAnsi" w:hAnsiTheme="minorHAnsi"/>
          <w:color w:val="auto"/>
          <w:sz w:val="28"/>
          <w:szCs w:val="28"/>
          <w:u w:val="single"/>
        </w:rPr>
        <w:t xml:space="preserve">  </w:t>
      </w:r>
      <w:r w:rsidRPr="00830D82">
        <w:rPr>
          <w:rFonts w:asciiTheme="minorHAnsi" w:hAnsiTheme="minorHAnsi" w:cs="Times New Roman"/>
          <w:b/>
          <w:bCs/>
          <w:color w:val="auto"/>
          <w:sz w:val="28"/>
          <w:szCs w:val="28"/>
          <w:u w:val="single"/>
        </w:rPr>
        <w:t>O</w:t>
      </w:r>
      <w:r w:rsidR="00830D82" w:rsidRPr="00830D82">
        <w:rPr>
          <w:rFonts w:asciiTheme="minorHAnsi" w:hAnsiTheme="minorHAnsi" w:cs="Times New Roman"/>
          <w:b/>
          <w:bCs/>
          <w:color w:val="auto"/>
          <w:sz w:val="28"/>
          <w:szCs w:val="28"/>
          <w:u w:val="single"/>
        </w:rPr>
        <w:t>ther Creative Activities</w:t>
      </w:r>
    </w:p>
    <w:p w14:paraId="65D919F5" w14:textId="77777777" w:rsidR="00123ADB" w:rsidRPr="00830D82" w:rsidRDefault="00123ADB" w:rsidP="00123ADB">
      <w:pPr>
        <w:spacing w:line="240" w:lineRule="auto"/>
        <w:ind w:left="1440" w:firstLine="720"/>
        <w:contextualSpacing/>
        <w:rPr>
          <w:rFonts w:cs="Times New Roman"/>
          <w:b/>
          <w:bCs/>
          <w:sz w:val="24"/>
          <w:szCs w:val="24"/>
        </w:rPr>
      </w:pPr>
    </w:p>
    <w:p w14:paraId="65D919F6" w14:textId="77777777" w:rsidR="002747D2" w:rsidRPr="00830D82" w:rsidRDefault="002747D2" w:rsidP="00123ADB">
      <w:pPr>
        <w:spacing w:line="240" w:lineRule="auto"/>
        <w:ind w:left="1440" w:firstLine="720"/>
        <w:contextualSpacing/>
        <w:rPr>
          <w:rFonts w:cs="Times New Roman"/>
          <w:b/>
          <w:sz w:val="24"/>
          <w:szCs w:val="24"/>
        </w:rPr>
      </w:pPr>
      <w:r w:rsidRPr="00830D82">
        <w:rPr>
          <w:rFonts w:cs="Times New Roman"/>
          <w:b/>
          <w:bCs/>
          <w:sz w:val="24"/>
          <w:szCs w:val="24"/>
        </w:rPr>
        <w:t>University of Kentucky Department of Pathology</w:t>
      </w:r>
    </w:p>
    <w:p w14:paraId="65D919F7" w14:textId="77777777" w:rsidR="00123ADB" w:rsidRPr="00830D82" w:rsidRDefault="00123ADB" w:rsidP="00123ADB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9F8" w14:textId="77777777" w:rsidR="002747D2" w:rsidRPr="00830D82" w:rsidRDefault="002747D2" w:rsidP="00123ADB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08/2019-Present</w:t>
      </w:r>
      <w:r w:rsidRPr="00830D82">
        <w:rPr>
          <w:rFonts w:cs="Times New Roman"/>
          <w:sz w:val="24"/>
          <w:szCs w:val="24"/>
        </w:rPr>
        <w:tab/>
        <w:t>Retrieval Practice Initiative, Pathology Residency Curriculum</w:t>
      </w:r>
    </w:p>
    <w:p w14:paraId="65D919F9" w14:textId="77777777" w:rsidR="00123ADB" w:rsidRPr="00830D82" w:rsidRDefault="00123ADB" w:rsidP="00123ADB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D919FA" w14:textId="77777777" w:rsidR="00123ADB" w:rsidRPr="00830D82" w:rsidRDefault="00123ADB" w:rsidP="00123ADB">
      <w:pPr>
        <w:spacing w:line="240" w:lineRule="auto"/>
        <w:contextualSpacing/>
        <w:rPr>
          <w:rFonts w:cs="Times New Roman"/>
          <w:sz w:val="24"/>
          <w:szCs w:val="24"/>
        </w:rPr>
      </w:pPr>
      <w:r w:rsidRPr="00830D82">
        <w:rPr>
          <w:rFonts w:cs="Times New Roman"/>
          <w:sz w:val="24"/>
          <w:szCs w:val="24"/>
        </w:rPr>
        <w:t>06/2020-Present</w:t>
      </w:r>
      <w:r w:rsidRPr="00830D82">
        <w:rPr>
          <w:rFonts w:cs="Times New Roman"/>
          <w:sz w:val="24"/>
          <w:szCs w:val="24"/>
        </w:rPr>
        <w:tab/>
        <w:t>Standardized Grossing Manual, Surgical Pathology</w:t>
      </w:r>
    </w:p>
    <w:p w14:paraId="65D919FB" w14:textId="77777777" w:rsidR="002747D2" w:rsidRPr="009D047D" w:rsidRDefault="002747D2" w:rsidP="005053B5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</w:rPr>
      </w:pPr>
    </w:p>
    <w:sectPr w:rsidR="002747D2" w:rsidRPr="009D047D" w:rsidSect="00DE37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kfrfr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gkwplAdvTTe45e47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yclhyAdvTTe45e47d2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xbbgqAdvTT7329fd89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C11162E"/>
    <w:multiLevelType w:val="hybridMultilevel"/>
    <w:tmpl w:val="531E14A0"/>
    <w:lvl w:ilvl="0" w:tplc="D472BC2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7E2D"/>
    <w:multiLevelType w:val="hybridMultilevel"/>
    <w:tmpl w:val="D44E4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B1173"/>
    <w:multiLevelType w:val="multilevel"/>
    <w:tmpl w:val="5D3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03912"/>
    <w:multiLevelType w:val="hybridMultilevel"/>
    <w:tmpl w:val="066C9C32"/>
    <w:lvl w:ilvl="0" w:tplc="5EE4D14C">
      <w:start w:val="1"/>
      <w:numFmt w:val="upperLetter"/>
      <w:lvlText w:val="%1&gt;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D41A2"/>
    <w:multiLevelType w:val="hybridMultilevel"/>
    <w:tmpl w:val="6C0A47DE"/>
    <w:lvl w:ilvl="0" w:tplc="D472BC2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7DBF"/>
    <w:multiLevelType w:val="hybridMultilevel"/>
    <w:tmpl w:val="ACB07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830E3A"/>
    <w:multiLevelType w:val="hybridMultilevel"/>
    <w:tmpl w:val="9814DA22"/>
    <w:lvl w:ilvl="0" w:tplc="573C14B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D472BC2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F84"/>
    <w:multiLevelType w:val="hybridMultilevel"/>
    <w:tmpl w:val="F63AB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704A7"/>
    <w:multiLevelType w:val="hybridMultilevel"/>
    <w:tmpl w:val="545811C6"/>
    <w:lvl w:ilvl="0" w:tplc="573C14B2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D4F5F"/>
    <w:multiLevelType w:val="multilevel"/>
    <w:tmpl w:val="599C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A51E5"/>
    <w:multiLevelType w:val="hybridMultilevel"/>
    <w:tmpl w:val="ECA299C4"/>
    <w:lvl w:ilvl="0" w:tplc="D472BC2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60009"/>
    <w:multiLevelType w:val="hybridMultilevel"/>
    <w:tmpl w:val="28F0CC40"/>
    <w:lvl w:ilvl="0" w:tplc="573C14B2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282A22"/>
    <w:multiLevelType w:val="hybridMultilevel"/>
    <w:tmpl w:val="0CEE7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 w15:restartNumberingAfterBreak="0">
    <w:nsid w:val="69937328"/>
    <w:multiLevelType w:val="hybridMultilevel"/>
    <w:tmpl w:val="B2A4DF52"/>
    <w:lvl w:ilvl="0" w:tplc="573C14B2">
      <w:start w:val="2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C0440"/>
    <w:multiLevelType w:val="multilevel"/>
    <w:tmpl w:val="9B8A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A25962"/>
    <w:multiLevelType w:val="hybridMultilevel"/>
    <w:tmpl w:val="5278230C"/>
    <w:lvl w:ilvl="0" w:tplc="64AEE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7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6"/>
  </w:num>
  <w:num w:numId="15">
    <w:abstractNumId w:val="8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67B12F2-07EF-44A8-B291-7B9D1730AFB3}"/>
    <w:docVar w:name="dgnword-eventsink" w:val="4302424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er J Path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wp0dra900rtkee02p5wfftd20rdfwv2att&quot;&gt;HS library&lt;record-ids&gt;&lt;item&gt;44&lt;/item&gt;&lt;/record-ids&gt;&lt;/item&gt;&lt;/Libraries&gt;"/>
  </w:docVars>
  <w:rsids>
    <w:rsidRoot w:val="00DE3754"/>
    <w:rsid w:val="00011DE2"/>
    <w:rsid w:val="00013167"/>
    <w:rsid w:val="00032899"/>
    <w:rsid w:val="00040B2A"/>
    <w:rsid w:val="000411CB"/>
    <w:rsid w:val="000423BF"/>
    <w:rsid w:val="000510CD"/>
    <w:rsid w:val="0005513D"/>
    <w:rsid w:val="000600B5"/>
    <w:rsid w:val="00062F28"/>
    <w:rsid w:val="00070A2F"/>
    <w:rsid w:val="000807D9"/>
    <w:rsid w:val="00083A98"/>
    <w:rsid w:val="00083F81"/>
    <w:rsid w:val="0008543B"/>
    <w:rsid w:val="000E149E"/>
    <w:rsid w:val="00102428"/>
    <w:rsid w:val="001239F5"/>
    <w:rsid w:val="00123ADB"/>
    <w:rsid w:val="00136E24"/>
    <w:rsid w:val="00144233"/>
    <w:rsid w:val="00145897"/>
    <w:rsid w:val="00147B28"/>
    <w:rsid w:val="0018397D"/>
    <w:rsid w:val="001906BB"/>
    <w:rsid w:val="00194CC4"/>
    <w:rsid w:val="001E29FE"/>
    <w:rsid w:val="001E2B0B"/>
    <w:rsid w:val="002160FE"/>
    <w:rsid w:val="00231FC7"/>
    <w:rsid w:val="002605FE"/>
    <w:rsid w:val="00262C18"/>
    <w:rsid w:val="002633AA"/>
    <w:rsid w:val="002747D2"/>
    <w:rsid w:val="00280568"/>
    <w:rsid w:val="002820F9"/>
    <w:rsid w:val="00287987"/>
    <w:rsid w:val="00292E4E"/>
    <w:rsid w:val="00293F58"/>
    <w:rsid w:val="00296697"/>
    <w:rsid w:val="002A430B"/>
    <w:rsid w:val="002C26B3"/>
    <w:rsid w:val="002C3011"/>
    <w:rsid w:val="002E1591"/>
    <w:rsid w:val="002E2497"/>
    <w:rsid w:val="002E31A9"/>
    <w:rsid w:val="002F2E0E"/>
    <w:rsid w:val="002F2FA1"/>
    <w:rsid w:val="002F3A29"/>
    <w:rsid w:val="002F3ABE"/>
    <w:rsid w:val="002F512E"/>
    <w:rsid w:val="00300D91"/>
    <w:rsid w:val="00310CF0"/>
    <w:rsid w:val="00311E7E"/>
    <w:rsid w:val="003147A7"/>
    <w:rsid w:val="00316A68"/>
    <w:rsid w:val="00325D6E"/>
    <w:rsid w:val="0033385B"/>
    <w:rsid w:val="00341FE2"/>
    <w:rsid w:val="0035426D"/>
    <w:rsid w:val="003605AD"/>
    <w:rsid w:val="003643F6"/>
    <w:rsid w:val="00382AE2"/>
    <w:rsid w:val="00387F72"/>
    <w:rsid w:val="003C1903"/>
    <w:rsid w:val="003D18D0"/>
    <w:rsid w:val="003E4CA7"/>
    <w:rsid w:val="003E606F"/>
    <w:rsid w:val="003F5C11"/>
    <w:rsid w:val="003F5CE7"/>
    <w:rsid w:val="00402C19"/>
    <w:rsid w:val="00405298"/>
    <w:rsid w:val="0041084A"/>
    <w:rsid w:val="004219D2"/>
    <w:rsid w:val="0046484C"/>
    <w:rsid w:val="00464DD6"/>
    <w:rsid w:val="00490F56"/>
    <w:rsid w:val="004A6D16"/>
    <w:rsid w:val="004B4446"/>
    <w:rsid w:val="004C0848"/>
    <w:rsid w:val="004C33DB"/>
    <w:rsid w:val="004D08EC"/>
    <w:rsid w:val="004D1BEB"/>
    <w:rsid w:val="004F38EE"/>
    <w:rsid w:val="005005AE"/>
    <w:rsid w:val="0050503F"/>
    <w:rsid w:val="005053B5"/>
    <w:rsid w:val="005062D3"/>
    <w:rsid w:val="0051392C"/>
    <w:rsid w:val="00521A1E"/>
    <w:rsid w:val="005321FB"/>
    <w:rsid w:val="00541B11"/>
    <w:rsid w:val="00546085"/>
    <w:rsid w:val="0054730C"/>
    <w:rsid w:val="00556485"/>
    <w:rsid w:val="005564F8"/>
    <w:rsid w:val="00557C4E"/>
    <w:rsid w:val="00590154"/>
    <w:rsid w:val="00595EFA"/>
    <w:rsid w:val="005C4E00"/>
    <w:rsid w:val="005D0204"/>
    <w:rsid w:val="005D2BA1"/>
    <w:rsid w:val="005E251D"/>
    <w:rsid w:val="005E6323"/>
    <w:rsid w:val="005F0B38"/>
    <w:rsid w:val="00621F61"/>
    <w:rsid w:val="0062610C"/>
    <w:rsid w:val="006406B9"/>
    <w:rsid w:val="00645340"/>
    <w:rsid w:val="00645617"/>
    <w:rsid w:val="00652500"/>
    <w:rsid w:val="00654BB3"/>
    <w:rsid w:val="006578C3"/>
    <w:rsid w:val="00660B28"/>
    <w:rsid w:val="00677C72"/>
    <w:rsid w:val="00680E6F"/>
    <w:rsid w:val="00684582"/>
    <w:rsid w:val="006947AE"/>
    <w:rsid w:val="006A110D"/>
    <w:rsid w:val="006A2020"/>
    <w:rsid w:val="006A7D46"/>
    <w:rsid w:val="006B10A6"/>
    <w:rsid w:val="006B5E11"/>
    <w:rsid w:val="006E217A"/>
    <w:rsid w:val="006F2138"/>
    <w:rsid w:val="006F42E6"/>
    <w:rsid w:val="0070359B"/>
    <w:rsid w:val="00705535"/>
    <w:rsid w:val="007141B6"/>
    <w:rsid w:val="00716F83"/>
    <w:rsid w:val="00723E64"/>
    <w:rsid w:val="007241D5"/>
    <w:rsid w:val="0074355F"/>
    <w:rsid w:val="00754AA2"/>
    <w:rsid w:val="007566E3"/>
    <w:rsid w:val="007837B7"/>
    <w:rsid w:val="007A213F"/>
    <w:rsid w:val="007B031D"/>
    <w:rsid w:val="007B5971"/>
    <w:rsid w:val="007C24E6"/>
    <w:rsid w:val="007D0598"/>
    <w:rsid w:val="0080074E"/>
    <w:rsid w:val="00830D82"/>
    <w:rsid w:val="008424A2"/>
    <w:rsid w:val="00847D84"/>
    <w:rsid w:val="00857CC8"/>
    <w:rsid w:val="00863F3B"/>
    <w:rsid w:val="00867370"/>
    <w:rsid w:val="00867822"/>
    <w:rsid w:val="0087395B"/>
    <w:rsid w:val="008760C9"/>
    <w:rsid w:val="008831AF"/>
    <w:rsid w:val="008842B8"/>
    <w:rsid w:val="008A693B"/>
    <w:rsid w:val="008A6B79"/>
    <w:rsid w:val="008B1650"/>
    <w:rsid w:val="008D6045"/>
    <w:rsid w:val="008D6AFB"/>
    <w:rsid w:val="008F1E4B"/>
    <w:rsid w:val="00926658"/>
    <w:rsid w:val="0093668A"/>
    <w:rsid w:val="00940A29"/>
    <w:rsid w:val="00951BA8"/>
    <w:rsid w:val="009575B9"/>
    <w:rsid w:val="0098094D"/>
    <w:rsid w:val="00992972"/>
    <w:rsid w:val="00994C71"/>
    <w:rsid w:val="0099585C"/>
    <w:rsid w:val="009A7A01"/>
    <w:rsid w:val="009C0E53"/>
    <w:rsid w:val="009D047D"/>
    <w:rsid w:val="009D4F40"/>
    <w:rsid w:val="009E3598"/>
    <w:rsid w:val="009F055C"/>
    <w:rsid w:val="009F3544"/>
    <w:rsid w:val="009F5FF5"/>
    <w:rsid w:val="009F60FE"/>
    <w:rsid w:val="00A20306"/>
    <w:rsid w:val="00A21C0F"/>
    <w:rsid w:val="00A34960"/>
    <w:rsid w:val="00A364A5"/>
    <w:rsid w:val="00A61A20"/>
    <w:rsid w:val="00AA0841"/>
    <w:rsid w:val="00AB3AB7"/>
    <w:rsid w:val="00AB47BD"/>
    <w:rsid w:val="00AB6B5D"/>
    <w:rsid w:val="00AC477C"/>
    <w:rsid w:val="00AC5FA0"/>
    <w:rsid w:val="00AE1402"/>
    <w:rsid w:val="00AE39A0"/>
    <w:rsid w:val="00AF0949"/>
    <w:rsid w:val="00AF38E9"/>
    <w:rsid w:val="00AF426F"/>
    <w:rsid w:val="00B243DF"/>
    <w:rsid w:val="00B26063"/>
    <w:rsid w:val="00B313E2"/>
    <w:rsid w:val="00B32A3E"/>
    <w:rsid w:val="00B40ED0"/>
    <w:rsid w:val="00B54954"/>
    <w:rsid w:val="00B7324E"/>
    <w:rsid w:val="00BA28AE"/>
    <w:rsid w:val="00BC07B3"/>
    <w:rsid w:val="00BC7B95"/>
    <w:rsid w:val="00BE1FE5"/>
    <w:rsid w:val="00C519C0"/>
    <w:rsid w:val="00C57A17"/>
    <w:rsid w:val="00C57F3E"/>
    <w:rsid w:val="00C62429"/>
    <w:rsid w:val="00C72A37"/>
    <w:rsid w:val="00C82150"/>
    <w:rsid w:val="00C92D36"/>
    <w:rsid w:val="00C949FB"/>
    <w:rsid w:val="00CA2124"/>
    <w:rsid w:val="00CB21CF"/>
    <w:rsid w:val="00CD0EDD"/>
    <w:rsid w:val="00D10D81"/>
    <w:rsid w:val="00D15292"/>
    <w:rsid w:val="00D321E0"/>
    <w:rsid w:val="00D61373"/>
    <w:rsid w:val="00D733B6"/>
    <w:rsid w:val="00D74389"/>
    <w:rsid w:val="00D9329D"/>
    <w:rsid w:val="00DA5800"/>
    <w:rsid w:val="00DB5AF2"/>
    <w:rsid w:val="00DC0B8D"/>
    <w:rsid w:val="00DC464C"/>
    <w:rsid w:val="00DC60C2"/>
    <w:rsid w:val="00DD0E54"/>
    <w:rsid w:val="00DD6B1D"/>
    <w:rsid w:val="00DE3754"/>
    <w:rsid w:val="00DE6A0D"/>
    <w:rsid w:val="00DF0A01"/>
    <w:rsid w:val="00DF5CF2"/>
    <w:rsid w:val="00E000CC"/>
    <w:rsid w:val="00E14AB5"/>
    <w:rsid w:val="00E20981"/>
    <w:rsid w:val="00E23F72"/>
    <w:rsid w:val="00E612CC"/>
    <w:rsid w:val="00E66F3D"/>
    <w:rsid w:val="00E85532"/>
    <w:rsid w:val="00EA2B30"/>
    <w:rsid w:val="00EB6594"/>
    <w:rsid w:val="00EC0155"/>
    <w:rsid w:val="00EC7609"/>
    <w:rsid w:val="00F2752F"/>
    <w:rsid w:val="00F65742"/>
    <w:rsid w:val="00F70A8B"/>
    <w:rsid w:val="00F718D2"/>
    <w:rsid w:val="00F754DA"/>
    <w:rsid w:val="00F96902"/>
    <w:rsid w:val="00FA1D73"/>
    <w:rsid w:val="00FB16D3"/>
    <w:rsid w:val="00FB290E"/>
    <w:rsid w:val="00FC533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183E"/>
  <w15:docId w15:val="{2443C9C9-48CF-4644-A7A7-5DA4308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1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JobTitle"/>
    <w:rsid w:val="00DE3754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Normal"/>
    <w:rsid w:val="00DE3754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JobTitle"/>
    <w:next w:val="CompanyName"/>
    <w:rsid w:val="005062D3"/>
    <w:pPr>
      <w:numPr>
        <w:numId w:val="1"/>
      </w:numPr>
      <w:spacing w:before="0" w:after="60" w:line="240" w:lineRule="atLeast"/>
      <w:jc w:val="both"/>
    </w:pPr>
    <w:rPr>
      <w:i w:val="0"/>
      <w:spacing w:val="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2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2D3"/>
  </w:style>
  <w:style w:type="paragraph" w:styleId="ListParagraph">
    <w:name w:val="List Paragraph"/>
    <w:basedOn w:val="Normal"/>
    <w:link w:val="ListParagraphChar"/>
    <w:uiPriority w:val="34"/>
    <w:qFormat/>
    <w:rsid w:val="00C72A37"/>
    <w:pPr>
      <w:ind w:left="720"/>
      <w:contextualSpacing/>
    </w:pPr>
  </w:style>
  <w:style w:type="paragraph" w:customStyle="1" w:styleId="Institution">
    <w:name w:val="Institution"/>
    <w:basedOn w:val="Normal"/>
    <w:next w:val="Achievement"/>
    <w:rsid w:val="00C72A37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PersonalInfo">
    <w:name w:val="Personal Info"/>
    <w:basedOn w:val="Achievement"/>
    <w:next w:val="Achievement"/>
    <w:rsid w:val="00C72A37"/>
    <w:pPr>
      <w:numPr>
        <w:numId w:val="3"/>
      </w:numPr>
      <w:spacing w:before="220"/>
      <w:ind w:left="245" w:right="0" w:hanging="245"/>
    </w:pPr>
  </w:style>
  <w:style w:type="paragraph" w:styleId="PlainText">
    <w:name w:val="Plain Text"/>
    <w:basedOn w:val="Normal"/>
    <w:link w:val="PlainTextChar"/>
    <w:uiPriority w:val="99"/>
    <w:unhideWhenUsed/>
    <w:rsid w:val="00C72A37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2A37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56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D0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3F5C11"/>
  </w:style>
  <w:style w:type="character" w:customStyle="1" w:styleId="apple-converted-space">
    <w:name w:val="apple-converted-space"/>
    <w:basedOn w:val="DefaultParagraphFont"/>
    <w:rsid w:val="003F5C11"/>
  </w:style>
  <w:style w:type="character" w:styleId="FollowedHyperlink">
    <w:name w:val="FollowedHyperlink"/>
    <w:basedOn w:val="DefaultParagraphFont"/>
    <w:uiPriority w:val="99"/>
    <w:semiHidden/>
    <w:unhideWhenUsed/>
    <w:rsid w:val="004B444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4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4B4446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4446"/>
  </w:style>
  <w:style w:type="character" w:customStyle="1" w:styleId="EndNoteBibliographyTitleChar">
    <w:name w:val="EndNote Bibliography Title Char"/>
    <w:basedOn w:val="ListParagraphChar"/>
    <w:link w:val="EndNoteBibliographyTitle"/>
    <w:rsid w:val="004B4446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B4446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ListParagraphChar"/>
    <w:link w:val="EndNoteBibliography"/>
    <w:rsid w:val="004B4446"/>
    <w:rPr>
      <w:rFonts w:ascii="Arial" w:hAnsi="Arial" w:cs="Arial"/>
      <w:noProof/>
      <w:sz w:val="24"/>
    </w:rPr>
  </w:style>
  <w:style w:type="character" w:customStyle="1" w:styleId="highlight">
    <w:name w:val="highlight"/>
    <w:basedOn w:val="DefaultParagraphFont"/>
    <w:rsid w:val="004B4446"/>
  </w:style>
  <w:style w:type="paragraph" w:customStyle="1" w:styleId="Title1">
    <w:name w:val="Title1"/>
    <w:basedOn w:val="Normal"/>
    <w:rsid w:val="008F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F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F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21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FC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93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um-authors">
    <w:name w:val="docsum-authors"/>
    <w:basedOn w:val="DefaultParagraphFont"/>
    <w:rsid w:val="002E2497"/>
  </w:style>
  <w:style w:type="character" w:customStyle="1" w:styleId="docsum-journal-citation">
    <w:name w:val="docsum-journal-citation"/>
    <w:basedOn w:val="DefaultParagraphFont"/>
    <w:rsid w:val="002E2497"/>
  </w:style>
  <w:style w:type="character" w:customStyle="1" w:styleId="citation-part">
    <w:name w:val="citation-part"/>
    <w:basedOn w:val="DefaultParagraphFont"/>
    <w:rsid w:val="002E2497"/>
  </w:style>
  <w:style w:type="character" w:customStyle="1" w:styleId="docsum-pmid">
    <w:name w:val="docsum-pmid"/>
    <w:basedOn w:val="DefaultParagraphFont"/>
    <w:rsid w:val="002E2497"/>
  </w:style>
  <w:style w:type="character" w:customStyle="1" w:styleId="publication-type">
    <w:name w:val="publication-type"/>
    <w:basedOn w:val="DefaultParagraphFont"/>
    <w:rsid w:val="002E2497"/>
  </w:style>
  <w:style w:type="character" w:customStyle="1" w:styleId="Heading4Char">
    <w:name w:val="Heading 4 Char"/>
    <w:basedOn w:val="DefaultParagraphFont"/>
    <w:link w:val="Heading4"/>
    <w:uiPriority w:val="9"/>
    <w:semiHidden/>
    <w:rsid w:val="005321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A5"/>
    <w:rPr>
      <w:rFonts w:ascii="Tahoma" w:hAnsi="Tahoma" w:cs="Tahoma"/>
      <w:sz w:val="16"/>
      <w:szCs w:val="16"/>
    </w:rPr>
  </w:style>
  <w:style w:type="character" w:customStyle="1" w:styleId="highwire-citation-author">
    <w:name w:val="highwire-citation-author"/>
    <w:basedOn w:val="DefaultParagraphFont"/>
    <w:rsid w:val="000600B5"/>
  </w:style>
  <w:style w:type="character" w:styleId="Strong">
    <w:name w:val="Strong"/>
    <w:basedOn w:val="DefaultParagraphFont"/>
    <w:uiPriority w:val="22"/>
    <w:qFormat/>
    <w:rsid w:val="009F6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2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10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82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2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69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6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50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0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6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4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8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1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5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2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4150401" TargetMode="External"/><Relationship Id="rId18" Type="http://schemas.openxmlformats.org/officeDocument/2006/relationships/hyperlink" Target="http://www.ncbi.nlm.nih.gov/pubmed/24770881" TargetMode="External"/><Relationship Id="rId26" Type="http://schemas.openxmlformats.org/officeDocument/2006/relationships/hyperlink" Target="http://www-ncbi-nlm-nih-gov.ezproxy.uky.edu/pubmed/27209644" TargetMode="External"/><Relationship Id="rId39" Type="http://schemas.openxmlformats.org/officeDocument/2006/relationships/hyperlink" Target="https://pubmed.ncbi.nlm.nih.gov/35697880/" TargetMode="External"/><Relationship Id="rId21" Type="http://schemas.openxmlformats.org/officeDocument/2006/relationships/hyperlink" Target="http://www.ncbi.nlm.nih.gov/pubmed/25891552" TargetMode="External"/><Relationship Id="rId34" Type="http://schemas.openxmlformats.org/officeDocument/2006/relationships/hyperlink" Target="https://pubmed-ncbi-nlm-nih-gov.ezproxy.uky.edu/31748784/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ncbi.nlm.nih.gov/pubmed/24480177" TargetMode="External"/><Relationship Id="rId20" Type="http://schemas.openxmlformats.org/officeDocument/2006/relationships/hyperlink" Target="http://www.ncbi.nlm.nih.gov/pubmed/25435922" TargetMode="External"/><Relationship Id="rId29" Type="http://schemas.openxmlformats.org/officeDocument/2006/relationships/hyperlink" Target="https://www-ncbi-nlm-nih-gov.ezproxy.uky.edu/pubmed/2954497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bi.nlm.nih.gov/pubmed/23864344" TargetMode="External"/><Relationship Id="rId24" Type="http://schemas.openxmlformats.org/officeDocument/2006/relationships/hyperlink" Target="http://www.ncbi.nlm.nih.gov/pubmed/26083567" TargetMode="External"/><Relationship Id="rId32" Type="http://schemas.openxmlformats.org/officeDocument/2006/relationships/hyperlink" Target="https://pubmed-ncbi-nlm-nih-gov.ezproxy.uky.edu/30878798/" TargetMode="External"/><Relationship Id="rId37" Type="http://schemas.openxmlformats.org/officeDocument/2006/relationships/hyperlink" Target="https://pubmed-ncbi-nlm-nih-gov.ezproxy.uky.edu/33739608/" TargetMode="External"/><Relationship Id="rId40" Type="http://schemas.openxmlformats.org/officeDocument/2006/relationships/hyperlink" Target="https://pubmed.ncbi.nlm.nih.gov/34840895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cbi.nlm.nih.gov/pubmed/24557687" TargetMode="External"/><Relationship Id="rId23" Type="http://schemas.openxmlformats.org/officeDocument/2006/relationships/hyperlink" Target="http://www.ncbi.nlm.nih.gov/pubmed/26113043" TargetMode="External"/><Relationship Id="rId28" Type="http://schemas.openxmlformats.org/officeDocument/2006/relationships/hyperlink" Target="https://www-ncbi-nlm-nih-gov.ezproxy.uky.edu/pubmed/28591867" TargetMode="External"/><Relationship Id="rId36" Type="http://schemas.openxmlformats.org/officeDocument/2006/relationships/hyperlink" Target="https://pubmed-ncbi-nlm-nih-gov.ezproxy.uky.edu/32190423/" TargetMode="External"/><Relationship Id="rId10" Type="http://schemas.openxmlformats.org/officeDocument/2006/relationships/hyperlink" Target="http://www.ncbi.nlm.nih.gov/pubmed/23407718" TargetMode="External"/><Relationship Id="rId19" Type="http://schemas.openxmlformats.org/officeDocument/2006/relationships/hyperlink" Target="http://www.ncbi.nlm.nih.gov/pubmed/25348064" TargetMode="External"/><Relationship Id="rId31" Type="http://schemas.openxmlformats.org/officeDocument/2006/relationships/hyperlink" Target="https://www-ncbi-nlm-nih-gov.ezproxy.uky.edu/pubmed/31254264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mhack0@uky.edu" TargetMode="External"/><Relationship Id="rId14" Type="http://schemas.openxmlformats.org/officeDocument/2006/relationships/hyperlink" Target="http://www.ncbi.nlm.nih.gov/pubmed/24510238" TargetMode="External"/><Relationship Id="rId22" Type="http://schemas.openxmlformats.org/officeDocument/2006/relationships/hyperlink" Target="http://www.ncbi.nlm.nih.gov/pubmed/26031251" TargetMode="External"/><Relationship Id="rId27" Type="http://schemas.openxmlformats.org/officeDocument/2006/relationships/hyperlink" Target="https://www-ncbi-nlm-nih-gov.ezproxy.uky.edu/pubmed/28241186" TargetMode="External"/><Relationship Id="rId30" Type="http://schemas.openxmlformats.org/officeDocument/2006/relationships/hyperlink" Target="https://www-ncbi-nlm-nih-gov.ezproxy.uky.edu/pubmed/30040735" TargetMode="External"/><Relationship Id="rId35" Type="http://schemas.openxmlformats.org/officeDocument/2006/relationships/hyperlink" Target="https://pubmed.ncbi.nlm.nih.gov/34840895/" TargetMode="Externa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://www.ncbi.nlm.nih.gov/pubmed/24271328" TargetMode="External"/><Relationship Id="rId17" Type="http://schemas.openxmlformats.org/officeDocument/2006/relationships/hyperlink" Target="http://www.ncbi.nlm.nih.gov/pubmed/24412275" TargetMode="External"/><Relationship Id="rId25" Type="http://schemas.openxmlformats.org/officeDocument/2006/relationships/hyperlink" Target="http://www.ncbi.nlm.nih.gov/pubmed/26202315" TargetMode="External"/><Relationship Id="rId33" Type="http://schemas.openxmlformats.org/officeDocument/2006/relationships/hyperlink" Target="https://pubmed-ncbi-nlm-nih-gov.ezproxy.uky.edu/31104347/" TargetMode="External"/><Relationship Id="rId38" Type="http://schemas.openxmlformats.org/officeDocument/2006/relationships/hyperlink" Target="https://pubmed.ncbi.nlm.nih.gov/352666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6F8CF302B3141A5655A55771727D9" ma:contentTypeVersion="14" ma:contentTypeDescription="Create a new document." ma:contentTypeScope="" ma:versionID="f616e4bbbbdd4c830319056ba63871fb">
  <xsd:schema xmlns:xsd="http://www.w3.org/2001/XMLSchema" xmlns:xs="http://www.w3.org/2001/XMLSchema" xmlns:p="http://schemas.microsoft.com/office/2006/metadata/properties" xmlns:ns3="eeed71f9-b1dd-4428-a5bd-20b51fb0466f" xmlns:ns4="7a9a87b1-0d1e-4ff9-8d2a-74c34f582f30" targetNamespace="http://schemas.microsoft.com/office/2006/metadata/properties" ma:root="true" ma:fieldsID="6e826f17a23eb8ba80bb6ac0ed67da34" ns3:_="" ns4:_="">
    <xsd:import namespace="eeed71f9-b1dd-4428-a5bd-20b51fb0466f"/>
    <xsd:import namespace="7a9a87b1-0d1e-4ff9-8d2a-74c34f582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71f9-b1dd-4428-a5bd-20b51fb04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a87b1-0d1e-4ff9-8d2a-74c34f58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07EB0-88C3-4CFA-985C-8A12AA0F7E61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9a87b1-0d1e-4ff9-8d2a-74c34f582f30"/>
    <ds:schemaRef ds:uri="eeed71f9-b1dd-4428-a5bd-20b51fb0466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7D9BAE-2060-4227-861A-24EAF9408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BA170-2CD2-45E4-9FD6-2FD06212C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d71f9-b1dd-4428-a5bd-20b51fb0466f"/>
    <ds:schemaRef ds:uri="7a9a87b1-0d1e-4ff9-8d2a-74c34f58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5650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jmhack0</dc:creator>
  <cp:lastModifiedBy>Neltner, Janna</cp:lastModifiedBy>
  <cp:revision>2</cp:revision>
  <dcterms:created xsi:type="dcterms:W3CDTF">2022-07-28T18:23:00Z</dcterms:created>
  <dcterms:modified xsi:type="dcterms:W3CDTF">2022-07-28T18:23:00Z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0x010100D506F8CF302B3141A5655A55771727D9</vt:lpwstr>
  </property>
</Properties>
</file>